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0"/>
      </w:pPr>
      <w:r>
        <w:t xml:space="preserve">Руководство пользователя (русский перевод)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Перевод официального руководства пользователя TIDRADIO TD-H9 (Ham Version, 71 стр.). Содержит описание кнопок и горячих клавиш, режимов работы, меню, настройки APRS/GPS/Bluetooth и справочные таблицы.</w:t>
      </w:r>
    </w:p>
    <w:p>
      <w:pPr>
        <w:pStyle w:val="Heading2"/>
        <w:spacing w:after="100" w:before="200"/>
      </w:pPr>
      <w:r>
        <w:t xml:space="preserve">Предисловие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Благодарим за покупку рации TD-H9. Это многофункциональная любительская (ham) радиостанция, сочетающая новейшие технологии радиосвязи с прочной механической конструкцией. TD-H9 - идеальное и эффективное решение для профессионалов, которым необходимо поддерживать связь с рабочей командой (стройплощадки, здания, выставки, отели и т. п.), а также для пользователей, которым связь нужна для отдыха и семьи.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Важное уведомление: чтобы защитить себя от травм и порчи имущества, внимательно прочитайте руководство перед использованием. Устройство содержит маломощный передатчик: при нажатии тангенты оно излучает радиочастотные сигналы. Не позволяйте детям пользоваться рацией без присмотра взрослых. Используйте только комплектную или одобренную антенну; повреждённая антенна при контакте с кожей может вызвать ожог. Держите рацию на расстоянии 2,5 см (1 дюйм) от лица. Для ношения на теле используйте комплектный поясной зажим.</w:t>
      </w:r>
    </w:p>
    <w:p>
      <w:pPr>
        <w:pStyle w:val="Heading2"/>
        <w:spacing w:after="100" w:before="200"/>
      </w:pPr>
      <w:r>
        <w:t xml:space="preserve">Основные возможности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Диапазоны передачи: 136-174 МГц, 220-260 МГц, 350-390 МГц, 400-520 МГц.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Диапазоны приёма (сканирование): FM 87-108 МГц, AM 108-136 МГц, VHF и UHF.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199 каналов памяти; 50 тонов CTCSS и 105 кодов DCS; шумоподавитель 9 уровней.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Шаг частоты 0,5-50,0 кГц; VOX; TOT; двойное наблюдение / двойной приём.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Энергосбережение; аварийный сигнал; DTMF; тон 1750 Гц для репитеров.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Настраиваемые боковые клавиши PF1/PF2; LED-фонарик; скремблер.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Зарядка и программирование через USB-C; Bluetooth (звонки, музыка, OD PTT).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GPS/GNSS; APRS (включая MIC-E и DIGI-ретрансляцию); NOAA-погода.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Голосовые подсказки; блокировка клавиатуры; Roger Beep.</w:t>
      </w:r>
    </w:p>
    <w:p>
      <w:pPr>
        <w:pStyle w:val="Heading1"/>
        <w:spacing w:after="100" w:before="0"/>
      </w:pPr>
      <w:r>
        <w:t xml:space="preserve">4. Кнопки и органы управления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Кнопка</w:t>
            </w:r>
          </w:p>
        </w:tc>
        <w:tc>
          <w:tcPr>
            <w:tcW w:type="pct" w:w="6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</w:tr>
      <w:tr>
        <w:trPr>
          <w:tblHeader w:val="false"/>
        </w:trPr>
        <w:tc>
          <w:tcPr>
            <w:tcW w:type="pct" w:w="3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Ручка питания/громкости</w:t>
            </w:r>
          </w:p>
        </w:tc>
        <w:tc>
          <w:tcPr>
            <w:tcW w:type="pct" w:w="6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Вкл/выкл, регулировка громкости</w:t>
            </w:r>
          </w:p>
        </w:tc>
      </w:tr>
      <w:tr>
        <w:trPr>
          <w:tblHeader w:val="false"/>
        </w:trPr>
        <w:tc>
          <w:tcPr>
            <w:tcW w:type="pct" w:w="3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VFO/MR</w:t>
            </w:r>
          </w:p>
        </w:tc>
        <w:tc>
          <w:tcPr>
            <w:tcW w:type="pct" w:w="6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Переключение режимов «Частота» / «Каналы»</w:t>
            </w:r>
          </w:p>
        </w:tc>
      </w:tr>
      <w:tr>
        <w:trPr>
          <w:tblHeader w:val="false"/>
        </w:trPr>
        <w:tc>
          <w:tcPr>
            <w:tcW w:type="pct" w:w="3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BACK</w:t>
            </w:r>
          </w:p>
        </w:tc>
        <w:tc>
          <w:tcPr>
            <w:tcW w:type="pct" w:w="6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Назад / выход из меню</w:t>
            </w:r>
          </w:p>
        </w:tc>
      </w:tr>
      <w:tr>
        <w:trPr>
          <w:tblHeader w:val="false"/>
        </w:trPr>
        <w:tc>
          <w:tcPr>
            <w:tcW w:type="pct" w:w="3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BT</w:t>
            </w:r>
          </w:p>
        </w:tc>
        <w:tc>
          <w:tcPr>
            <w:tcW w:type="pct" w:w="6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Долгое нажатие - вкл/выкл Bluetooth</w:t>
            </w:r>
          </w:p>
        </w:tc>
      </w:tr>
      <w:tr>
        <w:trPr>
          <w:tblHeader w:val="false"/>
        </w:trPr>
        <w:tc>
          <w:tcPr>
            <w:tcW w:type="pct" w:w="3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MENU</w:t>
            </w:r>
          </w:p>
        </w:tc>
        <w:tc>
          <w:tcPr>
            <w:tcW w:type="pct" w:w="6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Короткое нажатие - вход в меню</w:t>
            </w:r>
          </w:p>
        </w:tc>
      </w:tr>
      <w:tr>
        <w:trPr>
          <w:tblHeader w:val="false"/>
        </w:trPr>
        <w:tc>
          <w:tcPr>
            <w:tcW w:type="pct" w:w="3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A/B</w:t>
            </w:r>
          </w:p>
        </w:tc>
        <w:tc>
          <w:tcPr>
            <w:tcW w:type="pct" w:w="6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Переключение диапазонов A/B (верхний/нижний дисплей)</w:t>
            </w:r>
          </w:p>
        </w:tc>
      </w:tr>
      <w:tr>
        <w:trPr>
          <w:tblHeader w:val="false"/>
        </w:trPr>
        <w:tc>
          <w:tcPr>
            <w:tcW w:type="pct" w:w="3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# (DTMF/Блокировка)</w:t>
            </w:r>
          </w:p>
        </w:tc>
        <w:tc>
          <w:tcPr>
            <w:tcW w:type="pct" w:w="6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Короткое нажатие - набор DTMF; долгое (&gt;2 с) - блокировка/разблокировка клавиатуры</w:t>
            </w:r>
          </w:p>
        </w:tc>
      </w:tr>
      <w:tr>
        <w:trPr>
          <w:tblHeader w:val="false"/>
        </w:trPr>
        <w:tc>
          <w:tcPr>
            <w:tcW w:type="pct" w:w="3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PTT</w:t>
            </w:r>
          </w:p>
        </w:tc>
        <w:tc>
          <w:tcPr>
            <w:tcW w:type="pct" w:w="6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Тангента: удерживать - говорить</w:t>
            </w:r>
          </w:p>
        </w:tc>
      </w:tr>
      <w:tr>
        <w:trPr>
          <w:tblHeader w:val="false"/>
        </w:trPr>
        <w:tc>
          <w:tcPr>
            <w:tcW w:type="pct" w:w="3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PF1 / PF2 (боковые)</w:t>
            </w:r>
          </w:p>
        </w:tc>
        <w:tc>
          <w:tcPr>
            <w:tcW w:type="pct" w:w="6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Программируемые: MENU → Radio Setting → пункты 27-30</w:t>
            </w:r>
          </w:p>
        </w:tc>
      </w:tr>
      <w:tr>
        <w:trPr>
          <w:tblHeader w:val="false"/>
        </w:trPr>
        <w:tc>
          <w:tcPr>
            <w:tcW w:type="pct" w:w="3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Оранжевая Weather</w:t>
            </w:r>
          </w:p>
        </w:tc>
        <w:tc>
          <w:tcPr>
            <w:tcW w:type="pct" w:w="6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Вход/выход из режима NOAA-погоды</w:t>
            </w:r>
          </w:p>
        </w:tc>
      </w:tr>
      <w:tr>
        <w:trPr>
          <w:tblHeader w:val="false"/>
        </w:trPr>
        <w:tc>
          <w:tcPr>
            <w:tcW w:type="pct" w:w="3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 (SCAN)</w:t>
            </w:r>
          </w:p>
        </w:tc>
        <w:tc>
          <w:tcPr>
            <w:tcW w:type="pct" w:w="6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Удержание &gt;2 с - запуск сканирования</w:t>
            </w:r>
          </w:p>
        </w:tc>
      </w:tr>
      <w:tr>
        <w:trPr>
          <w:tblHeader w:val="false"/>
        </w:trPr>
        <w:tc>
          <w:tcPr>
            <w:tcW w:type="pct" w:w="3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 (BT-звонки)</w:t>
            </w:r>
          </w:p>
        </w:tc>
        <w:tc>
          <w:tcPr>
            <w:tcW w:type="pct" w:w="6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Ответить на вызов; в музыке - предыдущий трек</w:t>
            </w:r>
          </w:p>
        </w:tc>
      </w:tr>
      <w:tr>
        <w:trPr>
          <w:tblHeader w:val="false"/>
        </w:trPr>
        <w:tc>
          <w:tcPr>
            <w:tcW w:type="pct" w:w="3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 (BT-звонки)</w:t>
            </w:r>
          </w:p>
        </w:tc>
        <w:tc>
          <w:tcPr>
            <w:tcW w:type="pct" w:w="6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Долгое нажатие в режиме ожидания - перезвонить</w:t>
            </w:r>
          </w:p>
        </w:tc>
      </w:tr>
      <w:tr>
        <w:trPr>
          <w:tblHeader w:val="false"/>
        </w:trPr>
        <w:tc>
          <w:tcPr>
            <w:tcW w:type="pct" w:w="3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 (BT-музыка)</w:t>
            </w:r>
          </w:p>
        </w:tc>
        <w:tc>
          <w:tcPr>
            <w:tcW w:type="pct" w:w="6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Пауза/воспроизведение</w:t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Светодиодные индикаторы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Индикатор</w:t>
            </w:r>
          </w:p>
        </w:tc>
        <w:tc>
          <w:tcPr>
            <w:tcW w:type="pct" w:w="6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Состояние рации</w:t>
            </w:r>
          </w:p>
        </w:tc>
      </w:tr>
      <w:tr>
        <w:trPr>
          <w:tblHeader w:val="false"/>
        </w:trPr>
        <w:tc>
          <w:tcPr>
            <w:tcW w:type="pct" w:w="4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Постоянно красный</w:t>
            </w:r>
          </w:p>
        </w:tc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Передача</w:t>
            </w:r>
          </w:p>
        </w:tc>
      </w:tr>
      <w:tr>
        <w:trPr>
          <w:tblHeader w:val="false"/>
        </w:trPr>
        <w:tc>
          <w:tcPr>
            <w:tcW w:type="pct" w:w="4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Постоянно зелёный</w:t>
            </w:r>
          </w:p>
        </w:tc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Приём</w:t>
            </w:r>
          </w:p>
        </w:tc>
      </w:tr>
    </w:tbl>
    <w:p>
      <w:pPr>
        <w:spacing w:after="80"/>
      </w:pPr>
    </w:p>
    <w:p>
      <w:pPr>
        <w:pStyle w:val="Heading1"/>
        <w:spacing w:after="100" w:before="0"/>
      </w:pPr>
      <w:r>
        <w:t xml:space="preserve">5. Базовые операции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Включение: повернуть ручку питания по часовой стрелке до щелчка.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Выбор канала: клавиши ▲/▼ или энкодер (в канальном режиме MR).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Вызов: удерживать PTT, говорить (красный индикатор); отпустить - приём.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Частотный режим VFO: ввод частоты с цифровой клавиатуры, например [4][3][2][5][6][2][5][0] = 432,56250 МГц.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Канальный режим MR: навигация по запрограммированным каналам (CH-XXX).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Предупреждение: передача на частотах, на которые нет разрешения, незаконна; слушать в большинстве юрисдикций разрешено.</w:t>
      </w:r>
    </w:p>
    <w:p>
      <w:pPr>
        <w:pStyle w:val="Heading1"/>
        <w:spacing w:after="100" w:before="0"/>
      </w:pPr>
      <w:r>
        <w:t xml:space="preserve">6. Дополнительные функции</w:t>
      </w:r>
    </w:p>
    <w:p>
      <w:pPr>
        <w:pStyle w:val="Heading2"/>
        <w:spacing w:after="100" w:before="200"/>
      </w:pPr>
      <w:r>
        <w:t xml:space="preserve">Сканирование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Сканирование частот: в режиме VFO удерживать клавишу 3 (SCAN) &gt;2 с; остановка - V/M. Настройки: MENU → Scan → №1.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Сканирование каналов: в режиме MR удерживать 3 (SCAN) &gt;2 с; направление - ▲/▼.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Сканирование CTCSS/DCS: MENU → Scan → SEEK DCS (недоступно в канальном режиме).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Режимы сканирования: TO (остановка на 5 с), CO (остановка при сигнале), SE (остановка при первом сигнале).</w:t>
      </w:r>
    </w:p>
    <w:p>
      <w:pPr>
        <w:pStyle w:val="Heading2"/>
        <w:spacing w:after="100" w:before="200"/>
      </w:pPr>
      <w:r>
        <w:t xml:space="preserve">Аварийный сигнал, FM-радио, NOAA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Аварийный сигнал: назначить на PF1/PF2 функцию Alarm, нажать клавишу; выход - PTT. Только для реальных чрезвычайных ситуаций.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FM-радио (87-108 МГц): назначить на PF1/PF2 функцию FM Radio; повторное нажатие - выход.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NOAA-погода: оранжевая клавиша Weather; выбор канала - ▲/▼ (Wx01-Wx11, только приём).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Тон репитера: назначить PF1/PF2 → TONE; частота 1000/1450/1750/2100 Гц (пункт 24 Radio Setting). Работает даже при блокировке клавиатуры.</w:t>
      </w:r>
    </w:p>
    <w:p>
      <w:pPr>
        <w:pStyle w:val="Heading2"/>
        <w:spacing w:after="100" w:before="200"/>
      </w:pPr>
      <w:r>
        <w:t xml:space="preserve">Bluetooth: звонки и музыка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Включить: MENU → Bluetooth → BT ON/OFF или долгое нажатие MENU; имя устройства TD-H9xxxx.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Входящий звонок - клавиша 1 (ответить); перезвон в ожидании - долгое нажатие 4; завершить - 3 или PTT.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Музыка: 1 - предыдущий трек, 3 - следующий, 2 - пауза/воспроизведение.</w:t>
      </w:r>
    </w:p>
    <w:p>
      <w:pPr>
        <w:pStyle w:val="Heading2"/>
        <w:spacing w:after="100" w:before="200"/>
      </w:pPr>
      <w:r>
        <w:t xml:space="preserve">OD PTT (Odmaster)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Включить Bluetooth и подключить телефон. После подключения боковая клавиша PF1 автоматически становится OD PTT. Режим: MENU → Bluetooth → BT Mode → Receiver. OD PTT: OD (только Odmaster) или OD+Analog (одновременно с аналоговой передачей). Открыть приложение Odmaster, войти в группу и говорить, удерживая OD PTT.</w:t>
      </w:r>
    </w:p>
    <w:p>
      <w:pPr>
        <w:pStyle w:val="Heading1"/>
        <w:spacing w:after="100" w:before="0"/>
      </w:pPr>
      <w:r>
        <w:t xml:space="preserve">7. Работа с меню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Навигация: [MENU] - вход, ▲/▼ - выбор, [MENU] - подтвердить, [BACK] - отменить/выход. Короткие команды: [MENU] → номер пункта цифрами → [MENU]. В канальном режиме недоступны: CTCSS/DCS, ширина канала, PTT-ID, BCL, имя канала.</w:t>
      </w:r>
    </w:p>
    <w:p>
      <w:pPr>
        <w:pStyle w:val="Heading2"/>
        <w:spacing w:after="100" w:before="200"/>
      </w:pPr>
      <w:r>
        <w:t xml:space="preserve">7.31 Настройки радио (Radio Setting)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22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  <w:tc>
          <w:tcPr>
            <w:tcW w:type="pct" w:w="66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Описание / варианты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Squelch LV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Шумоподавитель 1-9 (по умолчанию 4)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Step Freq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Шаг частоты 0,5-50,0 кГц (не в канальном режиме)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VOX Level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Off, 1-5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VOX Delay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1,0/2,0/3,0 с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TOT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Off, 30-210 с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Roger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Сигнал при отпускании PTT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Beep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Звук клавиш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Power Save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Off, уровни 1-4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Keypad Lock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Автоблокировка через 10 с; вручную - удержание [*]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Dual Watch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Одновременный приём A и B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Voice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Голосовые подсказки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Backlight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Always On или 5-30 с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Brightness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Яркость 1-5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Pwr on Disp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Заставка: Voltage / Message / Picture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SYNC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Двойной/одиночный дисплей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ANI-Edit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Идентификационный код (3 цифры)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17-18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Disp Type-A/B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Отображение: частота+номер или имя+номер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DTMFST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DTMF-сигналы при передаче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PTT-Delay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100-3000 мс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Language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Chinese / English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22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Alarm Mode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On Site / TX Alarm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23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Side Tone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Подавление «хвоста»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24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Tone Burst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1000/1450/1750/2100 Гц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Talk Around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Вне покрытия репитера TX=RX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26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FM Interrupt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Прерывание FM-режима при звонке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27-30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PF1/PF2 S/L Press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Назначение боковых клавиш: NONE, FM Radio, Lamp, TONE, Alarm, Weather, PTT2, OD PTT, Cancel Sq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31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Factory R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Сброс: VFO / CHL / FULL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32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Breath Led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Мигание светодиода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33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MIC GAIN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0-9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34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DTMF Speed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Скорость DTMF (по умолчанию 110 мс)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35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DCD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DTMF-сигнализация вкл/выкл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D-HOLD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Автосброс DTMF 5-60 с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37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D-RSP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NULL / RING / REPLY / BOTH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38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AM_BAND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AM для 108-136 МГц (авиация)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39-41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200TX/350TX/500TX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Открытие диапазонов 220/350/400+ МГц в VFO</w:t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7.32 Программирование канала (Program Channel)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22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  <w:tc>
          <w:tcPr>
            <w:tcW w:type="pct" w:w="66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Описание / варианты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RX Sub-audio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CTCSS/DCS/Reverse DCS на приём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TX Sub-audio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CTCSS/DCS/Reverse DCS на передачу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Bandwidth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Wide 25 кГц / Narrow 12,5 кГц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TX Power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Low / Middle / High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Busy Lock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BCL: запрет передачи при занятом канале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Call Code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 групп кодов вызова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PTT-ID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Отправка ANI-ID: OFF / BOT / EOT / BOTH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Scan Add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Участие канала в сканировании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Scramble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Скремблирование голоса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OFFSET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Офсет TX/RX 0,000-99,998 МГц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SET-D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Направление офсета: OFF / Positive / Negative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Memory CHL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Сохранение канала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Delete CHL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Удаление канала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Hopping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Скачкообразная перестройка частоты</w:t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7.33-7.39 Аналоговые настройки, информация, сканирование, Bluetooth, прошивка, GNSS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Analog Set: калибровка частоты (UHF/VHF), громкость AM 1-5.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Radio Information: версии и ID рации, а также версия/позывной APRS.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Scan: режимы TO/CO/SE, поиск DCS, время удержания, быстрый поиск частоты (долгое нажатие клавиши 1; сохранение - [Menu], пересъём - *).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Bluetooth: ON/OFF, режим Receiver/Emitter, имя (TD-H9xxxx), сопряжение, OD PTT, режимы OD, усиление микрофона/динамика, PIN-код.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Прошивка: обновление через web.odmaster.net → Remote Control Program → Upgrade Firmware.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GNSS: вкл/выкл GPS, информация (координаты, скорость, спутники), форматы координат, часовой пояс, единицы, фиксированные координаты (подтверждение клавишей #).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Site Type: Fix Coordinates или GPS Coordinates.</w:t>
      </w:r>
    </w:p>
    <w:p>
      <w:pPr>
        <w:pStyle w:val="Heading2"/>
        <w:spacing w:after="100" w:before="200"/>
      </w:pPr>
      <w:r>
        <w:t xml:space="preserve">7.40-7.41 APRS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2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  <w:tc>
          <w:tcPr>
            <w:tcW w:type="pct" w:w="63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Описание / варианты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APRS Switch</w:t>
            </w:r>
          </w:p>
        </w:tc>
        <w:tc>
          <w:tcPr>
            <w:tcW w:type="pct" w:w="6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Вкл/выкл APRS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Beacon Set</w:t>
            </w:r>
          </w:p>
        </w:tc>
        <w:tc>
          <w:tcPr>
            <w:tcW w:type="pct" w:w="6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Позывной (до 6 символов), SSID 0-15, символ SSID, значок, MIC-E (типы поездки M0-M7), маршруты 1-2 и счётчики, отправка напряжения/спутников/пробега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Beacon Type</w:t>
            </w:r>
          </w:p>
        </w:tc>
        <w:tc>
          <w:tcPr>
            <w:tcW w:type="pct" w:w="6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PTT Linkage (маяк при PTT) / Timed Beacon / Timing (интервал, например 0010 = 10 с)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Relay Set</w:t>
            </w:r>
          </w:p>
        </w:tc>
        <w:tc>
          <w:tcPr>
            <w:tcW w:type="pct" w:w="6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DIGI Forward CH (A/B/оба), DIGI1/DIGI2 (имена), задержка перед пересылкой (0-9), удалённый пароль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Advanced Set</w:t>
            </w:r>
          </w:p>
        </w:tc>
        <w:tc>
          <w:tcPr>
            <w:tcW w:type="pct" w:w="6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Каналы RX/TX APRS, приоритет PTT (Talk/APRS), звуки приёма/передачи, авто-всплывание маяка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Beacon List</w:t>
            </w:r>
          </w:p>
        </w:tc>
        <w:tc>
          <w:tcPr>
            <w:tcW w:type="pct" w:w="6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До 100 принятых маяков; просмотр/удаление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APRS Reset</w:t>
            </w:r>
          </w:p>
        </w:tc>
        <w:tc>
          <w:tcPr>
            <w:tcW w:type="pct" w:w="6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Сброс APRS к заводским настройкам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Особенности: поддерживаются все комбинации каналов APRS/голос (включая кросс-передачу и одновременную передачу A+B, работа без интернета). Bluetooth поддерживает KISS TNC. Маяки передаются в формате MIC-E. Ретрансляторы по умолчанию WIDE1 и WIDE2: пакет пересылается, если его счётчик переходов больше 1, при этом счётчик уменьшается на 1. Удалённый пароль по умолчанию: 123456. Карты и треки: web.odmaster.net (Odmaster), рекомендуемый картографический сервер aprs.fi.</w:t>
      </w:r>
    </w:p>
    <w:p>
      <w:pPr>
        <w:pStyle w:val="Heading1"/>
        <w:spacing w:after="100" w:before="0"/>
      </w:pPr>
      <w:r>
        <w:t xml:space="preserve">Приложение A. Поиск и устранение неисправностей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Проблема</w:t>
            </w:r>
          </w:p>
        </w:tc>
        <w:tc>
          <w:tcPr>
            <w:tcW w:type="pct" w:w="36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Анализ</w:t>
            </w:r>
          </w:p>
        </w:tc>
        <w:tc>
          <w:tcPr>
            <w:tcW w:type="pct" w:w="36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Решение</w:t>
            </w:r>
          </w:p>
        </w:tc>
      </w:tr>
      <w:tr>
        <w:trPr>
          <w:tblHeader w:val="false"/>
        </w:trPr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Не включается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Батарея установлена неверно / разряжена / плохой контакт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Переустановить, зарядить или заменить батарею, почистить контакты</w:t>
            </w:r>
          </w:p>
        </w:tc>
      </w:tr>
      <w:tr>
        <w:trPr>
          <w:tblHeader w:val="false"/>
        </w:trPr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Слабый/прерывистый голос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Низкая громкость / антенна ослаблена / засорён динамик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Увеличить громкость, переустановить антенну, почистить динамик</w:t>
            </w:r>
          </w:p>
        </w:tc>
      </w:tr>
      <w:tr>
        <w:trPr>
          <w:tblHeader w:val="false"/>
        </w:trPr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Нет связи с группой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Частоты/сигналы не совпадают / слишком далеко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Проверить частоту и сигналы, приблизиться</w:t>
            </w:r>
          </w:p>
        </w:tc>
      </w:tr>
      <w:tr>
        <w:trPr>
          <w:tblHeader w:val="false"/>
        </w:trPr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Слышны чужие сигналы/шум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Помехи на частоте / нет сигнализации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Сменить частоту или поднять шумоподавитель, задать сигнализацию</w:t>
            </w:r>
          </w:p>
        </w:tc>
      </w:tr>
      <w:tr>
        <w:trPr>
          <w:tblHeader w:val="false"/>
        </w:trPr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Никого не слышно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Препятствия, плохое положение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Перейти на открытую площадку, перезапустить рацию</w:t>
            </w:r>
          </w:p>
        </w:tc>
      </w:tr>
      <w:tr>
        <w:trPr>
          <w:tblHeader w:val="false"/>
        </w:trPr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Постоянная передача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Включён VOX / гарнитура не до конца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Выключить VOX, проверить гарнитуру</w:t>
            </w:r>
          </w:p>
        </w:tc>
      </w:tr>
    </w:tbl>
    <w:p>
      <w:pPr>
        <w:spacing w:after="80"/>
      </w:pPr>
    </w:p>
    <w:p>
      <w:pPr>
        <w:pStyle w:val="Heading1"/>
        <w:spacing w:after="100" w:before="0"/>
      </w:pPr>
      <w:r>
        <w:t xml:space="preserve">Приложение B. Технические характеристики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Параметр</w:t>
            </w:r>
          </w:p>
        </w:tc>
        <w:tc>
          <w:tcPr>
            <w:tcW w:type="pct" w:w="5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Значение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Диапазоны RX &amp; TX (любительские)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136-173,99 и 400-519,99 МГц; приём также 220-260 / 350-390 МГц, FM/AM 87-136 МГц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Каналов памяти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199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Напряжение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DC 7,4 В ±10 %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Аккумулятор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2400 мА·ч (Li-Ion)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Стабильность частоты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±2,5 ppm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Рабочая температура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-20…+50 °C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Режим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Симплекс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Выходная мощность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≤5 Вт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Модуляция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11K0F3E @ 12,5 кГц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Чувствительность приёмника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0,25 мкВ (12 дБ SINAD)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Мощность звука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 Вт @ 16 Ом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Антенна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50 Ом</w:t>
            </w:r>
          </w:p>
        </w:tc>
      </w:tr>
    </w:tbl>
    <w:p>
      <w:pPr>
        <w:spacing w:after="80"/>
      </w:pPr>
    </w:p>
    <w:p>
      <w:pPr>
        <w:pStyle w:val="Heading1"/>
        <w:spacing w:after="100" w:before="0"/>
      </w:pPr>
      <w:r>
        <w:t xml:space="preserve">Приложение C. Таблица DCS-кодов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7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Код</w:t>
            </w:r>
          </w:p>
        </w:tc>
        <w:tc>
          <w:tcPr>
            <w:tcW w:type="pct" w:w="17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7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Код</w:t>
            </w:r>
          </w:p>
        </w:tc>
        <w:tc>
          <w:tcPr>
            <w:tcW w:type="pct" w:w="17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7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Код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D023N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D025N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D026N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D031N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D032N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D036N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D043N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D047N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D051N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D053N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D054N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D065N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D071N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D072N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D073N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D074N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D114N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D115N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D116N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D122N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D125N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D131N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D132N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D134N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D143N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D145N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D152N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D155N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D156N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D162N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D165N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D172N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D174N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D205N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D212N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D223N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D225N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D226N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D243N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D244N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D245N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D246N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D251N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D252N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D255N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D261N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D263N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D265N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D266N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D271N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D274N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D306N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D311N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D315N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D325N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D331N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D332N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D343N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D346N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D351N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D356N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D364N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D365N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D371N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D411N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D412N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D413N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D423N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D431N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D432N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D445N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D446N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D452N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D454N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D455N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D462N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D464N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D465N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D466N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D503N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D506N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D516N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D523N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D526N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D532N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D546N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D565N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D606N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D612N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D624N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D627N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D631N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D632N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D645N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D654N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D662N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D664N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D703N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D712N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D723N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D731N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D732N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D734N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D743N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D754N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D023I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D025I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D026I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D031I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D032I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D036I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D043I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D047I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D051I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D053I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D054I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D065I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D071I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D072I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D073I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D074I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D114I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D115I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D116I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D122I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D125I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D131I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D132I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D134I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D143I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D145I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D152I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D155I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D156I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D162I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D165I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D172I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D174I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D205I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D212I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D223I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D225I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D226I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D243I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D244I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D245I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D246I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D251I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D252I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D255I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D261I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D263I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D265I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D266I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D271I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D274I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D306I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D311I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D315I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D325I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D331I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D332I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D343I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D346I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D351I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D356I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D364I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D365I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D371I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D411I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D412I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D413I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D423I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D431I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D432I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D445I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D446I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D452I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D454I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D455I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D462I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D464I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D465I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D466I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D503I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D506I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D516I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D523I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D526I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D532I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D546I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D565I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D606I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D612I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D624I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D627I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D631I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D632I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D645I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D654I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D662I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D664I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D703I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D712I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D723I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D731I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D732I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D734I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D743I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210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D754I</w:t>
            </w:r>
          </w:p>
        </w:tc>
      </w:tr>
    </w:tbl>
    <w:p>
      <w:pPr>
        <w:spacing w:after="80"/>
      </w:pPr>
    </w:p>
    <w:p>
      <w:pPr>
        <w:pStyle w:val="Heading1"/>
        <w:spacing w:after="100" w:before="0"/>
      </w:pPr>
      <w:r>
        <w:t xml:space="preserve">Приложение D. Таблица CTCSS-тонов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Гц</w:t>
            </w:r>
          </w:p>
        </w:tc>
        <w:tc>
          <w:tcPr>
            <w:tcW w:type="pct" w:w="1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Гц</w:t>
            </w:r>
          </w:p>
        </w:tc>
        <w:tc>
          <w:tcPr>
            <w:tcW w:type="pct" w:w="1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Гц</w:t>
            </w:r>
          </w:p>
        </w:tc>
        <w:tc>
          <w:tcPr>
            <w:tcW w:type="pct" w:w="1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Гц</w:t>
            </w:r>
          </w:p>
        </w:tc>
        <w:tc>
          <w:tcPr>
            <w:tcW w:type="pct" w:w="1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Гц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67,0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69,3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71,9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74,4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77,0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79,7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82,5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85,4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88,5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91,5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94,8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97,4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100,0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103,5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107,2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110,9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114,8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118,8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123,0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127,3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131,8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22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136,5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141,3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24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146,2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151,4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26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156,7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27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159,8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162,2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29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165,5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30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167,9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31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171,3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32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173,8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177,3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34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179,9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183,5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186,2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37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189,9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192,8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39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196,6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199,5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41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203,5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42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206,5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210,7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44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218,1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225,7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46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229,1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47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233,6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241,8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49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250,3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50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254,1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Перевод выполнен с официального руководства TIDRADIO TD-H9 (Ham Version). Официальный сайт: https://tidradio.com/ Полные иллюстрации и правовая информация - в оригинале мануала.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3552"/>
      <w:sz w:val="36"/>
      <w:szCs w:val="36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F3552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TIDRADIO TD-H9</dc:title>
  <dc:creator>GigaTool</dc:creator>
  <cp:lastModifiedBy>Un-named</cp:lastModifiedBy>
  <cp:revision>1</cp:revision>
  <dcterms:created xsi:type="dcterms:W3CDTF">2026-09-23T08:20:34.728Z</dcterms:created>
  <dcterms:modified xsi:type="dcterms:W3CDTF">2026-09-23T08:20:34.729Z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