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TIDRADIO TD-H9 — 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(Ham Version, 71 стр.).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—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уведомление. Чтобы защитить себя от травм и порчи имущества, которые могут возникнуть при неправильной эксплуатации, внимательно прочитайте руководство перед использованием. Оно содержит инструкции по безопасному использованию, а также информацию об осознанности и контроле воздействия радиочастотной энергии.</w:t>
      </w:r>
    </w:p>
    <w:p>
      <w:pPr>
        <w:pStyle w:val="Heading3"/>
        <w:spacing w:after="100" w:before="200"/>
      </w:pPr>
      <w:r>
        <w:t xml:space="preserve">1.1 Информация по безопасности для любительских раций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Ваша портативная радиостанция содержит маломощный передатчик. При нажатии тангенты (кнопки разговора) он излучает радиочастотные сигналы. Устройство рассчитано на работу с коэффициентом заполнения не более 50 %. В августе 1996 года FCC приняла рекомендации по воздействию радиочастотного излучения с уровнями безопасности для портативных беспроводных устройств.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 FCC (Part 15.21). Изготовитель не несёт ответственности за любые изменения или модификации, явно не одобренные стороной, ответственной за соответствие. Такие изменения могут аннулировать право пользователя на эксплуатацию данного оборудования.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Соответствие требованиям FCC (Part 15). Данное оборудование проверено и признано соответствующим ограничениям для цифровых устройств класса B согласно части 15 правил FCC. Эти ограничения призваны обеспечить разумную защиту от вредных помех в жилых помещениях. Оборудование генерирует и может излучать радиочастотную энергию. Нет гарантии, что помехи не возникнут в конкретной установке. Проверка помех производится выключением и включением устройства (см. перечень мер: изменить ориентацию/место антенны, увеличить расстояние между устройствами, подключить устройство в другую розетку, обратиться к продавцу или специалисту).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ПРЕДУПРЕЖДЕНИЕ! Модификация устройства для приёма сигналов сотовых радиотелефонов ЗАПРЕЩЕНА правилами FCC и федеральным законом.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Соответствие ЕС. Продукт соответствует требованиям директивы 2014/53/EU. ВНИМАНИЕ: европейские пользователи должны иметь действующую любительскую лицензию для передачи на частотах и уровнях мощности данного устройства. Несоблюдение может быть незаконным и повлечь преследование.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Соответствие стандартам РЧ-воздействия. Устройство соответствует: FCC 47 CFR § 1.1307, 1.1310 и 2.1093; ANSI/IEEE C95.1:2005; Canada RSS102 Issue 5 (март 2015); IEEE C95.1:2005 Edition.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Информация о РЧ-воздействии.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небольшой ожог. При работе голова к лицу держите рацию на расстоянии 1 дюйма (2,5 см) от лица. Для ношения на теле используйте комплектный поясной зажим.</w:t>
      </w:r>
    </w:p>
    <w:p>
      <w:pPr>
        <w:pStyle w:val="Heading3"/>
        <w:spacing w:after="100" w:before="200"/>
      </w:pPr>
      <w:r>
        <w:t xml:space="preserve">1.2 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Выходная мощность: до 10 Вт (три уровня: высокая, средняя, низкая).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(TX/RX): 136–174 (VHF), 174–245 (SatCom), 240–260, 290–350 (River), 350–400, 400–470 (UHF), 470–520, 520–600 МГц. Приём: 50–76, 65–108 (FM-радио), 108–136 (AM/FM, авиа).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 тонов CTCSS и 105 кодов DCS.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Шумоподавитель с 9 уровнями.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частоты: 0,5 / 2,5 / 5,0 / 6,25 / 10,0 / 12,5 / 25,0 / 50,0 кГц.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VOX (передача голосом).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 (таймер ограничения передачи).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Двойное наблюдение / двойной приём / двухдиапазонная рация.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Функция аварийного сигнала (Alarm).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Функция DTMF,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Программируемый офсет репитера.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функции боковых клавиш (PF1/PF2).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1,77-дюймовый цветной ЖК-экран, 3 режима отображения, 18 цветов меню.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Усиление микрофона, скачкообразная перестройка частоты (FHSS),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Функция сканирования, спектроанализатор, LED-фонарик.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BCL (блокировка при занятом канале).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Задание и хранение имён каналов.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VOICE — голосовое озвучивание выбранной функции.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режима канал/частота.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Блокировка клавиатуры, Roger Beep.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Отображение при включении, зарядка и программирование через USB-C, разъём Kenwood 2-pin.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Антенный разъём на рации SMA-Male, на антенне SMA-Female.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Поддержка приёма NOAA-погоды (США и Канада).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GPS, Bluetooth (настройка через Odmaster, гарнитуры), APRS.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CPU 240 МГц, RAM 120 МБ, flash 16 МБ, радичип Beken BK4819, МК PY32F003.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Габариты: 140×53×32 мм, вес 190 г.</w:t>
      </w:r>
    </w:p>
    <w:p>
      <w:pPr>
        <w:pStyle w:val="Heading3"/>
        <w:spacing w:after="100" w:before="200"/>
      </w:pPr>
      <w:r>
        <w:t xml:space="preserve">1.3 Обслуживание (кратко)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вскрывайте рацию — это аннулирует гарантию.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храните под солнцем и в жарких местах, в пыли и грязи.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допускайте попадания влаги.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запахе/дыме немедленно выключите питание и снимите аккумулятор.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передавайте без антенны.</w:t>
      </w:r>
    </w:p>
    <w:p>
      <w:pPr>
        <w:pStyle w:val="Heading2"/>
        <w:spacing w:after="100" w:before="200"/>
      </w:pPr>
      <w:r>
        <w:t xml:space="preserve">2. Аккумуляторная батарея</w:t>
      </w:r>
    </w:p>
    <w:p>
      <w:pPr>
        <w:pStyle w:val="Heading3"/>
        <w:spacing w:after="100" w:before="200"/>
      </w:pPr>
      <w:r>
        <w:t xml:space="preserve">2.1 Зарядка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Литий-ионный аккумулятор не заряжен с завода — зарядите его перед использованием. Для выхода на полную ёмкость первые 2–3 цикла разряд/заряд, возможно, не дадут полной ёмкости.</w:t>
      </w:r>
    </w:p>
    <w:p>
      <w:pPr>
        <w:pStyle w:val="Heading3"/>
        <w:spacing w:after="100" w:before="200"/>
      </w:pPr>
      <w:r>
        <w:t xml:space="preserve">2.2–2.3 Зарядное устройство и меры предосторожности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Используйте только фирменное ЗУ. Не замыкайте контакты батареи, не бросайте её в огонь, не снимайте корпус. Заряжайте при температуре 5–40 °C. Перед зарядкой выключайте рацию. Не заряжайте полностью заряженный аккумулятор.</w:t>
      </w:r>
    </w:p>
    <w:p>
      <w:pPr>
        <w:pStyle w:val="Heading3"/>
        <w:spacing w:after="100" w:before="200"/>
      </w:pPr>
      <w:r>
        <w:t xml:space="preserve">2.4 Как заряжать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Подключите адаптер к розетке, затем к разъёму DC на задней стороне ЗУ (индикатор мигает оранжевым).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Установите аккумулятор или рацию в ЗУ (индикатор красный — идёт зарядка).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Полная зарядка ≈ 2–5 часов; когда загорится зелёный — зарядка завершена. Снимите устройство.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При зарядке рации во включённом состоянии зелёный индикатор не загорится — рацию нужно выключить.</w:t>
      </w:r>
    </w:p>
    <w:p>
      <w:pPr>
        <w:pStyle w:val="Heading3"/>
        <w:spacing w:after="100" w:before="200"/>
      </w:pPr>
      <w:r>
        <w:t xml:space="preserve">2.5 Светодиодный индикатор ЗУ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Состояние</w:t>
            </w:r>
          </w:p>
        </w:tc>
        <w:tc>
          <w:tcPr>
            <w:tcW w:type="pct" w:w="5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Нет батареи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Зелёный и красный поочерёдно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Обычная зарядка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Красный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Полная зарядка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Зелёный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2.6 Хранение аккумулятора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Храните при ~80 % разряда. В сухом прохладном месте, вдали от нагрева и прямого солнца.</w:t>
      </w:r>
    </w:p>
    <w:p>
      <w:pPr>
        <w:pStyle w:val="Heading3"/>
        <w:spacing w:after="100" w:before="200"/>
      </w:pPr>
      <w:r>
        <w:t xml:space="preserve">2.7 Зарядка через USB-C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Выключите рацию.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Подключите USB-C кабель в разъём на аккумуляторе, второй конец — к сетевому ЗУ.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Полная зарядка пустого аккумулятора ≈ 4 часа; индикатор батареи на экране показывает процесс.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Рекомендуется заряжать при выключенной рации. Снимайте рацию с зарядки в течение 6 часов после зарядки; не храните подключённой к ЗУ.</w:t>
      </w:r>
    </w:p>
    <w:p>
      <w:pPr>
        <w:pStyle w:val="Heading2"/>
        <w:spacing w:after="100" w:before="200"/>
      </w:pPr>
      <w:r>
        <w:t xml:space="preserve">3. Установка аксессуаров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Антенна: вкручивать по часовой стрелке, снимать против часовой (за основание).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Поясной зажим: два винта на задней стороне над аккумулятором — открутить, продеть зажим, закрутить обратно.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Аккумулятор: рация выключена; совместить направляющие, сдвинуть вверх до щелчка. Снятие — кнопка фиксатора снизу батареи.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Гарнитура: открыть резиновую заглушку и вставить штекер в двойной разъём MIC/SP.</w:t>
      </w:r>
    </w:p>
    <w:p>
      <w:pPr>
        <w:pStyle w:val="Heading2"/>
        <w:spacing w:after="100" w:before="200"/>
      </w:pPr>
      <w:r>
        <w:t xml:space="preserve">4. Обзор радиостанции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t xml:space="preserve">4.1 Кнопки и органы управления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Номера соответствуют цифрам на схеме выше.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Антенна.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Ручка питания / громкости — поворот вкл/выкл и регулировка громкости.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ЖК-экран 1,77".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VFO/MR — переключение «Канальный режим» / «Частотный режим».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BACK — назад/выход.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Клавиша Bluetooth — долгое нажатие вкл/выкл Bluetooth.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 MENU — короткое нажатие вход в меню.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 A/B — переключение диапазонов A/B.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9. Динамик.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 Микрофон.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11. DTMF / блокировка клавиатуры — долгое нажатие вкл/выкл блокировки клавиатуры.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12. PTT — тангента: удерживать, чтобы говорить; отпустить —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13. PF1 — настраиваемая боковая клавиша 1. Короткое нажатие: MENU → Radio Setting → пункт 27 (варианты: NONE, FM Radio, Lamp, TONE, Alarm, Weather, PTT2, OD PTT). Долгое нажатие: пункт 28 (NONE, FM Radio, Lamp, Cancel Sq, TONE, Alarm, Weather).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14. PF2 — настраиваемая боковая клавиша 2. Короткое нажатие: пункт 29. Долгое нажатие: пункт 30.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15. Разъём MIC/SP — внешняя гарнитура.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16. USB-C порт — программирование.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17. Индикатор: красный — передача; зелёный —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18. Оранжевая клавиша Weather — вход в режим NOAA-погоды.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19. USB-C разъём зарядки на аккумуляторе.</w:t>
      </w:r>
    </w:p>
    <w:p>
      <w:pPr>
        <w:pStyle w:val="Heading3"/>
        <w:spacing w:after="100" w:before="200"/>
      </w:pPr>
      <w:r>
        <w:t xml:space="preserve">4.2 ЖК-дисплей. Значки</w:t>
      </w:r>
    </w:p>
    <w:p>
      <w:pPr>
        <w:spacing w:after="120"/>
        <w:jc w:val="center"/>
      </w:pPr>
      <w:r>
        <w:drawing>
          <wp:inline distT="0" distB="0" distL="0" distR="0">
            <wp:extent cx="3048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Значки в порядке таблицы из руководства: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Значок</w:t>
            </w:r>
          </w:p>
        </w:tc>
        <w:tc>
          <w:tcPr>
            <w:tcW w:type="pct" w:w="7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Индикатор силы сигнала (4 уровня).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Высокая мощность передачи / низкая мощность передачи.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Звук голоса/клавиш (не показывается, если оба выключены).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Текущий тон: DCS или CTCSS.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«вверх» (TX выше RX) — доступ к репитеру в режиме VFO.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«вниз» (TX ниже RX).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Двойное наблюдение (dual watch) включено.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Клавиатура заблокирована; удерживайте [*] для разблокировки.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Энергосбережение включено.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 в узкополосном режиме.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 в широкополосном режиме.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Уровень заряда батареи; при разрядке рамка значка мигает (передача невозможна).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Значок OD-передачи.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Значок OD-приёма.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Bluetooth включён, не подключён (белый значок).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Bluetooth подключён (синий значок).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Индикатор громкости.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4.3 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4.4 Основные клавиши управления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BT — долгое нажатие: вкл/выкл Bluetooth.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MENU — вход в меню, выбор пункта, подтверждение параметра.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▲ — нажатие: шаг вверх по каналу/частоте; удержание более 2 с: быстрое перемещение вверх; в режиме сканирования: перемещение сканирования вверх.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▼ — то же вниз.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VFO/MR — переключение между частотным (VFO) и канальным (MR) режимами. Сохранение частот в память возможно только в режиме VFO.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 — выход из меню и функций.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A/B — переключение между верхним (A) и нижним (B) дисплеем; выбранный становится активным для приёма и передачи. Сохранение в память работает с дисплея 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Цифровая клавиатура — ввод информации/выборов; при передаче цифровые клавиши отправляют соответствующие DTMF-коды.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 (DTMF/блокировка) — короткое нажатие: активация DTMF-набора; удержание более 2 с: блокировка/разблокировка клавиатуры.</w:t>
      </w:r>
    </w:p>
    <w:p>
      <w:pPr>
        <w:pStyle w:val="Heading3"/>
        <w:spacing w:after="100" w:before="200"/>
      </w:pPr>
      <w:r>
        <w:t xml:space="preserve">4.5 Дополнительные комбинации клавиш и включения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Комбинации при включении питания (Power On):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bCs/>
          <w:i w:val="false"/>
          <w:iCs w:val="false"/>
        </w:rPr>
        <w:t xml:space="preserve">Клавиши в режиме ожидания: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bCs/>
          <w:i w:val="false"/>
          <w:iCs w:val="false"/>
        </w:rPr>
        <w:t xml:space="preserve">Режим гарнитуры (Bluetooth-звонки):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bCs/>
          <w:i w:val="false"/>
          <w:iCs w:val="false"/>
        </w:rPr>
        <w:t xml:space="preserve">Режим колонки (Bluetooth-аудио):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5. Базовые операции</w:t>
      </w:r>
    </w:p>
    <w:p>
      <w:pPr>
        <w:pStyle w:val="Heading3"/>
        <w:spacing w:after="100" w:before="200"/>
      </w:pPr>
      <w:r>
        <w:t xml:space="preserve">5.1 Включение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Поверните ручку питания/громкости по часовой стрелке до щелчка. Через ~1 сек двойной звуковой сигнал, отображение сообщения/заставки, затем частота или канал. При включённых голосовых подсказках будет объявлен режим. Выключение — против часовой стрелки до щелчка.</w:t>
      </w:r>
    </w:p>
    <w:p>
      <w:pPr>
        <w:pStyle w:val="Heading3"/>
        <w:spacing w:after="100" w:before="200"/>
      </w:pPr>
      <w:r>
        <w:t xml:space="preserve">5.2 Громкость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Поворот ручки по/против часовой стрелки.</w:t>
      </w:r>
    </w:p>
    <w:p>
      <w:pPr>
        <w:pStyle w:val="Heading3"/>
        <w:spacing w:after="100" w:before="200"/>
      </w:pPr>
      <w:r>
        <w:t xml:space="preserve">5.3 Выбор канала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Два режима: VFO (частотный) — для эксперимента и быстрого программирования «в поле»; MR (канальный) — для повседневного использования заранее запрограммированных каналов. Переключение клавишами ▲/▼ или энкодером.</w:t>
      </w:r>
    </w:p>
    <w:p>
      <w:pPr>
        <w:pStyle w:val="Heading3"/>
        <w:spacing w:after="100" w:before="200"/>
      </w:pPr>
      <w:r>
        <w:t xml:space="preserve">5.4 Вызов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режим: выберите канал, удерживайте [PTT] и говорите (красный индикатор). Приём — автоматически при отпускании PTT (зелёный индикатор).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режим: нажмите [V/M], введите частоту (в пределах диапазона), удерживайте [PTT].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Держите микрофон на расстоянии 2,5–5 см от рта.</w:t>
      </w:r>
    </w:p>
    <w:p>
      <w:pPr>
        <w:pStyle w:val="Heading3"/>
        <w:spacing w:after="100" w:before="200"/>
      </w:pPr>
      <w:r>
        <w:t xml:space="preserve">5.5 Частотный режим (VFO)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Перемещение по частоте клавишами ▲/▼ (с шагом, заданным в настройках) или прямой ввод частоты с цифровой клавиатуры с точностью до килогерц.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Пример: ввод частоты 432,56250 МГц на дисплее 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 режиме ожидания переключитесь в частотный режим (VFO).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Введите на клавиатуре: [4] [3] [2] [5] [6] [2] [5] [0].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 режиме VFO отображается иконка VFO. Передача на запрещённых частотах незаконна; слушать, как правило, разрешено. Уточняйте требования у местного регулятора.</w:t>
      </w:r>
    </w:p>
    <w:p>
      <w:pPr>
        <w:pStyle w:val="Heading3"/>
        <w:spacing w:after="100" w:before="200"/>
      </w:pPr>
      <w:r>
        <w:t xml:space="preserve">5.6 Канальный режим (MR)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Зависит от запрограммированных каналов. Навигация — клавишами ▲/▼ или энкодером. В режиме MR отображается номер канала CH-XXX.</w:t>
      </w:r>
    </w:p>
    <w:p>
      <w:pPr>
        <w:pStyle w:val="Heading2"/>
        <w:spacing w:after="100" w:before="200"/>
      </w:pPr>
      <w:r>
        <w:t xml:space="preserve">6. Дополнительные функции</w:t>
      </w:r>
    </w:p>
    <w:p>
      <w:pPr>
        <w:pStyle w:val="Heading3"/>
        <w:spacing w:after="100" w:before="200"/>
      </w:pPr>
      <w:r>
        <w:t xml:space="preserve">6.1 Сканирование частот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 частотном режиме удерживайте клавишу [3 SCAN] более 2 секунд — начнётся сканирование с заданным шагом.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Остановка — клавиша [V/M].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Настройки: MENU → Scan → №1.</w:t>
      </w:r>
    </w:p>
    <w:p>
      <w:pPr>
        <w:pStyle w:val="Heading3"/>
        <w:spacing w:after="100" w:before="200"/>
      </w:pPr>
      <w:r>
        <w:t xml:space="preserve">6.2 Сканирование каналов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 канальном режиме удерживайте [3 SCAN] более 2 секунд.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Направление — клавиши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Остановка — [V/M].</w:t>
      </w:r>
    </w:p>
    <w:p>
      <w:pPr>
        <w:pStyle w:val="Heading3"/>
        <w:spacing w:after="100" w:before="200"/>
      </w:pPr>
      <w:r>
        <w:t xml:space="preserve">6.3 Сканирование CTCSS/DCS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 режиме ожидания: MENU → Scan → «SEEK DCS» — выбор сканирования CTCSS или DCS. Функция недоступна в канальном режиме; сканирование начнётся только при обнаружении сигнала.</w:t>
      </w:r>
    </w:p>
    <w:p>
      <w:pPr>
        <w:pStyle w:val="Heading3"/>
        <w:spacing w:after="100" w:before="200"/>
      </w:pPr>
      <w:r>
        <w:t xml:space="preserve">6.4 Программирование каналов вручную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199 каналов памяти, каждый хранит: частоту приёма, групповой сигнал (тоны), ширину канала, ANI/PTT-ID, шестисимвольное имя канала. Сохранение: MENU → Program Channel → пункт 12 (Memory CHL).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Режимы: VFO — частота; MR — каналы. Для сохранения — переключиться в VFO клавишей VFO/MR.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Пример 1. Канал 31 с тоном CTCSS 123,0 Гц (RX 432,55000 МГц):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[VFO/MR] — режим VFO.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[Menu] → Program Channel → [1] [3] [Menu] — удалить прежние данные канала (например, 31) →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[Back] → [2] [Menu] → ALTER → CTCSS → 123,0 [Menu] [Back] — выбрать TX-тон.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Введите RX-частоту (43255000).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[Menu] → Program Channel → [1] [2] — введите номер канала (31) → [Back] — RX добавлен.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Нажмите [VFO/MR] — возврат в MR-режим.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Пример 2. Поиск частоты сканированием (запись канала 31):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[V/M] — режим MR (значок CH-XXX).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Удерживайте [3 SCAN] — сканирование.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При активности на 432,55000 МГц нажмите [PTT] — остановка.</w:t>
      </w:r>
    </w:p>
    <w:p>
      <w:pPr>
        <w:pStyle w:val="Heading3"/>
        <w:spacing w:after="100" w:before="200"/>
      </w:pPr>
      <w:r>
        <w:t xml:space="preserve">6.5 Аварийный сигнал (Emergency Alert)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Заранее назначьте на боковую клавишу [PF1] или [PF2] функцию Alarm, затем нажмите эту клавишу — рация издаст громкий сигнал, а фонарик замигает. Выход — нажать [PTT]. ВНИМАНИЕ: использовать только в реальной чрезвычайной ситуации.</w:t>
      </w:r>
    </w:p>
    <w:p>
      <w:pPr>
        <w:pStyle w:val="Heading3"/>
        <w:spacing w:after="100" w:before="200"/>
      </w:pPr>
      <w:r>
        <w:t xml:space="preserve">6.6 FM-радио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Заранее назначьте на [PF1]/[PF2] функцию FM Radio. Диапазон 87–108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[PF1]/[PF2] — включение радио.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Выбор частоты — клавишами ▲/▼ или вводом.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Повторное нажатие — выход.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Примечание: при пропадании сигнала рация автоматически возвращается в FM-режим; при звонке переключается в режим приёма.</w:t>
      </w:r>
    </w:p>
    <w:p>
      <w:pPr>
        <w:pStyle w:val="Heading3"/>
        <w:spacing w:after="100" w:before="200"/>
      </w:pPr>
      <w:r>
        <w:t xml:space="preserve">6.7 NOAA-погода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11 каналов NOAA. Клавиша: оранжевая Weather.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оранжевую клавишу — вход в режим NOAA.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Выбор канала —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Повторное нажатие — выход.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Каналы: Wx-01…Wx-11 (162,5500; 162,400; 162,475; 162,425; 162,450; 162,500; 162,525; 161,650; 161,775; 161,750; 162,000 МГц). Только приём, передача невозможна.</w:t>
      </w:r>
    </w:p>
    <w:p>
      <w:pPr>
        <w:pStyle w:val="Heading3"/>
        <w:spacing w:after="100" w:before="200"/>
      </w:pPr>
      <w:r>
        <w:t xml:space="preserve">6.8 Тон репитера (1000 / 1450 / 1750 / 2100 Гц)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Заранее назначьте на [PF1]/[PF2] функцию TONE, выберите частоту тона в пункте 24 Radio Setting. Нажмите [PF1]/[PF2] — будет отправлен тон репитера. Работает даже при заблокированной клавиатуре.</w:t>
      </w:r>
    </w:p>
    <w:p>
      <w:pPr>
        <w:pStyle w:val="Heading3"/>
        <w:spacing w:after="100" w:before="200"/>
      </w:pPr>
      <w:r>
        <w:t xml:space="preserve">6.9 Функция вызова (Bluetooth-звонки)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Включите Bluetooth: MENU → Bluetooth → BT ON/OFF (или длинным нажатием MENU).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Подключите телефон (имя: MENU → Bluetooth → BT Name — TD-H9xxxx).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Входящий звонок — короткое нажатие клавиши 1 — ответить.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В режиме ожидания длинное нажатие клавиши 4 — перезвонить.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Во время разговора короткое нажатие 3 или PTT — завершить.</w:t>
      </w:r>
    </w:p>
    <w:p>
      <w:pPr>
        <w:pStyle w:val="Heading3"/>
        <w:spacing w:after="100" w:before="200"/>
      </w:pPr>
      <w:r>
        <w:t xml:space="preserve">6.10 Функция «Аудио» (музыка через рацию)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Включите Bluetooth, подключите телефон.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Клавиша 1 — предыдущий трек; 3 — следующий трек; 2 — длинное/короткое нажатие — пауза/воспроизведение.</w:t>
      </w:r>
    </w:p>
    <w:p>
      <w:pPr>
        <w:pStyle w:val="Heading3"/>
        <w:spacing w:after="100" w:before="200"/>
      </w:pPr>
      <w:r>
        <w:t xml:space="preserve">6.11 OD PTT (Odmaster PTT)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Включите Bluetooth (MENU → Bluetooth → BT ON/OFF или длинное нажатие [MENU]).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Подключите телефон.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После подключения боковая клавиша PF1 автоматически становится OD PTT и вернёт прежнюю функцию после отключения.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Убедитесь, что режим «Receiver» (MENU → Bluetooth → BT Mode).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Задайте OD PTT: OD (только OD) или OD+Analog (OD и одновременно аналогичные рации на той же частоте).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Откройте приложение Odmaster, войдите в группу.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 Нажмите OD PTT для разговора.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Пошаговые иллюстрации настройки и работы OD PTT (страницы из руководства):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1.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2.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3.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4.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5.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6.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7.</w:t>
      </w:r>
    </w:p>
    <w:p>
      <w:pPr>
        <w:pStyle w:val="Heading3"/>
        <w:spacing w:after="100" w:before="200"/>
      </w:pPr>
      <w:r>
        <w:t xml:space="preserve">6.12 Программирование по Bluetooth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(Раздел с пошаговыми иллюстрациями; см. оригинал мануала — программирование рации через Bluetooth-соединение с ПО.) Подключите рацию по Bluetooth и используйте ПО программирования.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1.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2.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3.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4.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5.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6.</w:t>
      </w:r>
    </w:p>
    <w:p>
      <w:pPr>
        <w:pStyle w:val="Heading2"/>
        <w:spacing w:after="100" w:before="20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 канальном режиме недоступны: тоны CTCSS/DCS, ширина канала, PTT-ID, BCL, редактирование имени канала.</w:t>
      </w:r>
    </w:p>
    <w:p>
      <w:pPr>
        <w:pStyle w:val="Heading3"/>
        <w:spacing w:after="100" w:before="200"/>
      </w:pPr>
      <w:r>
        <w:t xml:space="preserve">7.1 Основное использование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[MENU] — вход в меню.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▲/▼ — перемещение по пунктам.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[MENU] — выбор пункта.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▲/▼ — выбор параметра.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[MENU] — подтвердить и вернуться в меню; [BACK] — отменить и выйти из меню.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[BACK] — выход из меню в любой момент.</w:t>
      </w:r>
    </w:p>
    <w:p>
      <w:pPr>
        <w:pStyle w:val="Heading3"/>
        <w:spacing w:after="100" w:before="200"/>
      </w:pPr>
      <w:r>
        <w:t xml:space="preserve">7.2 Короткие команды (шорткаты)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Нажмите [MENU].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Введите номер пункта цифровой клавиатурой.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[MENU] — войти в пункт.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Параметр: ▲/▼ или числовой шорткод.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[MENU] — сохранить; [BACK] — отменить.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[BACK] — выход.</w:t>
      </w:r>
    </w:p>
    <w:p>
      <w:pPr>
        <w:pStyle w:val="Heading3"/>
        <w:spacing w:after="100" w:before="200"/>
      </w:pPr>
      <w:r>
        <w:t xml:space="preserve">7.31 Radio Setting (Настройки радио)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Уровень шумоподавителя 1–9 (1 — самый низкий, 9 — самый высокий). По умолчанию 4.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Шаг частоты: 0,5/2,5/5,0/6,25/10,0/12,5/25,0/50,0 кГц. В канальном режиме не меняется.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Уровень голосовой активации: Off, 1–5.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Задержка VOX: 1,0/2,0/3,0 с.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Таймер ограничения передачи: off/30/60/90/120/150/180/210 с.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Roger Beep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Звуковой сигнал при отпускании PTT.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Звук клавиш.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Off, 1:1 / 1:2 / 1:3 / 1:4 (работа : сон).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 Set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передаче: OFF/ON.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Задержка PTT: 100–3000 мс (шаг 100).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Язык: English / Chinese.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 Site (только локальный сигнал, фонарик мигает) / TX Alarm (звук 10 с, пауза 2 с, цикл).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Side Tone (Tail)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«хвоста»: ON/OFF (метод задаётся CPS).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Tone Burst (TBST)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Тон репитера: 1000/1450/1750/2100 Гц. Отправка — боковой клавишей (TONE).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OFF: вне покрытия репитера — «failed to activate relay»; ON: TX = RX, на экране «|→|».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OFF: в FM-режиме звонок не прерывает; ON: при звонке FM прерывается на 5 с.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PF1 S Press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PF1: NONE, FM Radio, Lamp, TONE, Alarm, Weather, PTT2, OD PTT.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PF1 L Press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Долгое нажатие PF1: NONE, FM Radio, Lamp, Cancel Sq, TONE, Alarm, Weather.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PF2 S Press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PF2: аналогично п. 27.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PF2 L Press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Долгое нажатие PF2: аналогично п. 28.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Сброс: VFO (только частотные настройки), CHL (только каналы), FULL (всё).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Частота мигания светодиода в режиме ожидания.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Усиление микрофона: 0–9.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OFF: DTMF-сигнализация выкл. ON: включить DTMF-вызов/групповой вызов.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Время автосброса DTMF: 5–60 с.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Ответ DTMF: NULL / RING / REPLY / BOTH.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ON: AM-модуляция для 108–136 МГц (авиация); OFF: FM. Действует только для 108–136 МГц.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200TX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ON: открыть диапазон 220–260 МГц в режиме VFO.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350TX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ON: открыть диапазон 350–390 МГц в режиме VFO.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500TX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ON: открыть верх UHF (до 520 МГц) в режиме VFO.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7.32 Program Channel (Программирование канала)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Тон приёма: CTCSS (67,0–254,1), DCS (D023N–D754N), Reverse DCS (D023I–D754I).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Тон передачи: аналогично.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Wide (25 кГц) / Narrow (12,5 кГц).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Low / Middle / High.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BCL: OFF — передача разрешена при занятом канале; ON — запрещена.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 групп кодов сигнализации (редактируются с ПК).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Отправка ANI-ID: OFF / BOT (при нажатии PTT) / EOT (при отпускании) / BOTH.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 — канал участвует в сканировании; OFF — не участвует.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 (одинаковое у обоих).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TX/RX: 0,000–99,998 МГц.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Сохранение канала (заданные параметры сохранить до записи).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Удаление канала.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7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частоты: ON/OFF (защита от помех со стороны группы).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7.33 Analog Set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Frequency Calibration</w:t>
            </w:r>
          </w:p>
        </w:tc>
        <w:tc>
          <w:tcPr>
            <w:tcW w:type="pct" w:w="6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Калибровка: UHF / VHF диапазон.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AM Volume Level</w:t>
            </w:r>
          </w:p>
        </w:tc>
        <w:tc>
          <w:tcPr>
            <w:tcW w:type="pct" w:w="6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Уровень громкости AM: 1–5.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7.34 Radio Information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Versions Info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Radio ID, Radio Alias, версия прошивки, версия железа.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Info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Call, версия прошивки APRS, версия железа APRS.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7.35 Scan (Сканирование)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4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Scan Mode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TO / (CO) / SE (по умолчанию CO).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SEEK DCS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Сканирование частот с DCS/CTCSS/R-DCS. Недоступно в канальном режиме.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Hang Time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Время удержания при обнаружении сигнала: шаг 0,5 с, по умолчанию 1 с.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Scan Freq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Быстрый поиск частоты одним касанием: 1) длинное нажатие клавиши 1 — вход; 2) ▲/▼ — выбор канала для сохранения; 3) на экране частота и DCS при передаче; 4) дождитесь завершения; 5) [Menu] — подтвердить/сохранить, клавиша * — переснять.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7.36 Bluetooth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4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ON/OFF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Вкл/выкл Bluetooth.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Mode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Receiver (рация — приёмник, подключается к телефону; имя TD-H9 XXXX, не подключаться к суффиксу BLE) / Emitter (рация — источник; спаривание через пункт 4). Совместимые аксессуары: Bluetooth PTT, MIC, гарнитура.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Name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Имя: TD-H9xxxx.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Pairing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Pairable (поиск устройств) / Paired (список сопряжённых).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OD PTT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OD (только Odmaster) / OD + Analog (одновременно с аналоговой передачей).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OD Mode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Local Mode (звук через рацию; по умолчанию) / Forward Mode (пересылка на другие рации/платформы) / Full Mode (оба).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Int MIC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Переключатель усиления Bluetooth-микрофона: OFF/ON.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Int Spk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Переключатель усиления Bluetooth-динамика: OFF/ON.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MIC Gain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Усиление BT-микрофона: 1–5.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Spk Gain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Усиление BT-динамика: 1–5.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BT Pin Code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PIN-код сопряжения: 0000 / 123456.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7.37 Обновление прошивки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Войдите: web.odmaster.net.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Remote Control Program → Upgrade Firmware.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Следуйте шагам на экране.</w:t>
      </w:r>
    </w:p>
    <w:p>
      <w:pPr>
        <w:pStyle w:val="Heading3"/>
        <w:spacing w:after="100" w:before="200"/>
      </w:pPr>
      <w:r>
        <w:t xml:space="preserve">7.38 GNSS (GPS)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GPS ON/OFF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Вкл/выкл GPS.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GPS Information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Антенна, долгота, широта, дата, время, высота, курс, скорость, спутники.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Position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Формат координат: (D) / DM / DMS — Deg, Deg.min, Deg.min.s.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Time Zone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Часовой пояс UTC-12…UTC+12 (по умолчанию +3).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Speed Unit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Единицы скорости: (Kmph) / Knot / Mpt.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Distance Unit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Единицы расстояния: (Km) / Sea / Mile.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Altitude Unit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Единицы высоты: (M) / Ft.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Fixed Latitude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Фиксированная широта (пример по умолчанию 44° 35' 04" — ▲/▼ выбор, [#] подтверждение).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Fixed Longitude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Фиксированная долгота (пример 40° 06' 38").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Fixed Altitude</w:t>
            </w:r>
          </w:p>
        </w:tc>
        <w:tc>
          <w:tcPr>
            <w:tcW w:type="pct" w:w="7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Фиксированная высота (по умолчанию 0).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7.39 Site Type (Тип позиции)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Fix Coordinates — фиксированные координаты.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 Coordinates — координаты по GPS.</w:t>
      </w:r>
    </w:p>
    <w:p>
      <w:pPr>
        <w:pStyle w:val="Heading3"/>
        <w:spacing w:after="100" w:before="200"/>
      </w:pPr>
      <w:r>
        <w:t xml:space="preserve">7.40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74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Вкл/выкл APRS.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Настройка маяка: Call Sign (до 6 символов, заглавные латиница+цифры; ▲/▼ выбор символа, confirm — ввод, back — удаление, # — сохранить), SSID (0–15, по умолчанию 11), SSID Symbol (/ или \), Custom Information, Icon Settings, MIC Start (On/Off), MIC Type (MO: Off Duty / M1: En Route / M2: In Service / M3: Returning / M4: Committed / M5: Special / M6: Priority / M7: Emergency), Route 1 и Route 1 Count (0–9), Route 2 и Route 2 Count (0–9), Report Voltage (по умолчанию ON), Report Sats (по умолчанию ON), Report Mileage (по умолчанию OFF).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Linkage (маяк при каждом нажатии/отпускании PTT; по умолчанию OFF), Timed Beacon (по умолчанию ON), Timing — интервал в секундах, например 0090 = каждые 90 с (ввод цифрами + [#]).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DIGI Forward CH (A / (B) / AB), DIGI1 Enable (по умолчанию OFF), DIGI1 Name (по умолчанию WIDE1), DIGI2 Enable (по умолчанию OFF), DIGI2 Name (по умолчанию WIDE2), Wait Before Forwarding (0–9), Remote Password (по умолчанию 123456).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RX CH (OFF / A / (B)), APRS TX CH (OFF / A / (B)), PTT Priority (Talk / (APRS)), RX Decode Tone (по умолчанию ON), TX Tone (по умолчанию OFF), Beacon Auto Popup (по умолчанию ON).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Список маяков: до 100 принятых; управление/удаление.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74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7.41 Подробное описание функций APRS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(1) Каналы APRS. Каналы A/B могут быть назначены на APRS или голос; поддерживаются режимы: приём+передача на A; приём A / передача B (кросс); только приём A; одновременная передача A и B; аналогично для B. Поддерживается работа вне сети (без интернета и сотовой связи) — рации определяют позиции друг друга напрямую.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(2) Bluetooth. Поддержка KISS TNC поверх Bluetooth; данные могут разбираться и отображаться или загружаться в сеть через Odmaster.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(3) APRS Relay (DIGI). Полная DIGI-ретрансляция с настраиваемыми именами; включение/отключение удалённо.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(4) MIC-E. Маяки сжимаются и передаются в формате MIC-E — короче время в эфире, меньше коллизий, выше вероятность успешного декодирования.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(5) PTT Delay. Настраиваемая задержка между нажатием PTT и началом передачи (полезно при медленном шумоподавителе удалённой станции).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(6) Цифровая ретрансляция APRS. Два имени ретранслятора: по умолчанию WIDE1 и WIDE2 (до 6 символов, цифры или заглавные буквы). Правило: при приёме валидного маяка, содержащего имя ретранслятора и счётчик переходов &gt; 1, рация пересылает пакет один раз, уменьшая счётчик на 1. При счётчике 0 пакет не пересылается. Каждый переход — полный цикл приём → декод → перекодирование → передача. Счётчик ограничивает бесконечное распространение.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(7) Удалённый пароль. По умолчанию 123456 (6 цифр).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(8) Фиксированная станция. При типе Fix Coordinates для расчёта дистанции/пеленга используются заданные координаты.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(9) Карты/просмотр треков. Odmaster: https://web.odmaster.net/login. Рекомендуемый картографический сервер APRS: http://aprs.fi/.</w:t>
      </w:r>
    </w:p>
    <w:p>
      <w:pPr>
        <w:pStyle w:val="Heading2"/>
        <w:spacing w:after="100" w:before="20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Неправильно установлен аккумулятор / разряжен / плохой контакт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Переустановить батарею; зарядить или заменить;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 при приёме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или установлена неверно / засорён динамик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громкость; выключить и переустановить антенну;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Частота или сигналы не совпадают / слишком далеко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Проверить частоты и сигналы;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Слышны чужие голоса/шум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Помехи на частоте / в аналоговом режиме нет сигнализации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шумоподавитель; настроить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Никого не слышно (шум)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Большие препятствия / открытая местность / электромагнитные помехи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ровную площадку, перезапустить рацию; отойти от источников помех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Включён VOX или гарнитура не вставлена до конца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Выключить VOX; проверить гарнитуру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Частотный диапазон (любительский, RX &amp; TX)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136–173,99 и 400–519,99 МГц (TX/RX также 174–245, 240–260, 290–350, 350–400, 470–520, 520–600 МГц; RX 50–76, 65–108 (FM-радио), 108–136 (AM/FM авиа), 220–260, 350–390 МГц)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Выходная мощность RF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 10 Вт (3 уровня: высокая, средняя, низкая)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Рабочее напряжение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Ёмкость аккумулятора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 -20 °C до +50 °C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Режим работы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Импеданс антенны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Антенный разъём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 рации SMA-Male, на антенне SMA-Female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Разъём гарнитуры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K-Plug (Kenwood 2-pin)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Дисплей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1,77" цветной ЖК, 3 режима отображения, 18 цветов меню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GPS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Встроенный GPS/GNSS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Bluetooth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Встроенный (для настройки через Odmaster, гарнитуры)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Встроенная поддержка (KISS TNC, DIGI, MIC-E)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Встроенный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CPU / RAM / Flash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240 МГц / 120 МБ / 16 МБ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Радиочип / МК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Beken BK4819 / PY32F003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Модуляция FM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11K0F3E @ 12,5 кГц / 16K0F3E @ 25 кГц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Мощность соседнего канала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60 дБ @ 12,5 кГц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Ток передачи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≤ 1500 мА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Избирательность по соседнему каналу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≥ 55 дБ @ 12,5 кГц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Подавление интермодуляции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≥ 55 дБ @ 12,5 кГц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Паразитное излучение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≤ -57 дБ @ 12,5 кГц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Выходная мощность звука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Ток приёма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≤ 380 мА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Искажения звука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≤ 5 %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Габариты (без антенны)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140 × 53 × 32 мм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Вес</w:t>
            </w:r>
          </w:p>
        </w:tc>
        <w:tc>
          <w:tcPr>
            <w:tcW w:type="pct" w:w="5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190 г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https://tidradio.com/. Правовая информация и полные иллюстрации —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7f9e2e4ff01b8b03a12cac526a63baa0cb7d2f.jpg"/><Relationship Id="rId8" Type="http://schemas.openxmlformats.org/officeDocument/2006/relationships/image" Target="media/5312f1e27f294067be9e813be4a350e4b4a61fe5.jpg"/><Relationship Id="rId9" Type="http://schemas.openxmlformats.org/officeDocument/2006/relationships/image" Target="media/57d6cfba0fbf98b2f6637d4d365129e5e2359189.jpg"/><Relationship Id="rId10" Type="http://schemas.openxmlformats.org/officeDocument/2006/relationships/image" Target="media/b7f8abcecaab36cb64dfdd70af910fd12e4866e9.jpg"/><Relationship Id="rId11" Type="http://schemas.openxmlformats.org/officeDocument/2006/relationships/image" Target="media/f6f5261e3adec1d4c8f52e884ca0544b428ba173.jpg"/><Relationship Id="rId12" Type="http://schemas.openxmlformats.org/officeDocument/2006/relationships/image" Target="media/48fe104c4d2ed515c1a075611c674171350d871a.jpg"/><Relationship Id="rId13" Type="http://schemas.openxmlformats.org/officeDocument/2006/relationships/image" Target="media/356092406c0b8672fe45543c18b64be81c5e9211.jpg"/><Relationship Id="rId14" Type="http://schemas.openxmlformats.org/officeDocument/2006/relationships/image" Target="media/f46e9ddc3fdf730ced7c3e9d8aaeb653e2824a57.jpg"/><Relationship Id="rId15" Type="http://schemas.openxmlformats.org/officeDocument/2006/relationships/image" Target="media/06ccd0bf99e70e0a804105918495d79739800c50.jpg"/><Relationship Id="rId16" Type="http://schemas.openxmlformats.org/officeDocument/2006/relationships/image" Target="media/429706e3600725e141c09c4291f477ac9ea39536.jpg"/><Relationship Id="rId17" Type="http://schemas.openxmlformats.org/officeDocument/2006/relationships/image" Target="media/e1940ee7bf1cc0940f4980ef05cb0fdb8a2121a9.jpg"/><Relationship Id="rId18" Type="http://schemas.openxmlformats.org/officeDocument/2006/relationships/image" Target="media/4fb0f9561c515142052148eb9c775e8e9017f200.jpg"/><Relationship Id="rId19" Type="http://schemas.openxmlformats.org/officeDocument/2006/relationships/image" Target="media/36ba7fafcab40c2031afb5f3c225f43c634c65d9.jpg"/><Relationship Id="rId20" Type="http://schemas.openxmlformats.org/officeDocument/2006/relationships/image" Target="media/0c90b13971bf099047a02067133e991d84ff837e.jpg"/><Relationship Id="rId21" Type="http://schemas.openxmlformats.org/officeDocument/2006/relationships/image" Target="media/91950b75f7d7d1d935e73f687d612670d8a2d118.jpg"/><Relationship Id="rId22" Type="http://schemas.openxmlformats.org/officeDocument/2006/relationships/image" Target="media/5c91f69912625d30d571580b145af535b1c699cf.jpg"/><Relationship Id="rId23" Type="http://schemas.openxmlformats.org/officeDocument/2006/relationships/image" Target="media/f930305eaa958647b9fd77615d2299fe22c82813.jpg"/><Relationship Id="rId24" Type="http://schemas.openxmlformats.org/officeDocument/2006/relationships/image" Target="media/3d64e63258c5d92bd9d4cc2a8a026b244aa52f0e.jpg"/><Relationship Id="rId25" Type="http://schemas.openxmlformats.org/officeDocument/2006/relationships/image" Target="media/781e4023067c0f51af48e6b614631a06e597633c.jpg"/><Relationship Id="rId26" Type="http://schemas.openxmlformats.org/officeDocument/2006/relationships/image" Target="media/325302413812cc9a8e9854b2d82b60f315956715.jpg"/><Relationship Id="rId27" Type="http://schemas.openxmlformats.org/officeDocument/2006/relationships/image" Target="media/65b6441d21b17d45b0eae885b081a46605010cba.jpg"/><Relationship Id="rId28" Type="http://schemas.openxmlformats.org/officeDocument/2006/relationships/image" Target="media/40629f65f8411b21408d0565e82c02c1c88f2395.jpg"/><Relationship Id="rId29" Type="http://schemas.openxmlformats.org/officeDocument/2006/relationships/image" Target="media/488cc1302ba18949fbf4fe899e1ade7168558ad9.jpg"/><Relationship Id="rId30" Type="http://schemas.openxmlformats.org/officeDocument/2006/relationships/image" Target="media/4e9a1b9eb9bac25bd6cad76da1bce302ec634d6e.jpg"/><Relationship Id="rId31" Type="http://schemas.openxmlformats.org/officeDocument/2006/relationships/image" Target="media/f0e2c3099c9a27ed752b0c1ba2d3d9aef9013c44.jpg"/><Relationship Id="rId32" Type="http://schemas.openxmlformats.org/officeDocument/2006/relationships/image" Target="media/0a7d18f8088a357f87c582d69c32ad2247af79bc.jpg"/><Relationship Id="rId33" Type="http://schemas.openxmlformats.org/officeDocument/2006/relationships/image" Target="media/8ddd4484acb78e484103d94e500045d213e01e11.jpg"/><Relationship Id="rId34" Type="http://schemas.openxmlformats.org/officeDocument/2006/relationships/image" Target="media/e4884cdc9f2e4d547457717a8126bce6da238d4e.jpg"/><Relationship Id="rId35" Type="http://schemas.openxmlformats.org/officeDocument/2006/relationships/image" Target="media/6914298a272b2846b52353217a328ef29fc16234.jpg"/><Relationship Id="rId36" Type="http://schemas.openxmlformats.org/officeDocument/2006/relationships/image" Target="media/c04d5480c0c997a1cce90edc2421ad701570a3b4.jpg"/><Relationship Id="rId37" Type="http://schemas.openxmlformats.org/officeDocument/2006/relationships/image" Target="media/5848f16e16c589ef330a9cb82ff2baa1b1d1d5db.jpg"/><Relationship Id="rId38" Type="http://schemas.openxmlformats.org/officeDocument/2006/relationships/image" Target="media/f3495b42327b453ffe0a6f60ff3ba02ae7ebf30c.jpg"/><Relationship Id="rId39" Type="http://schemas.openxmlformats.org/officeDocument/2006/relationships/image" Target="media/bec1802ea4a1450461db62f54c76e98fae2cf558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2026-09-23T09:59:33.839Z</dcterms:created>
  <dcterms:modified xsi:type="dcterms:W3CDTF">2026-09-23T09:59:33.839Z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