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DCDC7" w14:textId="77777777" w:rsidR="00F43A0C" w:rsidRDefault="00D5006D">
      <w:pPr>
        <w:spacing w:after="80"/>
        <w:jc w:val="center"/>
      </w:pPr>
      <w:r>
        <w:rPr>
          <w:rFonts w:eastAsia="Meiryo UI"/>
          <w:color w:val="808080"/>
          <w:sz w:val="20"/>
          <w:szCs w:val="20"/>
        </w:rPr>
        <w:t>テスト作成ツール</w:t>
      </w:r>
    </w:p>
    <w:p w14:paraId="421C171F" w14:textId="77777777" w:rsidR="00F43A0C" w:rsidRDefault="00D5006D">
      <w:pPr>
        <w:spacing w:after="100"/>
        <w:jc w:val="center"/>
      </w:pPr>
      <w:r>
        <w:rPr>
          <w:rFonts w:eastAsia="Meiryo UI"/>
          <w:b/>
          <w:bCs/>
          <w:color w:val="1F3864"/>
          <w:sz w:val="40"/>
          <w:szCs w:val="40"/>
        </w:rPr>
        <w:t>DEMO</w:t>
      </w:r>
      <w:r>
        <w:rPr>
          <w:rFonts w:eastAsia="Meiryo UI"/>
          <w:b/>
          <w:bCs/>
          <w:color w:val="1F3864"/>
          <w:sz w:val="40"/>
          <w:szCs w:val="40"/>
        </w:rPr>
        <w:t>開発方針・意思決定アジェンダ</w:t>
      </w:r>
    </w:p>
    <w:p w14:paraId="4AAFD335" w14:textId="77777777" w:rsidR="00F43A0C" w:rsidRDefault="00D5006D">
      <w:pPr>
        <w:spacing w:after="400"/>
        <w:jc w:val="center"/>
      </w:pPr>
      <w:r>
        <w:rPr>
          <w:rFonts w:eastAsia="Meiryo UI"/>
          <w:color w:val="808080"/>
          <w:sz w:val="20"/>
          <w:szCs w:val="20"/>
        </w:rPr>
        <w:t>ドラフト版</w:t>
      </w:r>
      <w:r>
        <w:rPr>
          <w:rFonts w:eastAsia="Meiryo UI"/>
          <w:color w:val="808080"/>
          <w:sz w:val="20"/>
          <w:szCs w:val="20"/>
        </w:rPr>
        <w:t xml:space="preserve"> / Ver.0.1</w:t>
      </w:r>
    </w:p>
    <w:p w14:paraId="56467504" w14:textId="77777777" w:rsidR="00F43A0C" w:rsidRDefault="00D5006D">
      <w:pPr>
        <w:pStyle w:val="1"/>
        <w:spacing w:before="320" w:after="160"/>
      </w:pPr>
      <w:r>
        <w:rPr>
          <w:rFonts w:eastAsia="Meiryo UI"/>
          <w:b/>
          <w:bCs/>
          <w:color w:val="1F3864"/>
          <w:sz w:val="30"/>
          <w:szCs w:val="30"/>
        </w:rPr>
        <w:t xml:space="preserve">1. </w:t>
      </w:r>
      <w:r>
        <w:rPr>
          <w:rFonts w:eastAsia="Meiryo UI"/>
          <w:b/>
          <w:bCs/>
          <w:color w:val="1F3864"/>
          <w:sz w:val="30"/>
          <w:szCs w:val="30"/>
        </w:rPr>
        <w:t>目的・考え方</w:t>
      </w:r>
    </w:p>
    <w:p w14:paraId="6803EF58" w14:textId="77777777" w:rsidR="00F43A0C" w:rsidRDefault="00D5006D">
      <w:pPr>
        <w:spacing w:after="120"/>
      </w:pPr>
      <w:r>
        <w:rPr>
          <w:rFonts w:eastAsia="Meiryo UI"/>
        </w:rPr>
        <w:t>最小工数で</w:t>
      </w:r>
      <w:r>
        <w:rPr>
          <w:rFonts w:eastAsia="Meiryo UI"/>
        </w:rPr>
        <w:t>DEMO</w:t>
      </w:r>
      <w:r>
        <w:rPr>
          <w:rFonts w:eastAsia="Meiryo UI"/>
        </w:rPr>
        <w:t>を完成させ、実際に使ってみたフィードバックを得た上でブラッシュアップすることを最優先ゴールとする。</w:t>
      </w:r>
    </w:p>
    <w:p w14:paraId="7A01FB73" w14:textId="77777777" w:rsidR="00F43A0C" w:rsidRDefault="00D5006D">
      <w:pPr>
        <w:spacing w:after="120"/>
      </w:pPr>
      <w:r>
        <w:rPr>
          <w:rFonts w:eastAsia="Meiryo UI"/>
        </w:rPr>
        <w:t>本番仕様に関わる正式な意思決定（認証方式・共有範囲など）を待つのではなく、</w:t>
      </w:r>
      <w:r>
        <w:rPr>
          <w:rFonts w:eastAsia="Meiryo UI"/>
        </w:rPr>
        <w:t>DEMO</w:t>
      </w:r>
      <w:r>
        <w:rPr>
          <w:rFonts w:eastAsia="Meiryo UI"/>
        </w:rPr>
        <w:t>では「仮決定（仮ルール）」を設けて開発を止めずに進める。正式決定は</w:t>
      </w:r>
      <w:r>
        <w:rPr>
          <w:rFonts w:eastAsia="Meiryo UI"/>
        </w:rPr>
        <w:t>DEMO</w:t>
      </w:r>
      <w:r>
        <w:rPr>
          <w:rFonts w:eastAsia="Meiryo UI"/>
        </w:rPr>
        <w:t>後にチームで確認する。</w:t>
      </w:r>
    </w:p>
    <w:p w14:paraId="39186DFA" w14:textId="77777777" w:rsidR="00F43A0C" w:rsidRDefault="00D5006D">
      <w:pPr>
        <w:spacing w:after="200"/>
      </w:pPr>
      <w:r>
        <w:rPr>
          <w:rFonts w:eastAsia="Meiryo UI"/>
          <w:i/>
          <w:iCs/>
          <w:color w:val="666666"/>
          <w:sz w:val="19"/>
          <w:szCs w:val="19"/>
        </w:rPr>
        <w:t xml:space="preserve">※ </w:t>
      </w:r>
      <w:r>
        <w:rPr>
          <w:rFonts w:eastAsia="Meiryo UI"/>
          <w:i/>
          <w:iCs/>
          <w:color w:val="666666"/>
          <w:sz w:val="19"/>
          <w:szCs w:val="19"/>
        </w:rPr>
        <w:t>画面遷移図（</w:t>
      </w:r>
      <w:r>
        <w:rPr>
          <w:rFonts w:eastAsia="Meiryo UI"/>
          <w:i/>
          <w:iCs/>
          <w:color w:val="666666"/>
          <w:sz w:val="19"/>
          <w:szCs w:val="19"/>
        </w:rPr>
        <w:t>v0.1</w:t>
      </w:r>
      <w:r>
        <w:rPr>
          <w:rFonts w:eastAsia="Meiryo UI"/>
          <w:i/>
          <w:iCs/>
          <w:color w:val="666666"/>
          <w:sz w:val="19"/>
          <w:szCs w:val="19"/>
        </w:rPr>
        <w:t>／</w:t>
      </w:r>
      <w:r>
        <w:rPr>
          <w:rFonts w:eastAsia="Meiryo UI"/>
          <w:i/>
          <w:iCs/>
          <w:color w:val="666666"/>
          <w:sz w:val="19"/>
          <w:szCs w:val="19"/>
        </w:rPr>
        <w:t>v1.0</w:t>
      </w:r>
      <w:r>
        <w:rPr>
          <w:rFonts w:eastAsia="Meiryo UI"/>
          <w:i/>
          <w:iCs/>
          <w:color w:val="666666"/>
          <w:sz w:val="19"/>
          <w:szCs w:val="19"/>
        </w:rPr>
        <w:t>）および</w:t>
      </w:r>
      <w:r>
        <w:rPr>
          <w:rFonts w:eastAsia="Meiryo UI"/>
          <w:i/>
          <w:iCs/>
          <w:color w:val="666666"/>
          <w:sz w:val="19"/>
          <w:szCs w:val="19"/>
        </w:rPr>
        <w:t>DB</w:t>
      </w:r>
      <w:r>
        <w:rPr>
          <w:rFonts w:eastAsia="Meiryo UI"/>
          <w:i/>
          <w:iCs/>
          <w:color w:val="666666"/>
          <w:sz w:val="19"/>
          <w:szCs w:val="19"/>
        </w:rPr>
        <w:t>シートで既に着手されている内容を踏まえ、</w:t>
      </w:r>
      <w:r>
        <w:rPr>
          <w:rFonts w:eastAsia="Meiryo UI"/>
          <w:i/>
          <w:iCs/>
          <w:color w:val="666666"/>
          <w:sz w:val="19"/>
          <w:szCs w:val="19"/>
        </w:rPr>
        <w:t>DEMO</w:t>
      </w:r>
      <w:r>
        <w:rPr>
          <w:rFonts w:eastAsia="Meiryo UI"/>
          <w:i/>
          <w:iCs/>
          <w:color w:val="666666"/>
          <w:sz w:val="19"/>
          <w:szCs w:val="19"/>
        </w:rPr>
        <w:t>スコープと本番決定事項を切り分けた。</w:t>
      </w:r>
    </w:p>
    <w:p w14:paraId="793FEBC1" w14:textId="77777777" w:rsidR="00F43A0C" w:rsidRDefault="00D5006D">
      <w:pPr>
        <w:pStyle w:val="1"/>
        <w:spacing w:before="320" w:after="160"/>
      </w:pPr>
      <w:r>
        <w:rPr>
          <w:rFonts w:eastAsia="Meiryo UI"/>
          <w:b/>
          <w:bCs/>
          <w:color w:val="1F3864"/>
          <w:sz w:val="30"/>
          <w:szCs w:val="30"/>
        </w:rPr>
        <w:t>2. DEMO</w:t>
      </w:r>
      <w:r>
        <w:rPr>
          <w:rFonts w:eastAsia="Meiryo UI"/>
          <w:b/>
          <w:bCs/>
          <w:color w:val="1F3864"/>
          <w:sz w:val="30"/>
          <w:szCs w:val="30"/>
        </w:rPr>
        <w:t>スコープ（仮決定一覧）</w:t>
      </w:r>
    </w:p>
    <w:p w14:paraId="24444673" w14:textId="77777777" w:rsidR="00F43A0C" w:rsidRDefault="00D5006D">
      <w:pPr>
        <w:spacing w:after="120"/>
      </w:pPr>
      <w:r>
        <w:rPr>
          <w:rFonts w:eastAsia="Meiryo UI"/>
        </w:rPr>
        <w:t>以下は</w:t>
      </w:r>
      <w:r>
        <w:rPr>
          <w:rFonts w:eastAsia="Meiryo UI"/>
        </w:rPr>
        <w:t>DEMO</w:t>
      </w:r>
      <w:r>
        <w:rPr>
          <w:rFonts w:eastAsia="Meiryo UI"/>
        </w:rPr>
        <w:t>を進めるための「仮決定」であり、正式な仕様ではない。</w:t>
      </w:r>
      <w:r>
        <w:rPr>
          <w:rFonts w:eastAsia="Meiryo UI"/>
        </w:rPr>
        <w:t>DEMO</w:t>
      </w:r>
      <w:r>
        <w:rPr>
          <w:rFonts w:eastAsia="Meiryo UI"/>
        </w:rPr>
        <w:t>後の</w:t>
      </w:r>
      <w:r>
        <w:rPr>
          <w:rFonts w:eastAsia="Meiryo UI"/>
        </w:rPr>
        <w:t>FB</w:t>
      </w:r>
      <w:r>
        <w:rPr>
          <w:rFonts w:eastAsia="Meiryo UI"/>
        </w:rPr>
        <w:t>を踏まえて</w:t>
      </w:r>
      <w:r>
        <w:rPr>
          <w:rFonts w:eastAsia="Meiryo UI"/>
        </w:rPr>
        <w:t>3</w:t>
      </w:r>
      <w:r>
        <w:rPr>
          <w:rFonts w:eastAsia="Meiryo UI"/>
        </w:rPr>
        <w:t>章の決定事項とあわせて正式化する。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50"/>
        <w:gridCol w:w="3600"/>
      </w:tblGrid>
      <w:tr w:rsidR="00F43A0C" w14:paraId="38C554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F5CA7" w14:textId="77777777" w:rsidR="00F43A0C" w:rsidRDefault="00D5006D">
            <w:r>
              <w:rPr>
                <w:rFonts w:eastAsia="Meiryo UI"/>
                <w:b/>
                <w:bCs/>
                <w:color w:val="FFFFFF"/>
                <w:sz w:val="20"/>
                <w:szCs w:val="20"/>
              </w:rPr>
              <w:t>論点</w:t>
            </w:r>
          </w:p>
        </w:tc>
        <w:tc>
          <w:tcPr>
            <w:tcW w:w="3550" w:type="dxa"/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25953" w14:textId="77777777" w:rsidR="00F43A0C" w:rsidRDefault="00D5006D">
            <w:r>
              <w:rPr>
                <w:rFonts w:eastAsia="Meiryo UI"/>
                <w:b/>
                <w:bCs/>
                <w:color w:val="FFFFFF"/>
                <w:sz w:val="20"/>
                <w:szCs w:val="20"/>
              </w:rPr>
              <w:t>DEMO</w:t>
            </w:r>
            <w:r>
              <w:rPr>
                <w:rFonts w:eastAsia="Meiryo UI"/>
                <w:b/>
                <w:bCs/>
                <w:color w:val="FFFFFF"/>
                <w:sz w:val="20"/>
                <w:szCs w:val="20"/>
              </w:rPr>
              <w:t>での仮決定</w:t>
            </w:r>
          </w:p>
        </w:tc>
        <w:tc>
          <w:tcPr>
            <w:tcW w:w="3600" w:type="dxa"/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972C9" w14:textId="77777777" w:rsidR="00F43A0C" w:rsidRDefault="00D5006D">
            <w:r>
              <w:rPr>
                <w:rFonts w:eastAsia="Meiryo UI"/>
                <w:b/>
                <w:bCs/>
                <w:color w:val="FFFFFF"/>
                <w:sz w:val="20"/>
                <w:szCs w:val="20"/>
              </w:rPr>
              <w:t>備考（本番までに要確認）</w:t>
            </w:r>
          </w:p>
        </w:tc>
      </w:tr>
      <w:tr w:rsidR="00F43A0C" w14:paraId="39D86A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DE848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認証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4BB25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認証なし（誰でもアクセス可）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C3BA1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本番の方式（</w:t>
            </w:r>
            <w:r>
              <w:rPr>
                <w:rFonts w:eastAsia="Meiryo UI"/>
                <w:color w:val="000000"/>
                <w:sz w:val="20"/>
                <w:szCs w:val="20"/>
              </w:rPr>
              <w:t>SSO</w:t>
            </w:r>
            <w:r>
              <w:rPr>
                <w:rFonts w:eastAsia="Meiryo UI"/>
                <w:color w:val="000000"/>
                <w:sz w:val="20"/>
                <w:szCs w:val="20"/>
              </w:rPr>
              <w:t>／会員登録／教員コード等）は未定</w:t>
            </w:r>
          </w:p>
        </w:tc>
      </w:tr>
      <w:tr w:rsidR="00F43A0C" w14:paraId="7DAEDF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5CB61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組織・共有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80E4C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共有機能なし（単一ユーザー相当のデータのみ）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94D14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学校・塾単位の共有範囲・権限は未定</w:t>
            </w:r>
          </w:p>
        </w:tc>
      </w:tr>
      <w:tr w:rsidR="00F43A0C" w14:paraId="78DF2D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ED089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科目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2F38F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数学</w:t>
            </w:r>
            <w:r>
              <w:rPr>
                <w:rFonts w:eastAsia="Meiryo UI"/>
                <w:color w:val="000000"/>
                <w:sz w:val="20"/>
                <w:szCs w:val="20"/>
              </w:rPr>
              <w:t>Ⅰ</w:t>
            </w:r>
            <w:r>
              <w:rPr>
                <w:rFonts w:eastAsia="Meiryo UI"/>
                <w:color w:val="000000"/>
                <w:sz w:val="20"/>
                <w:szCs w:val="20"/>
              </w:rPr>
              <w:t>・</w:t>
            </w:r>
            <w:r>
              <w:rPr>
                <w:rFonts w:eastAsia="Meiryo UI"/>
                <w:color w:val="000000"/>
                <w:sz w:val="20"/>
                <w:szCs w:val="20"/>
              </w:rPr>
              <w:t>A</w:t>
            </w:r>
            <w:r>
              <w:rPr>
                <w:rFonts w:eastAsia="Meiryo UI"/>
                <w:color w:val="000000"/>
                <w:sz w:val="20"/>
                <w:szCs w:val="20"/>
              </w:rPr>
              <w:t>のみ対応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67BFC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他科目対応の時期は未定</w:t>
            </w:r>
          </w:p>
        </w:tc>
      </w:tr>
      <w:tr w:rsidR="00F43A0C" w14:paraId="5DEFB8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1F8EC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定期テスト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732CE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未実装（ボタンのみ設置し「準備中」表示）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4BDBC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機能自体の要否は本番までに要確認</w:t>
            </w:r>
          </w:p>
        </w:tc>
      </w:tr>
      <w:tr w:rsidR="00F43A0C" w14:paraId="2A4C52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D53AF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関数グラフ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03CE2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1</w:t>
            </w:r>
            <w:r>
              <w:rPr>
                <w:rFonts w:eastAsia="Meiryo UI"/>
                <w:color w:val="000000"/>
                <w:sz w:val="20"/>
                <w:szCs w:val="20"/>
              </w:rPr>
              <w:t>次・</w:t>
            </w:r>
            <w:r>
              <w:rPr>
                <w:rFonts w:eastAsia="Meiryo UI"/>
                <w:color w:val="000000"/>
                <w:sz w:val="20"/>
                <w:szCs w:val="20"/>
              </w:rPr>
              <w:t>2</w:t>
            </w:r>
            <w:r>
              <w:rPr>
                <w:rFonts w:eastAsia="Meiryo UI"/>
                <w:color w:val="000000"/>
                <w:sz w:val="20"/>
                <w:szCs w:val="20"/>
              </w:rPr>
              <w:t>次関数程度の簡易</w:t>
            </w:r>
            <w:r>
              <w:rPr>
                <w:rFonts w:eastAsia="Meiryo UI"/>
                <w:color w:val="000000"/>
                <w:sz w:val="20"/>
                <w:szCs w:val="20"/>
              </w:rPr>
              <w:t>2D</w:t>
            </w:r>
            <w:r>
              <w:rPr>
                <w:rFonts w:eastAsia="Meiryo UI"/>
                <w:color w:val="000000"/>
                <w:sz w:val="20"/>
                <w:szCs w:val="20"/>
              </w:rPr>
              <w:t>表示のみ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CA1E9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三角関数等への対応範囲は次フェーズで検討</w:t>
            </w:r>
          </w:p>
        </w:tc>
      </w:tr>
      <w:tr w:rsidR="00F43A0C" w14:paraId="4EFAC9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8664F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画像貼付／</w:t>
            </w:r>
            <w:r>
              <w:rPr>
                <w:rFonts w:eastAsia="Meiryo UI"/>
                <w:color w:val="000000"/>
                <w:sz w:val="20"/>
                <w:szCs w:val="20"/>
              </w:rPr>
              <w:t>3D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9B22D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対象外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53B24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次フェーズのバックログ</w:t>
            </w:r>
          </w:p>
        </w:tc>
      </w:tr>
      <w:tr w:rsidR="00F43A0C" w14:paraId="2528EA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812D8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データ保存基盤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79379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簡易</w:t>
            </w:r>
            <w:r>
              <w:rPr>
                <w:rFonts w:eastAsia="Meiryo UI"/>
                <w:color w:val="000000"/>
                <w:sz w:val="20"/>
                <w:szCs w:val="20"/>
              </w:rPr>
              <w:t>DB</w:t>
            </w:r>
            <w:r>
              <w:rPr>
                <w:rFonts w:eastAsia="Meiryo UI"/>
                <w:color w:val="000000"/>
                <w:sz w:val="20"/>
                <w:szCs w:val="20"/>
              </w:rPr>
              <w:t>（例：</w:t>
            </w:r>
            <w:proofErr w:type="spellStart"/>
            <w:r>
              <w:rPr>
                <w:rFonts w:eastAsia="Meiryo UI"/>
                <w:color w:val="000000"/>
                <w:sz w:val="20"/>
                <w:szCs w:val="20"/>
              </w:rPr>
              <w:t>Supabase</w:t>
            </w:r>
            <w:proofErr w:type="spellEnd"/>
            <w:r>
              <w:rPr>
                <w:rFonts w:eastAsia="Meiryo UI"/>
                <w:color w:val="000000"/>
                <w:sz w:val="20"/>
                <w:szCs w:val="20"/>
              </w:rPr>
              <w:t>等）または暫定的な保存先で可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19333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本番のインフラ構成は未定</w:t>
            </w:r>
          </w:p>
        </w:tc>
      </w:tr>
    </w:tbl>
    <w:p w14:paraId="2DB1D049" w14:textId="77777777" w:rsidR="00F43A0C" w:rsidRDefault="00F43A0C">
      <w:pPr>
        <w:spacing w:before="200"/>
      </w:pPr>
    </w:p>
    <w:p w14:paraId="19905677" w14:textId="77777777" w:rsidR="00F43A0C" w:rsidRDefault="00D5006D">
      <w:pPr>
        <w:pStyle w:val="1"/>
        <w:spacing w:before="320" w:after="160"/>
      </w:pPr>
      <w:r>
        <w:rPr>
          <w:rFonts w:eastAsia="Meiryo UI"/>
          <w:b/>
          <w:bCs/>
          <w:color w:val="1F3864"/>
          <w:sz w:val="30"/>
          <w:szCs w:val="30"/>
        </w:rPr>
        <w:t xml:space="preserve">3. </w:t>
      </w:r>
      <w:r>
        <w:rPr>
          <w:rFonts w:eastAsia="Meiryo UI"/>
          <w:b/>
          <w:bCs/>
          <w:color w:val="1F3864"/>
          <w:sz w:val="30"/>
          <w:szCs w:val="30"/>
        </w:rPr>
        <w:t>本番までに正式決定が必要な事項</w:t>
      </w:r>
    </w:p>
    <w:p w14:paraId="5151D3D1" w14:textId="77777777" w:rsidR="00F43A0C" w:rsidRDefault="00D5006D">
      <w:pPr>
        <w:spacing w:after="120"/>
      </w:pPr>
      <w:r>
        <w:rPr>
          <w:rFonts w:eastAsia="Meiryo UI"/>
        </w:rPr>
        <w:t>DEMO</w:t>
      </w:r>
      <w:r>
        <w:rPr>
          <w:rFonts w:eastAsia="Meiryo UI"/>
        </w:rPr>
        <w:t>自体の開発をブロックしないが、本番リリースまでにチームで確認・決定が必要な事項。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450"/>
        <w:gridCol w:w="2500"/>
      </w:tblGrid>
      <w:tr w:rsidR="00F43A0C" w14:paraId="1C1D95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7E8CB" w14:textId="77777777" w:rsidR="00F43A0C" w:rsidRDefault="00D5006D">
            <w:pPr>
              <w:jc w:val="center"/>
            </w:pPr>
            <w:r>
              <w:rPr>
                <w:rFonts w:eastAsia="Meiryo UI"/>
                <w:b/>
                <w:bCs/>
                <w:color w:val="FFFFFF"/>
                <w:sz w:val="20"/>
                <w:szCs w:val="20"/>
              </w:rPr>
              <w:lastRenderedPageBreak/>
              <w:t>優先度</w:t>
            </w:r>
          </w:p>
        </w:tc>
        <w:tc>
          <w:tcPr>
            <w:tcW w:w="5450" w:type="dxa"/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A94DB" w14:textId="77777777" w:rsidR="00F43A0C" w:rsidRDefault="00D5006D">
            <w:r>
              <w:rPr>
                <w:rFonts w:eastAsia="Meiryo UI"/>
                <w:b/>
                <w:bCs/>
                <w:color w:val="FFFFFF"/>
                <w:sz w:val="20"/>
                <w:szCs w:val="20"/>
              </w:rPr>
              <w:t>決定事項</w:t>
            </w:r>
          </w:p>
        </w:tc>
        <w:tc>
          <w:tcPr>
            <w:tcW w:w="2500" w:type="dxa"/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D589E" w14:textId="77777777" w:rsidR="00F43A0C" w:rsidRDefault="00D5006D">
            <w:r>
              <w:rPr>
                <w:rFonts w:eastAsia="Meiryo UI"/>
                <w:b/>
                <w:bCs/>
                <w:color w:val="FFFFFF"/>
                <w:sz w:val="20"/>
                <w:szCs w:val="20"/>
              </w:rPr>
              <w:t>決定者・確認先</w:t>
            </w:r>
          </w:p>
        </w:tc>
      </w:tr>
      <w:tr w:rsidR="00F43A0C" w14:paraId="398F8A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B9333" w14:textId="77777777" w:rsidR="00F43A0C" w:rsidRDefault="00D5006D">
            <w:pPr>
              <w:jc w:val="center"/>
            </w:pPr>
            <w:r>
              <w:rPr>
                <w:rFonts w:eastAsia="Meiryo UI"/>
                <w:color w:val="000000"/>
                <w:sz w:val="20"/>
                <w:szCs w:val="20"/>
              </w:rPr>
              <w:t>高</w:t>
            </w:r>
          </w:p>
        </w:tc>
        <w:tc>
          <w:tcPr>
            <w:tcW w:w="5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ADAF4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認証方式（</w:t>
            </w:r>
            <w:r>
              <w:rPr>
                <w:rFonts w:eastAsia="Meiryo UI"/>
                <w:color w:val="000000"/>
                <w:sz w:val="20"/>
                <w:szCs w:val="20"/>
              </w:rPr>
              <w:t>SSO</w:t>
            </w:r>
            <w:r>
              <w:rPr>
                <w:rFonts w:eastAsia="Meiryo UI"/>
                <w:color w:val="000000"/>
                <w:sz w:val="20"/>
                <w:szCs w:val="20"/>
              </w:rPr>
              <w:t>／自前の会員登録／簡易コード認証）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E8ACB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チーム内協議</w:t>
            </w:r>
          </w:p>
        </w:tc>
      </w:tr>
      <w:tr w:rsidR="00F43A0C" w14:paraId="50C178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F9A40" w14:textId="77777777" w:rsidR="00F43A0C" w:rsidRDefault="00D5006D">
            <w:pPr>
              <w:jc w:val="center"/>
            </w:pPr>
            <w:r>
              <w:rPr>
                <w:rFonts w:eastAsia="Meiryo UI"/>
                <w:color w:val="000000"/>
                <w:sz w:val="20"/>
                <w:szCs w:val="20"/>
              </w:rPr>
              <w:t>高</w:t>
            </w:r>
          </w:p>
        </w:tc>
        <w:tc>
          <w:tcPr>
            <w:tcW w:w="5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D7227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学校・塾単位の共有範囲・権限設計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10108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チーム内協議</w:t>
            </w:r>
          </w:p>
        </w:tc>
      </w:tr>
      <w:tr w:rsidR="00F43A0C" w14:paraId="1C9A83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A2759" w14:textId="77777777" w:rsidR="00F43A0C" w:rsidRDefault="00D5006D">
            <w:pPr>
              <w:jc w:val="center"/>
            </w:pPr>
            <w:r>
              <w:rPr>
                <w:rFonts w:eastAsia="Meiryo UI"/>
                <w:color w:val="000000"/>
                <w:sz w:val="20"/>
                <w:szCs w:val="20"/>
              </w:rPr>
              <w:t>中</w:t>
            </w:r>
          </w:p>
        </w:tc>
        <w:tc>
          <w:tcPr>
            <w:tcW w:w="5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43ABB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科目拡張のロードマップ（いつ・どの科目まで対応するか）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DD0A8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チーム内協議</w:t>
            </w:r>
          </w:p>
        </w:tc>
      </w:tr>
      <w:tr w:rsidR="00F43A0C" w14:paraId="466C6C7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DBBA9" w14:textId="77777777" w:rsidR="00F43A0C" w:rsidRDefault="00D5006D">
            <w:pPr>
              <w:jc w:val="center"/>
            </w:pPr>
            <w:r>
              <w:rPr>
                <w:rFonts w:eastAsia="Meiryo UI"/>
                <w:color w:val="000000"/>
                <w:sz w:val="20"/>
                <w:szCs w:val="20"/>
              </w:rPr>
              <w:t>中</w:t>
            </w:r>
          </w:p>
        </w:tc>
        <w:tc>
          <w:tcPr>
            <w:tcW w:w="5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52AD7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データ保存基盤・インフラ構成（サーバー、</w:t>
            </w:r>
            <w:r>
              <w:rPr>
                <w:rFonts w:eastAsia="Meiryo UI"/>
                <w:color w:val="000000"/>
                <w:sz w:val="20"/>
                <w:szCs w:val="20"/>
              </w:rPr>
              <w:t>DB</w:t>
            </w:r>
            <w:r>
              <w:rPr>
                <w:rFonts w:eastAsia="Meiryo UI"/>
                <w:color w:val="000000"/>
                <w:sz w:val="20"/>
                <w:szCs w:val="20"/>
              </w:rPr>
              <w:t>、ホスティング）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98267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チーム内協議</w:t>
            </w:r>
          </w:p>
        </w:tc>
      </w:tr>
      <w:tr w:rsidR="00F43A0C" w14:paraId="21FB45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A73F7" w14:textId="77777777" w:rsidR="00F43A0C" w:rsidRDefault="00D5006D">
            <w:pPr>
              <w:jc w:val="center"/>
            </w:pPr>
            <w:r>
              <w:rPr>
                <w:rFonts w:eastAsia="Meiryo UI"/>
                <w:color w:val="000000"/>
                <w:sz w:val="20"/>
                <w:szCs w:val="20"/>
              </w:rPr>
              <w:t>低</w:t>
            </w:r>
          </w:p>
        </w:tc>
        <w:tc>
          <w:tcPr>
            <w:tcW w:w="5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F96F0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定期テスト機能の実装要否・時期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E1E3F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チーム内協議</w:t>
            </w:r>
          </w:p>
        </w:tc>
      </w:tr>
    </w:tbl>
    <w:p w14:paraId="3FA2948D" w14:textId="77777777" w:rsidR="00F43A0C" w:rsidRDefault="00F43A0C">
      <w:pPr>
        <w:spacing w:before="200"/>
      </w:pPr>
    </w:p>
    <w:p w14:paraId="5B29C308" w14:textId="77777777" w:rsidR="00F43A0C" w:rsidRDefault="00D5006D">
      <w:pPr>
        <w:pStyle w:val="1"/>
        <w:spacing w:before="320" w:after="160"/>
      </w:pPr>
      <w:r>
        <w:rPr>
          <w:rFonts w:eastAsia="Meiryo UI"/>
          <w:b/>
          <w:bCs/>
          <w:color w:val="1F3864"/>
          <w:sz w:val="30"/>
          <w:szCs w:val="30"/>
        </w:rPr>
        <w:t xml:space="preserve">4. </w:t>
      </w:r>
      <w:r>
        <w:rPr>
          <w:rFonts w:eastAsia="Meiryo UI"/>
          <w:b/>
          <w:bCs/>
          <w:color w:val="1F3864"/>
          <w:sz w:val="30"/>
          <w:szCs w:val="30"/>
        </w:rPr>
        <w:t>土台作業ロードマップ（</w:t>
      </w:r>
      <w:r>
        <w:rPr>
          <w:rFonts w:eastAsia="Meiryo UI"/>
          <w:b/>
          <w:bCs/>
          <w:color w:val="1F3864"/>
          <w:sz w:val="30"/>
          <w:szCs w:val="30"/>
        </w:rPr>
        <w:t>DEMO</w:t>
      </w:r>
      <w:r>
        <w:rPr>
          <w:rFonts w:eastAsia="Meiryo UI"/>
          <w:b/>
          <w:bCs/>
          <w:color w:val="1F3864"/>
          <w:sz w:val="30"/>
          <w:szCs w:val="30"/>
        </w:rPr>
        <w:t>に向けて）</w:t>
      </w:r>
    </w:p>
    <w:p w14:paraId="6C2BF3A1" w14:textId="77777777" w:rsidR="00F43A0C" w:rsidRDefault="00D5006D">
      <w:pPr>
        <w:spacing w:after="120"/>
      </w:pPr>
      <w:r>
        <w:rPr>
          <w:rFonts w:eastAsia="Meiryo UI"/>
        </w:rPr>
        <w:t>決定を待たずに進められる「土台」を、以下の順番で進めることを推奨する。各成果物は</w:t>
      </w:r>
      <w:r>
        <w:rPr>
          <w:rFonts w:eastAsia="Meiryo UI"/>
        </w:rPr>
        <w:t>DEMO</w:t>
      </w:r>
      <w:r>
        <w:rPr>
          <w:rFonts w:eastAsia="Meiryo UI"/>
        </w:rPr>
        <w:t>スコープ（</w:t>
      </w:r>
      <w:r>
        <w:rPr>
          <w:rFonts w:eastAsia="Meiryo UI"/>
        </w:rPr>
        <w:t>2</w:t>
      </w:r>
      <w:r>
        <w:rPr>
          <w:rFonts w:eastAsia="Meiryo UI"/>
        </w:rPr>
        <w:t>章）に絞った簡易版でよい。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00"/>
        <w:gridCol w:w="5850"/>
      </w:tblGrid>
      <w:tr w:rsidR="00F43A0C" w14:paraId="31ED24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E4CA4" w14:textId="77777777" w:rsidR="00F43A0C" w:rsidRDefault="00D5006D">
            <w:pPr>
              <w:jc w:val="center"/>
            </w:pPr>
            <w:r>
              <w:rPr>
                <w:rFonts w:eastAsia="Meiryo UI"/>
                <w:b/>
                <w:bCs/>
                <w:color w:val="FFFFFF"/>
                <w:sz w:val="20"/>
                <w:szCs w:val="20"/>
              </w:rPr>
              <w:t>順番</w:t>
            </w:r>
          </w:p>
        </w:tc>
        <w:tc>
          <w:tcPr>
            <w:tcW w:w="260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F11D0" w14:textId="77777777" w:rsidR="00F43A0C" w:rsidRDefault="00D5006D">
            <w:r>
              <w:rPr>
                <w:rFonts w:eastAsia="Meiryo UI"/>
                <w:b/>
                <w:bCs/>
                <w:color w:val="FFFFFF"/>
                <w:sz w:val="20"/>
                <w:szCs w:val="20"/>
              </w:rPr>
              <w:t>成果物</w:t>
            </w:r>
          </w:p>
        </w:tc>
        <w:tc>
          <w:tcPr>
            <w:tcW w:w="585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B1123" w14:textId="77777777" w:rsidR="00F43A0C" w:rsidRDefault="00D5006D">
            <w:r>
              <w:rPr>
                <w:rFonts w:eastAsia="Meiryo UI"/>
                <w:b/>
                <w:bCs/>
                <w:color w:val="FFFFFF"/>
                <w:sz w:val="20"/>
                <w:szCs w:val="20"/>
              </w:rPr>
              <w:t>DEMO</w:t>
            </w:r>
            <w:r>
              <w:rPr>
                <w:rFonts w:eastAsia="Meiryo UI"/>
                <w:b/>
                <w:bCs/>
                <w:color w:val="FFFFFF"/>
                <w:sz w:val="20"/>
                <w:szCs w:val="20"/>
              </w:rPr>
              <w:t>に向けたポイント</w:t>
            </w:r>
          </w:p>
        </w:tc>
      </w:tr>
      <w:tr w:rsidR="00F43A0C" w14:paraId="37B337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E834A" w14:textId="77777777" w:rsidR="00F43A0C" w:rsidRDefault="00D5006D">
            <w:pPr>
              <w:jc w:val="center"/>
            </w:pPr>
            <w:r>
              <w:rPr>
                <w:rFonts w:eastAsia="Meiryo UI"/>
                <w:color w:val="000000"/>
                <w:sz w:val="20"/>
                <w:szCs w:val="20"/>
              </w:rPr>
              <w:t>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F9595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画面遷移図</w:t>
            </w:r>
          </w:p>
        </w:tc>
        <w:tc>
          <w:tcPr>
            <w:tcW w:w="5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A5DF3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作成済み。仮決定を反映した微修正のみで</w:t>
            </w:r>
            <w:r>
              <w:rPr>
                <w:rFonts w:eastAsia="Meiryo UI"/>
                <w:color w:val="000000"/>
                <w:sz w:val="20"/>
                <w:szCs w:val="20"/>
              </w:rPr>
              <w:t>OK</w:t>
            </w:r>
          </w:p>
        </w:tc>
      </w:tr>
      <w:tr w:rsidR="00F43A0C" w14:paraId="75E7D6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45FDF" w14:textId="77777777" w:rsidR="00F43A0C" w:rsidRDefault="00D5006D">
            <w:pPr>
              <w:jc w:val="center"/>
            </w:pPr>
            <w:r>
              <w:rPr>
                <w:rFonts w:eastAsia="Meiryo UI"/>
                <w:color w:val="000000"/>
                <w:sz w:val="20"/>
                <w:szCs w:val="20"/>
              </w:rPr>
              <w:t>②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EEEBE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ワイヤーフレーム（画面設計）</w:t>
            </w:r>
          </w:p>
        </w:tc>
        <w:tc>
          <w:tcPr>
            <w:tcW w:w="5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9A4E6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v1.0</w:t>
            </w:r>
            <w:r>
              <w:rPr>
                <w:rFonts w:eastAsia="Meiryo UI"/>
                <w:color w:val="000000"/>
                <w:sz w:val="20"/>
                <w:szCs w:val="20"/>
              </w:rPr>
              <w:t>シートで着手済み。</w:t>
            </w:r>
            <w:r>
              <w:rPr>
                <w:rFonts w:eastAsia="Meiryo UI"/>
                <w:color w:val="000000"/>
                <w:sz w:val="20"/>
                <w:szCs w:val="20"/>
              </w:rPr>
              <w:t>DEMO</w:t>
            </w:r>
            <w:r>
              <w:rPr>
                <w:rFonts w:eastAsia="Meiryo UI"/>
                <w:color w:val="000000"/>
                <w:sz w:val="20"/>
                <w:szCs w:val="20"/>
              </w:rPr>
              <w:t>スコープの画面のみ、入力項目・配置を確定させる</w:t>
            </w:r>
          </w:p>
        </w:tc>
      </w:tr>
      <w:tr w:rsidR="00F43A0C" w14:paraId="268C2C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ADFE0" w14:textId="77777777" w:rsidR="00F43A0C" w:rsidRDefault="00D5006D">
            <w:pPr>
              <w:jc w:val="center"/>
            </w:pPr>
            <w:r>
              <w:rPr>
                <w:rFonts w:eastAsia="Meiryo UI"/>
                <w:color w:val="000000"/>
                <w:sz w:val="20"/>
                <w:szCs w:val="20"/>
              </w:rPr>
              <w:t>③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B6EA9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データフロー図（</w:t>
            </w:r>
            <w:r>
              <w:rPr>
                <w:rFonts w:eastAsia="Meiryo UI"/>
                <w:color w:val="000000"/>
                <w:sz w:val="20"/>
                <w:szCs w:val="20"/>
              </w:rPr>
              <w:t>DFD</w:t>
            </w:r>
            <w:r>
              <w:rPr>
                <w:rFonts w:eastAsia="Meiryo UI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5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144E0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DEMO</w:t>
            </w:r>
            <w:r>
              <w:rPr>
                <w:rFonts w:eastAsia="Meiryo UI"/>
                <w:color w:val="000000"/>
                <w:sz w:val="20"/>
                <w:szCs w:val="20"/>
              </w:rPr>
              <w:t>スコープに絞った簡易版でよい（認証・共有関連のフローは省略）</w:t>
            </w:r>
          </w:p>
        </w:tc>
      </w:tr>
      <w:tr w:rsidR="00F43A0C" w14:paraId="35894C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03BF7" w14:textId="77777777" w:rsidR="00F43A0C" w:rsidRDefault="00D5006D">
            <w:pPr>
              <w:jc w:val="center"/>
            </w:pPr>
            <w:r>
              <w:rPr>
                <w:rFonts w:eastAsia="Meiryo UI"/>
                <w:color w:val="000000"/>
                <w:sz w:val="20"/>
                <w:szCs w:val="20"/>
              </w:rPr>
              <w:t>④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956AF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ER</w:t>
            </w:r>
            <w:r>
              <w:rPr>
                <w:rFonts w:eastAsia="Meiryo UI"/>
                <w:color w:val="000000"/>
                <w:sz w:val="20"/>
                <w:szCs w:val="20"/>
              </w:rPr>
              <w:t>図・テーブル設計</w:t>
            </w:r>
          </w:p>
        </w:tc>
        <w:tc>
          <w:tcPr>
            <w:tcW w:w="5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F5D41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DEMO</w:t>
            </w:r>
            <w:r>
              <w:rPr>
                <w:rFonts w:eastAsia="Meiryo UI"/>
                <w:color w:val="000000"/>
                <w:sz w:val="20"/>
                <w:szCs w:val="20"/>
              </w:rPr>
              <w:t>に必要な最小限のテーブルのみ（</w:t>
            </w:r>
            <w:r>
              <w:rPr>
                <w:rFonts w:eastAsia="Meiryo UI"/>
                <w:color w:val="000000"/>
                <w:sz w:val="20"/>
                <w:szCs w:val="20"/>
              </w:rPr>
              <w:t>`DB`</w:t>
            </w:r>
            <w:r>
              <w:rPr>
                <w:rFonts w:eastAsia="Meiryo UI"/>
                <w:color w:val="000000"/>
                <w:sz w:val="20"/>
                <w:szCs w:val="20"/>
              </w:rPr>
              <w:t>シートの</w:t>
            </w:r>
            <w:proofErr w:type="spellStart"/>
            <w:r>
              <w:rPr>
                <w:rFonts w:eastAsia="Meiryo UI"/>
                <w:color w:val="000000"/>
                <w:sz w:val="20"/>
                <w:szCs w:val="20"/>
              </w:rPr>
              <w:t>test_prob</w:t>
            </w:r>
            <w:proofErr w:type="spellEnd"/>
            <w:r>
              <w:rPr>
                <w:rFonts w:eastAsia="Meiryo UI"/>
                <w:color w:val="000000"/>
                <w:sz w:val="20"/>
                <w:szCs w:val="20"/>
              </w:rPr>
              <w:t>はここに合流）。ユーザー／組織テーブルは本番決定後でよい</w:t>
            </w:r>
          </w:p>
        </w:tc>
      </w:tr>
      <w:tr w:rsidR="00F43A0C" w14:paraId="749337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215D3" w14:textId="77777777" w:rsidR="00F43A0C" w:rsidRDefault="00D5006D">
            <w:pPr>
              <w:jc w:val="center"/>
            </w:pPr>
            <w:r>
              <w:rPr>
                <w:rFonts w:eastAsia="Meiryo UI"/>
                <w:color w:val="000000"/>
                <w:sz w:val="20"/>
                <w:szCs w:val="20"/>
              </w:rPr>
              <w:t>⑤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C22B5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システム構成図</w:t>
            </w:r>
          </w:p>
        </w:tc>
        <w:tc>
          <w:tcPr>
            <w:tcW w:w="5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C58B0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DEMO</w:t>
            </w:r>
            <w:r>
              <w:rPr>
                <w:rFonts w:eastAsia="Meiryo UI"/>
                <w:color w:val="000000"/>
                <w:sz w:val="20"/>
                <w:szCs w:val="20"/>
              </w:rPr>
              <w:t>用の簡易構成（フロントのみ、または軽量バックエンド＋簡易</w:t>
            </w:r>
            <w:r>
              <w:rPr>
                <w:rFonts w:eastAsia="Meiryo UI"/>
                <w:color w:val="000000"/>
                <w:sz w:val="20"/>
                <w:szCs w:val="20"/>
              </w:rPr>
              <w:t>DB</w:t>
            </w:r>
            <w:r>
              <w:rPr>
                <w:rFonts w:eastAsia="Meiryo UI"/>
                <w:color w:val="000000"/>
                <w:sz w:val="20"/>
                <w:szCs w:val="20"/>
              </w:rPr>
              <w:t>）でよい</w:t>
            </w:r>
          </w:p>
        </w:tc>
      </w:tr>
      <w:tr w:rsidR="00F43A0C" w14:paraId="0EC928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587C8" w14:textId="77777777" w:rsidR="00F43A0C" w:rsidRDefault="00D5006D">
            <w:pPr>
              <w:jc w:val="center"/>
            </w:pPr>
            <w:r>
              <w:rPr>
                <w:rFonts w:eastAsia="Meiryo UI"/>
                <w:color w:val="000000"/>
                <w:sz w:val="20"/>
                <w:szCs w:val="20"/>
              </w:rPr>
              <w:t>⑥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6EB6F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詳細設計</w:t>
            </w:r>
          </w:p>
        </w:tc>
        <w:tc>
          <w:tcPr>
            <w:tcW w:w="5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2CAC1" w14:textId="77777777" w:rsidR="00F43A0C" w:rsidRDefault="00D5006D">
            <w:r>
              <w:rPr>
                <w:rFonts w:eastAsia="Meiryo UI"/>
                <w:color w:val="000000"/>
                <w:sz w:val="20"/>
                <w:szCs w:val="20"/>
              </w:rPr>
              <w:t>DEMO</w:t>
            </w:r>
            <w:r>
              <w:rPr>
                <w:rFonts w:eastAsia="Meiryo UI"/>
                <w:color w:val="000000"/>
                <w:sz w:val="20"/>
                <w:szCs w:val="20"/>
              </w:rPr>
              <w:t>では簡易な仕様メモ程度でよい。正式版は本番の決定事項が固まってから</w:t>
            </w:r>
          </w:p>
        </w:tc>
      </w:tr>
    </w:tbl>
    <w:p w14:paraId="561A0CCB" w14:textId="77777777" w:rsidR="00F43A0C" w:rsidRDefault="00F43A0C">
      <w:pPr>
        <w:spacing w:before="200"/>
      </w:pPr>
    </w:p>
    <w:p w14:paraId="4069B704" w14:textId="77777777" w:rsidR="00F43A0C" w:rsidRDefault="00D5006D">
      <w:pPr>
        <w:pStyle w:val="1"/>
        <w:spacing w:before="320" w:after="160"/>
      </w:pPr>
      <w:r>
        <w:rPr>
          <w:rFonts w:eastAsia="Meiryo UI"/>
          <w:b/>
          <w:bCs/>
          <w:color w:val="1F3864"/>
          <w:sz w:val="30"/>
          <w:szCs w:val="30"/>
        </w:rPr>
        <w:t xml:space="preserve">5. </w:t>
      </w:r>
      <w:r>
        <w:rPr>
          <w:rFonts w:eastAsia="Meiryo UI"/>
          <w:b/>
          <w:bCs/>
          <w:color w:val="1F3864"/>
          <w:sz w:val="30"/>
          <w:szCs w:val="30"/>
        </w:rPr>
        <w:t>次のアクション</w:t>
      </w:r>
    </w:p>
    <w:p w14:paraId="329EE42E" w14:textId="77777777" w:rsidR="00F43A0C" w:rsidRDefault="00D5006D">
      <w:pPr>
        <w:pStyle w:val="a4"/>
        <w:numPr>
          <w:ilvl w:val="0"/>
          <w:numId w:val="2"/>
        </w:numPr>
        <w:spacing w:after="60"/>
      </w:pPr>
      <w:r>
        <w:rPr>
          <w:rFonts w:eastAsia="Meiryo UI"/>
        </w:rPr>
        <w:t>画面遷移図はほぼ完成しているため、次は「</w:t>
      </w:r>
      <w:r>
        <w:rPr>
          <w:rFonts w:eastAsia="Meiryo UI"/>
        </w:rPr>
        <w:t>②</w:t>
      </w:r>
      <w:r>
        <w:rPr>
          <w:rFonts w:eastAsia="Meiryo UI"/>
        </w:rPr>
        <w:t>ワイヤーフレーム（画面設計）」から着手するのがおすすめ</w:t>
      </w:r>
    </w:p>
    <w:p w14:paraId="14A47661" w14:textId="77777777" w:rsidR="00F43A0C" w:rsidRDefault="00D5006D">
      <w:pPr>
        <w:pStyle w:val="a4"/>
        <w:numPr>
          <w:ilvl w:val="0"/>
          <w:numId w:val="2"/>
        </w:numPr>
        <w:spacing w:after="60"/>
      </w:pPr>
      <w:r>
        <w:rPr>
          <w:rFonts w:eastAsia="Meiryo UI"/>
        </w:rPr>
        <w:t>成果物ごとに、たたき台の作成をサポートできるので、着手する際に声をかけてください</w:t>
      </w:r>
    </w:p>
    <w:p w14:paraId="045E2D86" w14:textId="77777777" w:rsidR="00F43A0C" w:rsidRDefault="00D5006D">
      <w:pPr>
        <w:pStyle w:val="a4"/>
        <w:numPr>
          <w:ilvl w:val="0"/>
          <w:numId w:val="2"/>
        </w:numPr>
        <w:spacing w:after="60"/>
      </w:pPr>
      <w:r>
        <w:rPr>
          <w:rFonts w:eastAsia="Meiryo UI"/>
        </w:rPr>
        <w:t>3</w:t>
      </w:r>
      <w:r>
        <w:rPr>
          <w:rFonts w:eastAsia="Meiryo UI"/>
        </w:rPr>
        <w:t>章の決定事項は、</w:t>
      </w:r>
      <w:r>
        <w:rPr>
          <w:rFonts w:eastAsia="Meiryo UI"/>
        </w:rPr>
        <w:t>DEMO</w:t>
      </w:r>
      <w:r>
        <w:rPr>
          <w:rFonts w:eastAsia="Meiryo UI"/>
        </w:rPr>
        <w:t>が動く段階でまとめてチームに確認する形でよい（今すぐ止めて確認する必要はない）</w:t>
      </w:r>
    </w:p>
    <w:sectPr w:rsidR="00F43A0C">
      <w:pgSz w:w="11907" w:h="16840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A34FC"/>
    <w:multiLevelType w:val="hybridMultilevel"/>
    <w:tmpl w:val="A98CED04"/>
    <w:lvl w:ilvl="0" w:tplc="68AAC1E4">
      <w:start w:val="1"/>
      <w:numFmt w:val="bullet"/>
      <w:lvlText w:val="●"/>
      <w:lvlJc w:val="left"/>
      <w:pPr>
        <w:ind w:left="720" w:hanging="360"/>
      </w:pPr>
    </w:lvl>
    <w:lvl w:ilvl="1" w:tplc="007CFC92">
      <w:start w:val="1"/>
      <w:numFmt w:val="bullet"/>
      <w:lvlText w:val="○"/>
      <w:lvlJc w:val="left"/>
      <w:pPr>
        <w:ind w:left="1440" w:hanging="360"/>
      </w:pPr>
    </w:lvl>
    <w:lvl w:ilvl="2" w:tplc="179E6C3E">
      <w:start w:val="1"/>
      <w:numFmt w:val="bullet"/>
      <w:lvlText w:val="■"/>
      <w:lvlJc w:val="left"/>
      <w:pPr>
        <w:ind w:left="2160" w:hanging="360"/>
      </w:pPr>
    </w:lvl>
    <w:lvl w:ilvl="3" w:tplc="EE8C3010">
      <w:start w:val="1"/>
      <w:numFmt w:val="bullet"/>
      <w:lvlText w:val="●"/>
      <w:lvlJc w:val="left"/>
      <w:pPr>
        <w:ind w:left="2880" w:hanging="360"/>
      </w:pPr>
    </w:lvl>
    <w:lvl w:ilvl="4" w:tplc="5BF8C14E">
      <w:start w:val="1"/>
      <w:numFmt w:val="bullet"/>
      <w:lvlText w:val="○"/>
      <w:lvlJc w:val="left"/>
      <w:pPr>
        <w:ind w:left="3600" w:hanging="360"/>
      </w:pPr>
    </w:lvl>
    <w:lvl w:ilvl="5" w:tplc="890C2900">
      <w:start w:val="1"/>
      <w:numFmt w:val="bullet"/>
      <w:lvlText w:val="■"/>
      <w:lvlJc w:val="left"/>
      <w:pPr>
        <w:ind w:left="4320" w:hanging="360"/>
      </w:pPr>
    </w:lvl>
    <w:lvl w:ilvl="6" w:tplc="3D60E1D4">
      <w:start w:val="1"/>
      <w:numFmt w:val="bullet"/>
      <w:lvlText w:val="●"/>
      <w:lvlJc w:val="left"/>
      <w:pPr>
        <w:ind w:left="5040" w:hanging="360"/>
      </w:pPr>
    </w:lvl>
    <w:lvl w:ilvl="7" w:tplc="3AE618DE">
      <w:start w:val="1"/>
      <w:numFmt w:val="bullet"/>
      <w:lvlText w:val="●"/>
      <w:lvlJc w:val="left"/>
      <w:pPr>
        <w:ind w:left="5760" w:hanging="360"/>
      </w:pPr>
    </w:lvl>
    <w:lvl w:ilvl="8" w:tplc="7B388A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561488"/>
    <w:multiLevelType w:val="hybridMultilevel"/>
    <w:tmpl w:val="9CC819FA"/>
    <w:lvl w:ilvl="0" w:tplc="DA1C1BE4">
      <w:start w:val="1"/>
      <w:numFmt w:val="bullet"/>
      <w:lvlText w:val="・"/>
      <w:lvlJc w:val="left"/>
      <w:pPr>
        <w:ind w:left="360" w:hanging="260"/>
      </w:pPr>
    </w:lvl>
    <w:lvl w:ilvl="1" w:tplc="577A5B6E">
      <w:numFmt w:val="decimal"/>
      <w:lvlText w:val=""/>
      <w:lvlJc w:val="left"/>
    </w:lvl>
    <w:lvl w:ilvl="2" w:tplc="187EE9B2">
      <w:numFmt w:val="decimal"/>
      <w:lvlText w:val=""/>
      <w:lvlJc w:val="left"/>
    </w:lvl>
    <w:lvl w:ilvl="3" w:tplc="E16466E2">
      <w:numFmt w:val="decimal"/>
      <w:lvlText w:val=""/>
      <w:lvlJc w:val="left"/>
    </w:lvl>
    <w:lvl w:ilvl="4" w:tplc="602A9AF6">
      <w:numFmt w:val="decimal"/>
      <w:lvlText w:val=""/>
      <w:lvlJc w:val="left"/>
    </w:lvl>
    <w:lvl w:ilvl="5" w:tplc="4E36BDA4">
      <w:numFmt w:val="decimal"/>
      <w:lvlText w:val=""/>
      <w:lvlJc w:val="left"/>
    </w:lvl>
    <w:lvl w:ilvl="6" w:tplc="E89C2A24">
      <w:numFmt w:val="decimal"/>
      <w:lvlText w:val=""/>
      <w:lvlJc w:val="left"/>
    </w:lvl>
    <w:lvl w:ilvl="7" w:tplc="2B48DCFC">
      <w:numFmt w:val="decimal"/>
      <w:lvlText w:val=""/>
      <w:lvlJc w:val="left"/>
    </w:lvl>
    <w:lvl w:ilvl="8" w:tplc="2E749BCC">
      <w:numFmt w:val="decimal"/>
      <w:lvlText w:val=""/>
      <w:lvlJc w:val="left"/>
    </w:lvl>
  </w:abstractNum>
  <w:num w:numId="1" w16cid:durableId="370694948">
    <w:abstractNumId w:val="0"/>
    <w:lvlOverride w:ilvl="0">
      <w:startOverride w:val="1"/>
    </w:lvlOverride>
  </w:num>
  <w:num w:numId="2" w16cid:durableId="19379058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A0C"/>
    <w:rsid w:val="00557413"/>
    <w:rsid w:val="00863EDA"/>
    <w:rsid w:val="00D5006D"/>
    <w:rsid w:val="00F4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7FAE8B7"/>
  <w15:docId w15:val="{444E8B86-FEF0-4434-AE1F-16C4A2656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iryo UI" w:eastAsiaTheme="minorEastAsia" w:hAnsi="Meiryo UI" w:cs="Meiryo UI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1281</Words>
  <Characters>1391</Characters>
  <Application>Microsoft Office Word</Application>
  <DocSecurity>0</DocSecurity>
  <Lines>101</Lines>
  <Paragraphs>80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オクラ 刻んだ</cp:lastModifiedBy>
  <cp:revision>2</cp:revision>
  <dcterms:created xsi:type="dcterms:W3CDTF">2026-07-15T13:21:00Z</dcterms:created>
  <dcterms:modified xsi:type="dcterms:W3CDTF">2026-07-15T13:21:00Z</dcterms:modified>
</cp:coreProperties>
</file>