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2832" w14:textId="12A0D990" w:rsidR="006966BE" w:rsidRDefault="006966BE">
      <w:r>
        <w:t>a</w:t>
      </w:r>
    </w:p>
    <w:sdt>
      <w:sdtPr>
        <w:id w:val="532854356"/>
        <w:docPartObj>
          <w:docPartGallery w:val="Cover Pages"/>
          <w:docPartUnique/>
        </w:docPartObj>
      </w:sdtPr>
      <w:sdtEndPr/>
      <w:sdtContent>
        <w:p w14:paraId="5F03F656" w14:textId="435C3190" w:rsidR="009607D0" w:rsidRDefault="009607D0">
          <w:r>
            <w:rPr>
              <w:noProof/>
            </w:rPr>
            <mc:AlternateContent>
              <mc:Choice Requires="wpg">
                <w:drawing>
                  <wp:anchor distT="0" distB="0" distL="114300" distR="114300" simplePos="0" relativeHeight="251658243" behindDoc="0" locked="0" layoutInCell="1" allowOverlap="1" wp14:anchorId="360E3562" wp14:editId="5A22B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E4BBAF" id="Group 51"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cwR9kwUAAKM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PpzBH2T&#10;BQAAox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11C80FD" wp14:editId="3D8D22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9934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607D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1C80F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9934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607D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A65285C" wp14:editId="45CA3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5285C"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bgQIAAGg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" filled="f" stroked="f" strokeweight=".5pt">
                    <v:textbox style="mso-fit-shape-to-text:t" inset="126pt,0,54pt,0">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A48FFB8" wp14:editId="5D8742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6B53A" w14:textId="6505DEBD" w:rsidR="009607D0" w:rsidRDefault="009934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8FFB8"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w8hAIAAGg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LU8PDyE&#10;AgAAaAUAAA4AAAAAAAAAAAAAAAAALgIAAGRycy9lMm9Eb2MueG1sUEsBAi0AFAAGAAgAAAAhAMNN&#10;UIDbAAAABgEAAA8AAAAAAAAAAAAAAAAA3gQAAGRycy9kb3ducmV2LnhtbFBLBQYAAAAABAAEAPMA&#10;AADmBQAAAAA=&#10;" filled="f" stroked="f" strokeweight=".5pt">
                    <v:textbox inset="126pt,0,54pt,0">
                      <w:txbxContent>
                        <w:p w14:paraId="1906B53A" w14:textId="6505DEBD" w:rsidR="009607D0" w:rsidRDefault="009934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v:textbox>
                    <w10:wrap type="square" anchorx="page" anchory="page"/>
                  </v:shape>
                </w:pict>
              </mc:Fallback>
            </mc:AlternateContent>
          </w:r>
        </w:p>
        <w:p w14:paraId="2702D171" w14:textId="290B86B2" w:rsidR="009607D0" w:rsidRDefault="009607D0">
          <w:pPr>
            <w:rPr>
              <w:rFonts w:asciiTheme="majorHAnsi" w:eastAsiaTheme="majorEastAsia" w:hAnsiTheme="majorHAnsi" w:cstheme="majorBidi"/>
              <w:spacing w:val="-10"/>
              <w:kern w:val="28"/>
              <w:sz w:val="56"/>
              <w:szCs w:val="56"/>
            </w:rPr>
          </w:pPr>
          <w:r>
            <w:br w:type="page"/>
          </w:r>
        </w:p>
      </w:sdtContent>
    </w:sdt>
    <w:bookmarkStart w:id="0" w:name="_Toc204964377" w:displacedByCustomXml="next"/>
    <w:sdt>
      <w:sdtPr>
        <w:rPr>
          <w:rFonts w:asciiTheme="minorHAnsi" w:eastAsiaTheme="minorHAnsi" w:hAnsiTheme="minorHAnsi" w:cstheme="minorBidi"/>
          <w:color w:val="auto"/>
          <w:sz w:val="22"/>
          <w:szCs w:val="22"/>
        </w:rPr>
        <w:id w:val="2118095941"/>
        <w:docPartObj>
          <w:docPartGallery w:val="Table of Contents"/>
          <w:docPartUnique/>
        </w:docPartObj>
      </w:sdtPr>
      <w:sdtEndPr>
        <w:rPr>
          <w:b/>
          <w:bCs/>
          <w:noProof/>
        </w:rPr>
      </w:sdtEndPr>
      <w:sdtContent>
        <w:p w14:paraId="31455050" w14:textId="49724077" w:rsidR="00081C1B" w:rsidRDefault="00081C1B" w:rsidP="00081C1B">
          <w:pPr>
            <w:pStyle w:val="Heading1"/>
          </w:pPr>
          <w:r>
            <w:t>Table of Contents</w:t>
          </w:r>
          <w:bookmarkEnd w:id="0"/>
        </w:p>
        <w:p w14:paraId="61C1FEFC" w14:textId="3E90BEE7" w:rsidR="00160C33" w:rsidRDefault="00081C1B">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204964377" w:history="1">
            <w:r w:rsidR="00160C33" w:rsidRPr="001163F1">
              <w:rPr>
                <w:rStyle w:val="Hyperlink"/>
                <w:noProof/>
              </w:rPr>
              <w:t>Table of Contents</w:t>
            </w:r>
            <w:r w:rsidR="00160C33">
              <w:rPr>
                <w:noProof/>
                <w:webHidden/>
              </w:rPr>
              <w:tab/>
            </w:r>
            <w:r w:rsidR="00160C33">
              <w:rPr>
                <w:noProof/>
                <w:webHidden/>
              </w:rPr>
              <w:fldChar w:fldCharType="begin"/>
            </w:r>
            <w:r w:rsidR="00160C33">
              <w:rPr>
                <w:noProof/>
                <w:webHidden/>
              </w:rPr>
              <w:instrText xml:space="preserve"> PAGEREF _Toc204964377 \h </w:instrText>
            </w:r>
            <w:r w:rsidR="00160C33">
              <w:rPr>
                <w:noProof/>
                <w:webHidden/>
              </w:rPr>
            </w:r>
            <w:r w:rsidR="00160C33">
              <w:rPr>
                <w:noProof/>
                <w:webHidden/>
              </w:rPr>
              <w:fldChar w:fldCharType="separate"/>
            </w:r>
            <w:r w:rsidR="00160C33">
              <w:rPr>
                <w:noProof/>
                <w:webHidden/>
              </w:rPr>
              <w:t>1</w:t>
            </w:r>
            <w:r w:rsidR="00160C33">
              <w:rPr>
                <w:noProof/>
                <w:webHidden/>
              </w:rPr>
              <w:fldChar w:fldCharType="end"/>
            </w:r>
          </w:hyperlink>
        </w:p>
        <w:p w14:paraId="6A5FF464" w14:textId="465BFD5F" w:rsidR="00160C33" w:rsidRDefault="009934D5">
          <w:pPr>
            <w:pStyle w:val="TOC1"/>
            <w:tabs>
              <w:tab w:val="right" w:leader="dot" w:pos="10790"/>
            </w:tabs>
            <w:rPr>
              <w:rFonts w:eastAsiaTheme="minorEastAsia"/>
              <w:noProof/>
              <w:sz w:val="24"/>
              <w:szCs w:val="24"/>
            </w:rPr>
          </w:pPr>
          <w:hyperlink w:anchor="_Toc204964378" w:history="1">
            <w:r w:rsidR="00160C33" w:rsidRPr="001163F1">
              <w:rPr>
                <w:rStyle w:val="Hyperlink"/>
                <w:noProof/>
              </w:rPr>
              <w:t>Table of Figures</w:t>
            </w:r>
            <w:r w:rsidR="00160C33">
              <w:rPr>
                <w:noProof/>
                <w:webHidden/>
              </w:rPr>
              <w:tab/>
            </w:r>
            <w:r w:rsidR="00160C33">
              <w:rPr>
                <w:noProof/>
                <w:webHidden/>
              </w:rPr>
              <w:fldChar w:fldCharType="begin"/>
            </w:r>
            <w:r w:rsidR="00160C33">
              <w:rPr>
                <w:noProof/>
                <w:webHidden/>
              </w:rPr>
              <w:instrText xml:space="preserve"> PAGEREF _Toc204964378 \h </w:instrText>
            </w:r>
            <w:r w:rsidR="00160C33">
              <w:rPr>
                <w:noProof/>
                <w:webHidden/>
              </w:rPr>
            </w:r>
            <w:r w:rsidR="00160C33">
              <w:rPr>
                <w:noProof/>
                <w:webHidden/>
              </w:rPr>
              <w:fldChar w:fldCharType="separate"/>
            </w:r>
            <w:r w:rsidR="00160C33">
              <w:rPr>
                <w:noProof/>
                <w:webHidden/>
              </w:rPr>
              <w:t>5</w:t>
            </w:r>
            <w:r w:rsidR="00160C33">
              <w:rPr>
                <w:noProof/>
                <w:webHidden/>
              </w:rPr>
              <w:fldChar w:fldCharType="end"/>
            </w:r>
          </w:hyperlink>
        </w:p>
        <w:p w14:paraId="7E2FA147" w14:textId="638B7920" w:rsidR="00160C33" w:rsidRDefault="009934D5">
          <w:pPr>
            <w:pStyle w:val="TOC1"/>
            <w:tabs>
              <w:tab w:val="right" w:leader="dot" w:pos="10790"/>
            </w:tabs>
            <w:rPr>
              <w:rFonts w:eastAsiaTheme="minorEastAsia"/>
              <w:noProof/>
              <w:sz w:val="24"/>
              <w:szCs w:val="24"/>
            </w:rPr>
          </w:pPr>
          <w:hyperlink w:anchor="_Toc204964379" w:history="1">
            <w:r w:rsidR="00160C33" w:rsidRPr="001163F1">
              <w:rPr>
                <w:rStyle w:val="Hyperlink"/>
                <w:noProof/>
              </w:rPr>
              <w:t>Document Revision History</w:t>
            </w:r>
            <w:r w:rsidR="00160C33">
              <w:rPr>
                <w:noProof/>
                <w:webHidden/>
              </w:rPr>
              <w:tab/>
            </w:r>
            <w:r w:rsidR="00160C33">
              <w:rPr>
                <w:noProof/>
                <w:webHidden/>
              </w:rPr>
              <w:fldChar w:fldCharType="begin"/>
            </w:r>
            <w:r w:rsidR="00160C33">
              <w:rPr>
                <w:noProof/>
                <w:webHidden/>
              </w:rPr>
              <w:instrText xml:space="preserve"> PAGEREF _Toc204964379 \h </w:instrText>
            </w:r>
            <w:r w:rsidR="00160C33">
              <w:rPr>
                <w:noProof/>
                <w:webHidden/>
              </w:rPr>
            </w:r>
            <w:r w:rsidR="00160C33">
              <w:rPr>
                <w:noProof/>
                <w:webHidden/>
              </w:rPr>
              <w:fldChar w:fldCharType="separate"/>
            </w:r>
            <w:r w:rsidR="00160C33">
              <w:rPr>
                <w:noProof/>
                <w:webHidden/>
              </w:rPr>
              <w:t>6</w:t>
            </w:r>
            <w:r w:rsidR="00160C33">
              <w:rPr>
                <w:noProof/>
                <w:webHidden/>
              </w:rPr>
              <w:fldChar w:fldCharType="end"/>
            </w:r>
          </w:hyperlink>
        </w:p>
        <w:p w14:paraId="044B11CA" w14:textId="795ABC30" w:rsidR="00160C33" w:rsidRDefault="009934D5">
          <w:pPr>
            <w:pStyle w:val="TOC1"/>
            <w:tabs>
              <w:tab w:val="right" w:leader="dot" w:pos="10790"/>
            </w:tabs>
            <w:rPr>
              <w:rFonts w:eastAsiaTheme="minorEastAsia"/>
              <w:noProof/>
              <w:sz w:val="24"/>
              <w:szCs w:val="24"/>
            </w:rPr>
          </w:pPr>
          <w:hyperlink w:anchor="_Toc204964380" w:history="1">
            <w:r w:rsidR="00160C33" w:rsidRPr="001163F1">
              <w:rPr>
                <w:rStyle w:val="Hyperlink"/>
                <w:noProof/>
              </w:rPr>
              <w:t>References</w:t>
            </w:r>
            <w:r w:rsidR="00160C33">
              <w:rPr>
                <w:noProof/>
                <w:webHidden/>
              </w:rPr>
              <w:tab/>
            </w:r>
            <w:r w:rsidR="00160C33">
              <w:rPr>
                <w:noProof/>
                <w:webHidden/>
              </w:rPr>
              <w:fldChar w:fldCharType="begin"/>
            </w:r>
            <w:r w:rsidR="00160C33">
              <w:rPr>
                <w:noProof/>
                <w:webHidden/>
              </w:rPr>
              <w:instrText xml:space="preserve"> PAGEREF _Toc204964380 \h </w:instrText>
            </w:r>
            <w:r w:rsidR="00160C33">
              <w:rPr>
                <w:noProof/>
                <w:webHidden/>
              </w:rPr>
            </w:r>
            <w:r w:rsidR="00160C33">
              <w:rPr>
                <w:noProof/>
                <w:webHidden/>
              </w:rPr>
              <w:fldChar w:fldCharType="separate"/>
            </w:r>
            <w:r w:rsidR="00160C33">
              <w:rPr>
                <w:noProof/>
                <w:webHidden/>
              </w:rPr>
              <w:t>6</w:t>
            </w:r>
            <w:r w:rsidR="00160C33">
              <w:rPr>
                <w:noProof/>
                <w:webHidden/>
              </w:rPr>
              <w:fldChar w:fldCharType="end"/>
            </w:r>
          </w:hyperlink>
        </w:p>
        <w:p w14:paraId="4EF62290" w14:textId="7A99C503" w:rsidR="00160C33" w:rsidRDefault="009934D5">
          <w:pPr>
            <w:pStyle w:val="TOC1"/>
            <w:tabs>
              <w:tab w:val="right" w:leader="dot" w:pos="10790"/>
            </w:tabs>
            <w:rPr>
              <w:rFonts w:eastAsiaTheme="minorEastAsia"/>
              <w:noProof/>
              <w:sz w:val="24"/>
              <w:szCs w:val="24"/>
            </w:rPr>
          </w:pPr>
          <w:hyperlink w:anchor="_Toc204964381" w:history="1">
            <w:r w:rsidR="00160C33" w:rsidRPr="001163F1">
              <w:rPr>
                <w:rStyle w:val="Hyperlink"/>
                <w:noProof/>
              </w:rPr>
              <w:t>Purpose</w:t>
            </w:r>
            <w:r w:rsidR="00160C33">
              <w:rPr>
                <w:noProof/>
                <w:webHidden/>
              </w:rPr>
              <w:tab/>
            </w:r>
            <w:r w:rsidR="00160C33">
              <w:rPr>
                <w:noProof/>
                <w:webHidden/>
              </w:rPr>
              <w:fldChar w:fldCharType="begin"/>
            </w:r>
            <w:r w:rsidR="00160C33">
              <w:rPr>
                <w:noProof/>
                <w:webHidden/>
              </w:rPr>
              <w:instrText xml:space="preserve"> PAGEREF _Toc204964381 \h </w:instrText>
            </w:r>
            <w:r w:rsidR="00160C33">
              <w:rPr>
                <w:noProof/>
                <w:webHidden/>
              </w:rPr>
            </w:r>
            <w:r w:rsidR="00160C33">
              <w:rPr>
                <w:noProof/>
                <w:webHidden/>
              </w:rPr>
              <w:fldChar w:fldCharType="separate"/>
            </w:r>
            <w:r w:rsidR="00160C33">
              <w:rPr>
                <w:noProof/>
                <w:webHidden/>
              </w:rPr>
              <w:t>7</w:t>
            </w:r>
            <w:r w:rsidR="00160C33">
              <w:rPr>
                <w:noProof/>
                <w:webHidden/>
              </w:rPr>
              <w:fldChar w:fldCharType="end"/>
            </w:r>
          </w:hyperlink>
        </w:p>
        <w:p w14:paraId="5398C048" w14:textId="2EFAC872" w:rsidR="00160C33" w:rsidRDefault="009934D5">
          <w:pPr>
            <w:pStyle w:val="TOC1"/>
            <w:tabs>
              <w:tab w:val="right" w:leader="dot" w:pos="10790"/>
            </w:tabs>
            <w:rPr>
              <w:rFonts w:eastAsiaTheme="minorEastAsia"/>
              <w:noProof/>
              <w:sz w:val="24"/>
              <w:szCs w:val="24"/>
            </w:rPr>
          </w:pPr>
          <w:hyperlink w:anchor="_Toc204964382" w:history="1">
            <w:r w:rsidR="00160C33" w:rsidRPr="001163F1">
              <w:rPr>
                <w:rStyle w:val="Hyperlink"/>
                <w:noProof/>
              </w:rPr>
              <w:t>Summary</w:t>
            </w:r>
            <w:r w:rsidR="00160C33">
              <w:rPr>
                <w:noProof/>
                <w:webHidden/>
              </w:rPr>
              <w:tab/>
            </w:r>
            <w:r w:rsidR="00160C33">
              <w:rPr>
                <w:noProof/>
                <w:webHidden/>
              </w:rPr>
              <w:fldChar w:fldCharType="begin"/>
            </w:r>
            <w:r w:rsidR="00160C33">
              <w:rPr>
                <w:noProof/>
                <w:webHidden/>
              </w:rPr>
              <w:instrText xml:space="preserve"> PAGEREF _Toc204964382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26157F6C" w14:textId="238A121F" w:rsidR="00160C33" w:rsidRDefault="009934D5">
          <w:pPr>
            <w:pStyle w:val="TOC1"/>
            <w:tabs>
              <w:tab w:val="right" w:leader="dot" w:pos="10790"/>
            </w:tabs>
            <w:rPr>
              <w:rFonts w:eastAsiaTheme="minorEastAsia"/>
              <w:noProof/>
              <w:sz w:val="24"/>
              <w:szCs w:val="24"/>
            </w:rPr>
          </w:pPr>
          <w:hyperlink w:anchor="_Toc204964383" w:history="1">
            <w:r w:rsidR="00160C33" w:rsidRPr="001163F1">
              <w:rPr>
                <w:rStyle w:val="Hyperlink"/>
                <w:noProof/>
              </w:rPr>
              <w:t>Governance Policies</w:t>
            </w:r>
            <w:r w:rsidR="00160C33">
              <w:rPr>
                <w:noProof/>
                <w:webHidden/>
              </w:rPr>
              <w:tab/>
            </w:r>
            <w:r w:rsidR="00160C33">
              <w:rPr>
                <w:noProof/>
                <w:webHidden/>
              </w:rPr>
              <w:fldChar w:fldCharType="begin"/>
            </w:r>
            <w:r w:rsidR="00160C33">
              <w:rPr>
                <w:noProof/>
                <w:webHidden/>
              </w:rPr>
              <w:instrText xml:space="preserve"> PAGEREF _Toc204964383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21C60FFA" w14:textId="48A5796B" w:rsidR="00160C33" w:rsidRDefault="009934D5">
          <w:pPr>
            <w:pStyle w:val="TOC2"/>
            <w:tabs>
              <w:tab w:val="right" w:leader="dot" w:pos="10790"/>
            </w:tabs>
            <w:rPr>
              <w:noProof/>
            </w:rPr>
          </w:pPr>
          <w:hyperlink w:anchor="_Toc204964384" w:history="1">
            <w:r w:rsidR="00160C33" w:rsidRPr="001163F1">
              <w:rPr>
                <w:rStyle w:val="Hyperlink"/>
                <w:noProof/>
              </w:rPr>
              <w:t>Governance Dashboard</w:t>
            </w:r>
            <w:r w:rsidR="00160C33">
              <w:rPr>
                <w:noProof/>
                <w:webHidden/>
              </w:rPr>
              <w:tab/>
            </w:r>
            <w:r w:rsidR="00160C33">
              <w:rPr>
                <w:noProof/>
                <w:webHidden/>
              </w:rPr>
              <w:fldChar w:fldCharType="begin"/>
            </w:r>
            <w:r w:rsidR="00160C33">
              <w:rPr>
                <w:noProof/>
                <w:webHidden/>
              </w:rPr>
              <w:instrText xml:space="preserve"> PAGEREF _Toc204964384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465FB712" w14:textId="38E95000" w:rsidR="00160C33" w:rsidRDefault="009934D5">
          <w:pPr>
            <w:pStyle w:val="TOC2"/>
            <w:tabs>
              <w:tab w:val="right" w:leader="dot" w:pos="10790"/>
            </w:tabs>
            <w:rPr>
              <w:noProof/>
            </w:rPr>
          </w:pPr>
          <w:hyperlink w:anchor="_Toc204964385" w:history="1">
            <w:r w:rsidR="00160C33" w:rsidRPr="001163F1">
              <w:rPr>
                <w:rStyle w:val="Hyperlink"/>
                <w:noProof/>
              </w:rPr>
              <w:t>Environment Strategy</w:t>
            </w:r>
            <w:r w:rsidR="00160C33">
              <w:rPr>
                <w:noProof/>
                <w:webHidden/>
              </w:rPr>
              <w:tab/>
            </w:r>
            <w:r w:rsidR="00160C33">
              <w:rPr>
                <w:noProof/>
                <w:webHidden/>
              </w:rPr>
              <w:fldChar w:fldCharType="begin"/>
            </w:r>
            <w:r w:rsidR="00160C33">
              <w:rPr>
                <w:noProof/>
                <w:webHidden/>
              </w:rPr>
              <w:instrText xml:space="preserve"> PAGEREF _Toc204964385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60FF11CB" w14:textId="75C694DA" w:rsidR="00160C33" w:rsidRDefault="009934D5">
          <w:pPr>
            <w:pStyle w:val="TOC3"/>
            <w:tabs>
              <w:tab w:val="right" w:leader="dot" w:pos="10790"/>
            </w:tabs>
            <w:rPr>
              <w:noProof/>
            </w:rPr>
          </w:pPr>
          <w:hyperlink w:anchor="_Toc204964386" w:history="1">
            <w:r w:rsidR="00160C33" w:rsidRPr="001163F1">
              <w:rPr>
                <w:rStyle w:val="Hyperlink"/>
                <w:noProof/>
              </w:rPr>
              <w:t>Guidelines for Creating Environments</w:t>
            </w:r>
            <w:r w:rsidR="00160C33">
              <w:rPr>
                <w:noProof/>
                <w:webHidden/>
              </w:rPr>
              <w:tab/>
            </w:r>
            <w:r w:rsidR="00160C33">
              <w:rPr>
                <w:noProof/>
                <w:webHidden/>
              </w:rPr>
              <w:fldChar w:fldCharType="begin"/>
            </w:r>
            <w:r w:rsidR="00160C33">
              <w:rPr>
                <w:noProof/>
                <w:webHidden/>
              </w:rPr>
              <w:instrText xml:space="preserve"> PAGEREF _Toc204964386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345A73EF" w14:textId="427A0B6B" w:rsidR="00160C33" w:rsidRDefault="009934D5">
          <w:pPr>
            <w:pStyle w:val="TOC2"/>
            <w:tabs>
              <w:tab w:val="right" w:leader="dot" w:pos="10790"/>
            </w:tabs>
            <w:rPr>
              <w:noProof/>
            </w:rPr>
          </w:pPr>
          <w:hyperlink w:anchor="_Toc204964387" w:history="1">
            <w:r w:rsidR="00160C33" w:rsidRPr="001163F1">
              <w:rPr>
                <w:rStyle w:val="Hyperlink"/>
                <w:noProof/>
              </w:rPr>
              <w:t>Guidelines for Administration of Environments</w:t>
            </w:r>
            <w:r w:rsidR="00160C33">
              <w:rPr>
                <w:noProof/>
                <w:webHidden/>
              </w:rPr>
              <w:tab/>
            </w:r>
            <w:r w:rsidR="00160C33">
              <w:rPr>
                <w:noProof/>
                <w:webHidden/>
              </w:rPr>
              <w:fldChar w:fldCharType="begin"/>
            </w:r>
            <w:r w:rsidR="00160C33">
              <w:rPr>
                <w:noProof/>
                <w:webHidden/>
              </w:rPr>
              <w:instrText xml:space="preserve"> PAGEREF _Toc204964387 \h </w:instrText>
            </w:r>
            <w:r w:rsidR="00160C33">
              <w:rPr>
                <w:noProof/>
                <w:webHidden/>
              </w:rPr>
            </w:r>
            <w:r w:rsidR="00160C33">
              <w:rPr>
                <w:noProof/>
                <w:webHidden/>
              </w:rPr>
              <w:fldChar w:fldCharType="separate"/>
            </w:r>
            <w:r w:rsidR="00160C33">
              <w:rPr>
                <w:noProof/>
                <w:webHidden/>
              </w:rPr>
              <w:t>8</w:t>
            </w:r>
            <w:r w:rsidR="00160C33">
              <w:rPr>
                <w:noProof/>
                <w:webHidden/>
              </w:rPr>
              <w:fldChar w:fldCharType="end"/>
            </w:r>
          </w:hyperlink>
        </w:p>
        <w:p w14:paraId="0D1E73D7" w14:textId="40ECE03A" w:rsidR="00160C33" w:rsidRDefault="009934D5">
          <w:pPr>
            <w:pStyle w:val="TOC3"/>
            <w:tabs>
              <w:tab w:val="right" w:leader="dot" w:pos="10790"/>
            </w:tabs>
            <w:rPr>
              <w:noProof/>
            </w:rPr>
          </w:pPr>
          <w:hyperlink w:anchor="_Toc204964388" w:history="1">
            <w:r w:rsidR="00160C33" w:rsidRPr="001163F1">
              <w:rPr>
                <w:rStyle w:val="Hyperlink"/>
                <w:noProof/>
              </w:rPr>
              <w:t>Process for Requesting New Environments</w:t>
            </w:r>
            <w:r w:rsidR="00160C33">
              <w:rPr>
                <w:noProof/>
                <w:webHidden/>
              </w:rPr>
              <w:tab/>
            </w:r>
            <w:r w:rsidR="00160C33">
              <w:rPr>
                <w:noProof/>
                <w:webHidden/>
              </w:rPr>
              <w:fldChar w:fldCharType="begin"/>
            </w:r>
            <w:r w:rsidR="00160C33">
              <w:rPr>
                <w:noProof/>
                <w:webHidden/>
              </w:rPr>
              <w:instrText xml:space="preserve"> PAGEREF _Toc204964388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644EB4AD" w14:textId="1F53A466" w:rsidR="00160C33" w:rsidRDefault="009934D5">
          <w:pPr>
            <w:pStyle w:val="TOC3"/>
            <w:tabs>
              <w:tab w:val="right" w:leader="dot" w:pos="10790"/>
            </w:tabs>
            <w:rPr>
              <w:noProof/>
            </w:rPr>
          </w:pPr>
          <w:hyperlink w:anchor="_Toc204964389" w:history="1">
            <w:r w:rsidR="00160C33" w:rsidRPr="001163F1">
              <w:rPr>
                <w:rStyle w:val="Hyperlink"/>
                <w:noProof/>
              </w:rPr>
              <w:t>Strategy for managing Teams Environments</w:t>
            </w:r>
            <w:r w:rsidR="00160C33">
              <w:rPr>
                <w:noProof/>
                <w:webHidden/>
              </w:rPr>
              <w:tab/>
            </w:r>
            <w:r w:rsidR="00160C33">
              <w:rPr>
                <w:noProof/>
                <w:webHidden/>
              </w:rPr>
              <w:fldChar w:fldCharType="begin"/>
            </w:r>
            <w:r w:rsidR="00160C33">
              <w:rPr>
                <w:noProof/>
                <w:webHidden/>
              </w:rPr>
              <w:instrText xml:space="preserve"> PAGEREF _Toc204964389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3A764C2E" w14:textId="50AA209F" w:rsidR="00160C33" w:rsidRDefault="009934D5">
          <w:pPr>
            <w:pStyle w:val="TOC3"/>
            <w:tabs>
              <w:tab w:val="right" w:leader="dot" w:pos="10790"/>
            </w:tabs>
            <w:rPr>
              <w:noProof/>
            </w:rPr>
          </w:pPr>
          <w:hyperlink w:anchor="_Toc204964390" w:history="1">
            <w:r w:rsidR="00160C33" w:rsidRPr="001163F1">
              <w:rPr>
                <w:rStyle w:val="Hyperlink"/>
                <w:noProof/>
              </w:rPr>
              <w:t>Set up capacity soft limit for each environment</w:t>
            </w:r>
            <w:r w:rsidR="00160C33">
              <w:rPr>
                <w:noProof/>
                <w:webHidden/>
              </w:rPr>
              <w:tab/>
            </w:r>
            <w:r w:rsidR="00160C33">
              <w:rPr>
                <w:noProof/>
                <w:webHidden/>
              </w:rPr>
              <w:fldChar w:fldCharType="begin"/>
            </w:r>
            <w:r w:rsidR="00160C33">
              <w:rPr>
                <w:noProof/>
                <w:webHidden/>
              </w:rPr>
              <w:instrText xml:space="preserve"> PAGEREF _Toc204964390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675559CC" w14:textId="380A421C" w:rsidR="00160C33" w:rsidRDefault="009934D5">
          <w:pPr>
            <w:pStyle w:val="TOC2"/>
            <w:tabs>
              <w:tab w:val="right" w:leader="dot" w:pos="10790"/>
            </w:tabs>
            <w:rPr>
              <w:noProof/>
            </w:rPr>
          </w:pPr>
          <w:hyperlink w:anchor="_Toc204964391" w:history="1">
            <w:r w:rsidR="00160C33" w:rsidRPr="001163F1">
              <w:rPr>
                <w:rStyle w:val="Hyperlink"/>
                <w:noProof/>
              </w:rPr>
              <w:t>Data Loss Prevention (DLP) Policies</w:t>
            </w:r>
            <w:r w:rsidR="00160C33">
              <w:rPr>
                <w:noProof/>
                <w:webHidden/>
              </w:rPr>
              <w:tab/>
            </w:r>
            <w:r w:rsidR="00160C33">
              <w:rPr>
                <w:noProof/>
                <w:webHidden/>
              </w:rPr>
              <w:fldChar w:fldCharType="begin"/>
            </w:r>
            <w:r w:rsidR="00160C33">
              <w:rPr>
                <w:noProof/>
                <w:webHidden/>
              </w:rPr>
              <w:instrText xml:space="preserve"> PAGEREF _Toc204964391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5062E630" w14:textId="482A9A22" w:rsidR="00160C33" w:rsidRDefault="009934D5">
          <w:pPr>
            <w:pStyle w:val="TOC3"/>
            <w:tabs>
              <w:tab w:val="right" w:leader="dot" w:pos="10790"/>
            </w:tabs>
            <w:rPr>
              <w:noProof/>
            </w:rPr>
          </w:pPr>
          <w:hyperlink w:anchor="_Toc204964392" w:history="1">
            <w:r w:rsidR="00160C33" w:rsidRPr="001163F1">
              <w:rPr>
                <w:rStyle w:val="Hyperlink"/>
                <w:noProof/>
              </w:rPr>
              <w:t>Defining Connectors for each Environment</w:t>
            </w:r>
            <w:r w:rsidR="00160C33">
              <w:rPr>
                <w:noProof/>
                <w:webHidden/>
              </w:rPr>
              <w:tab/>
            </w:r>
            <w:r w:rsidR="00160C33">
              <w:rPr>
                <w:noProof/>
                <w:webHidden/>
              </w:rPr>
              <w:fldChar w:fldCharType="begin"/>
            </w:r>
            <w:r w:rsidR="00160C33">
              <w:rPr>
                <w:noProof/>
                <w:webHidden/>
              </w:rPr>
              <w:instrText xml:space="preserve"> PAGEREF _Toc204964392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7D259BAC" w14:textId="1E50B5F9" w:rsidR="00160C33" w:rsidRDefault="009934D5">
          <w:pPr>
            <w:pStyle w:val="TOC3"/>
            <w:tabs>
              <w:tab w:val="right" w:leader="dot" w:pos="10790"/>
            </w:tabs>
            <w:rPr>
              <w:noProof/>
            </w:rPr>
          </w:pPr>
          <w:hyperlink w:anchor="_Toc204964393" w:history="1">
            <w:r w:rsidR="00160C33" w:rsidRPr="001163F1">
              <w:rPr>
                <w:rStyle w:val="Hyperlink"/>
                <w:noProof/>
              </w:rPr>
              <w:t>Process for defining newly created Environments DLP</w:t>
            </w:r>
            <w:r w:rsidR="00160C33">
              <w:rPr>
                <w:noProof/>
                <w:webHidden/>
              </w:rPr>
              <w:tab/>
            </w:r>
            <w:r w:rsidR="00160C33">
              <w:rPr>
                <w:noProof/>
                <w:webHidden/>
              </w:rPr>
              <w:fldChar w:fldCharType="begin"/>
            </w:r>
            <w:r w:rsidR="00160C33">
              <w:rPr>
                <w:noProof/>
                <w:webHidden/>
              </w:rPr>
              <w:instrText xml:space="preserve"> PAGEREF _Toc204964393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26D20654" w14:textId="5B282451" w:rsidR="00160C33" w:rsidRDefault="009934D5">
          <w:pPr>
            <w:pStyle w:val="TOC3"/>
            <w:tabs>
              <w:tab w:val="right" w:leader="dot" w:pos="10790"/>
            </w:tabs>
            <w:rPr>
              <w:noProof/>
            </w:rPr>
          </w:pPr>
          <w:hyperlink w:anchor="_Toc204964394" w:history="1">
            <w:r w:rsidR="00160C33" w:rsidRPr="001163F1">
              <w:rPr>
                <w:rStyle w:val="Hyperlink"/>
                <w:noProof/>
              </w:rPr>
              <w:t>Process to update existing DLP Policies safely without impacting end users</w:t>
            </w:r>
            <w:r w:rsidR="00160C33">
              <w:rPr>
                <w:noProof/>
                <w:webHidden/>
              </w:rPr>
              <w:tab/>
            </w:r>
            <w:r w:rsidR="00160C33">
              <w:rPr>
                <w:noProof/>
                <w:webHidden/>
              </w:rPr>
              <w:fldChar w:fldCharType="begin"/>
            </w:r>
            <w:r w:rsidR="00160C33">
              <w:rPr>
                <w:noProof/>
                <w:webHidden/>
              </w:rPr>
              <w:instrText xml:space="preserve"> PAGEREF _Toc204964394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62498D45" w14:textId="3B975AF1" w:rsidR="00160C33" w:rsidRDefault="009934D5">
          <w:pPr>
            <w:pStyle w:val="TOC3"/>
            <w:tabs>
              <w:tab w:val="right" w:leader="dot" w:pos="10790"/>
            </w:tabs>
            <w:rPr>
              <w:noProof/>
            </w:rPr>
          </w:pPr>
          <w:hyperlink w:anchor="_Toc204964395" w:history="1">
            <w:r w:rsidR="00160C33" w:rsidRPr="001163F1">
              <w:rPr>
                <w:rStyle w:val="Hyperlink"/>
                <w:noProof/>
              </w:rPr>
              <w:t>Process for Requesting New Connectors for Policies</w:t>
            </w:r>
            <w:r w:rsidR="00160C33">
              <w:rPr>
                <w:noProof/>
                <w:webHidden/>
              </w:rPr>
              <w:tab/>
            </w:r>
            <w:r w:rsidR="00160C33">
              <w:rPr>
                <w:noProof/>
                <w:webHidden/>
              </w:rPr>
              <w:fldChar w:fldCharType="begin"/>
            </w:r>
            <w:r w:rsidR="00160C33">
              <w:rPr>
                <w:noProof/>
                <w:webHidden/>
              </w:rPr>
              <w:instrText xml:space="preserve"> PAGEREF _Toc204964395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3ABD7838" w14:textId="6DEE31F6" w:rsidR="00160C33" w:rsidRDefault="009934D5">
          <w:pPr>
            <w:pStyle w:val="TOC2"/>
            <w:tabs>
              <w:tab w:val="right" w:leader="dot" w:pos="10790"/>
            </w:tabs>
            <w:rPr>
              <w:noProof/>
            </w:rPr>
          </w:pPr>
          <w:hyperlink w:anchor="_Toc204964396" w:history="1">
            <w:r w:rsidR="00160C33" w:rsidRPr="001163F1">
              <w:rPr>
                <w:rStyle w:val="Hyperlink"/>
                <w:noProof/>
              </w:rPr>
              <w:t>Security</w:t>
            </w:r>
            <w:r w:rsidR="00160C33">
              <w:rPr>
                <w:noProof/>
                <w:webHidden/>
              </w:rPr>
              <w:tab/>
            </w:r>
            <w:r w:rsidR="00160C33">
              <w:rPr>
                <w:noProof/>
                <w:webHidden/>
              </w:rPr>
              <w:fldChar w:fldCharType="begin"/>
            </w:r>
            <w:r w:rsidR="00160C33">
              <w:rPr>
                <w:noProof/>
                <w:webHidden/>
              </w:rPr>
              <w:instrText xml:space="preserve"> PAGEREF _Toc204964396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11B9C241" w14:textId="1CFD2C41" w:rsidR="00160C33" w:rsidRDefault="009934D5">
          <w:pPr>
            <w:pStyle w:val="TOC3"/>
            <w:tabs>
              <w:tab w:val="right" w:leader="dot" w:pos="10790"/>
            </w:tabs>
            <w:rPr>
              <w:noProof/>
            </w:rPr>
          </w:pPr>
          <w:hyperlink w:anchor="_Toc204964397" w:history="1">
            <w:r w:rsidR="00160C33" w:rsidRPr="001163F1">
              <w:rPr>
                <w:rStyle w:val="Hyperlink"/>
                <w:noProof/>
              </w:rPr>
              <w:t>Cross tenant isolation</w:t>
            </w:r>
            <w:r w:rsidR="00160C33">
              <w:rPr>
                <w:noProof/>
                <w:webHidden/>
              </w:rPr>
              <w:tab/>
            </w:r>
            <w:r w:rsidR="00160C33">
              <w:rPr>
                <w:noProof/>
                <w:webHidden/>
              </w:rPr>
              <w:fldChar w:fldCharType="begin"/>
            </w:r>
            <w:r w:rsidR="00160C33">
              <w:rPr>
                <w:noProof/>
                <w:webHidden/>
              </w:rPr>
              <w:instrText xml:space="preserve"> PAGEREF _Toc204964397 \h </w:instrText>
            </w:r>
            <w:r w:rsidR="00160C33">
              <w:rPr>
                <w:noProof/>
                <w:webHidden/>
              </w:rPr>
            </w:r>
            <w:r w:rsidR="00160C33">
              <w:rPr>
                <w:noProof/>
                <w:webHidden/>
              </w:rPr>
              <w:fldChar w:fldCharType="separate"/>
            </w:r>
            <w:r w:rsidR="00160C33">
              <w:rPr>
                <w:noProof/>
                <w:webHidden/>
              </w:rPr>
              <w:t>9</w:t>
            </w:r>
            <w:r w:rsidR="00160C33">
              <w:rPr>
                <w:noProof/>
                <w:webHidden/>
              </w:rPr>
              <w:fldChar w:fldCharType="end"/>
            </w:r>
          </w:hyperlink>
        </w:p>
        <w:p w14:paraId="1E5DFD26" w14:textId="47B6B7BA" w:rsidR="00160C33" w:rsidRDefault="009934D5">
          <w:pPr>
            <w:pStyle w:val="TOC3"/>
            <w:tabs>
              <w:tab w:val="right" w:leader="dot" w:pos="10790"/>
            </w:tabs>
            <w:rPr>
              <w:noProof/>
            </w:rPr>
          </w:pPr>
          <w:hyperlink w:anchor="_Toc204964398" w:history="1">
            <w:r w:rsidR="00160C33" w:rsidRPr="001163F1">
              <w:rPr>
                <w:rStyle w:val="Hyperlink"/>
                <w:noProof/>
                <w:highlight w:val="yellow"/>
              </w:rPr>
              <w:t>Conditional Access</w:t>
            </w:r>
            <w:r w:rsidR="00160C33" w:rsidRPr="001163F1">
              <w:rPr>
                <w:rStyle w:val="Hyperlink"/>
                <w:noProof/>
              </w:rPr>
              <w:t xml:space="preserve"> Policies</w:t>
            </w:r>
            <w:r w:rsidR="00160C33">
              <w:rPr>
                <w:noProof/>
                <w:webHidden/>
              </w:rPr>
              <w:tab/>
            </w:r>
            <w:r w:rsidR="00160C33">
              <w:rPr>
                <w:noProof/>
                <w:webHidden/>
              </w:rPr>
              <w:fldChar w:fldCharType="begin"/>
            </w:r>
            <w:r w:rsidR="00160C33">
              <w:rPr>
                <w:noProof/>
                <w:webHidden/>
              </w:rPr>
              <w:instrText xml:space="preserve"> PAGEREF _Toc204964398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16C563DD" w14:textId="3E8A2D5D" w:rsidR="00160C33" w:rsidRDefault="009934D5">
          <w:pPr>
            <w:pStyle w:val="TOC3"/>
            <w:tabs>
              <w:tab w:val="right" w:leader="dot" w:pos="10790"/>
            </w:tabs>
            <w:rPr>
              <w:noProof/>
            </w:rPr>
          </w:pPr>
          <w:hyperlink w:anchor="_Toc204964399" w:history="1">
            <w:r w:rsidR="00160C33" w:rsidRPr="001163F1">
              <w:rPr>
                <w:rStyle w:val="Hyperlink"/>
                <w:noProof/>
              </w:rPr>
              <w:t>Controlling Environment creation</w:t>
            </w:r>
            <w:r w:rsidR="00160C33">
              <w:rPr>
                <w:noProof/>
                <w:webHidden/>
              </w:rPr>
              <w:tab/>
            </w:r>
            <w:r w:rsidR="00160C33">
              <w:rPr>
                <w:noProof/>
                <w:webHidden/>
              </w:rPr>
              <w:fldChar w:fldCharType="begin"/>
            </w:r>
            <w:r w:rsidR="00160C33">
              <w:rPr>
                <w:noProof/>
                <w:webHidden/>
              </w:rPr>
              <w:instrText xml:space="preserve"> PAGEREF _Toc204964399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2D94CC95" w14:textId="1DAB8E77" w:rsidR="00160C33" w:rsidRDefault="009934D5">
          <w:pPr>
            <w:pStyle w:val="TOC3"/>
            <w:tabs>
              <w:tab w:val="right" w:leader="dot" w:pos="10790"/>
            </w:tabs>
            <w:rPr>
              <w:noProof/>
            </w:rPr>
          </w:pPr>
          <w:hyperlink w:anchor="_Toc204964400" w:history="1">
            <w:r w:rsidR="00160C33" w:rsidRPr="001163F1">
              <w:rPr>
                <w:rStyle w:val="Hyperlink"/>
                <w:noProof/>
              </w:rPr>
              <w:t>Security groups for each environment</w:t>
            </w:r>
            <w:r w:rsidR="00160C33">
              <w:rPr>
                <w:noProof/>
                <w:webHidden/>
              </w:rPr>
              <w:tab/>
            </w:r>
            <w:r w:rsidR="00160C33">
              <w:rPr>
                <w:noProof/>
                <w:webHidden/>
              </w:rPr>
              <w:fldChar w:fldCharType="begin"/>
            </w:r>
            <w:r w:rsidR="00160C33">
              <w:rPr>
                <w:noProof/>
                <w:webHidden/>
              </w:rPr>
              <w:instrText xml:space="preserve"> PAGEREF _Toc204964400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40794BEB" w14:textId="6408EB23" w:rsidR="00160C33" w:rsidRDefault="009934D5">
          <w:pPr>
            <w:pStyle w:val="TOC3"/>
            <w:tabs>
              <w:tab w:val="right" w:leader="dot" w:pos="10790"/>
            </w:tabs>
            <w:rPr>
              <w:noProof/>
            </w:rPr>
          </w:pPr>
          <w:hyperlink w:anchor="_Toc204964401" w:history="1">
            <w:r w:rsidR="00160C33" w:rsidRPr="001163F1">
              <w:rPr>
                <w:rStyle w:val="Hyperlink"/>
                <w:noProof/>
              </w:rPr>
              <w:t>Process for requesting user access into QA/Prod</w:t>
            </w:r>
            <w:r w:rsidR="00160C33">
              <w:rPr>
                <w:noProof/>
                <w:webHidden/>
              </w:rPr>
              <w:tab/>
            </w:r>
            <w:r w:rsidR="00160C33">
              <w:rPr>
                <w:noProof/>
                <w:webHidden/>
              </w:rPr>
              <w:fldChar w:fldCharType="begin"/>
            </w:r>
            <w:r w:rsidR="00160C33">
              <w:rPr>
                <w:noProof/>
                <w:webHidden/>
              </w:rPr>
              <w:instrText xml:space="preserve"> PAGEREF _Toc204964401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08623D68" w14:textId="1A450067" w:rsidR="00160C33" w:rsidRDefault="009934D5">
          <w:pPr>
            <w:pStyle w:val="TOC3"/>
            <w:tabs>
              <w:tab w:val="right" w:leader="dot" w:pos="10790"/>
            </w:tabs>
            <w:rPr>
              <w:noProof/>
            </w:rPr>
          </w:pPr>
          <w:hyperlink w:anchor="_Toc204964402" w:history="1">
            <w:r w:rsidR="00160C33" w:rsidRPr="001163F1">
              <w:rPr>
                <w:rStyle w:val="Hyperlink"/>
                <w:noProof/>
              </w:rPr>
              <w:t xml:space="preserve">Strategy for </w:t>
            </w:r>
            <w:r w:rsidR="00160C33" w:rsidRPr="001163F1">
              <w:rPr>
                <w:rStyle w:val="Hyperlink"/>
                <w:noProof/>
                <w:highlight w:val="yellow"/>
              </w:rPr>
              <w:t>managing guest user access</w:t>
            </w:r>
            <w:r w:rsidR="00160C33">
              <w:rPr>
                <w:noProof/>
                <w:webHidden/>
              </w:rPr>
              <w:tab/>
            </w:r>
            <w:r w:rsidR="00160C33">
              <w:rPr>
                <w:noProof/>
                <w:webHidden/>
              </w:rPr>
              <w:fldChar w:fldCharType="begin"/>
            </w:r>
            <w:r w:rsidR="00160C33">
              <w:rPr>
                <w:noProof/>
                <w:webHidden/>
              </w:rPr>
              <w:instrText xml:space="preserve"> PAGEREF _Toc204964402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3BDA79C0" w14:textId="321F22AF" w:rsidR="00160C33" w:rsidRDefault="009934D5">
          <w:pPr>
            <w:pStyle w:val="TOC3"/>
            <w:tabs>
              <w:tab w:val="right" w:leader="dot" w:pos="10790"/>
            </w:tabs>
            <w:rPr>
              <w:noProof/>
            </w:rPr>
          </w:pPr>
          <w:hyperlink w:anchor="_Toc204964403" w:history="1">
            <w:r w:rsidR="00160C33" w:rsidRPr="001163F1">
              <w:rPr>
                <w:rStyle w:val="Hyperlink"/>
                <w:noProof/>
              </w:rPr>
              <w:t>License Management</w:t>
            </w:r>
            <w:r w:rsidR="00160C33">
              <w:rPr>
                <w:noProof/>
                <w:webHidden/>
              </w:rPr>
              <w:tab/>
            </w:r>
            <w:r w:rsidR="00160C33">
              <w:rPr>
                <w:noProof/>
                <w:webHidden/>
              </w:rPr>
              <w:fldChar w:fldCharType="begin"/>
            </w:r>
            <w:r w:rsidR="00160C33">
              <w:rPr>
                <w:noProof/>
                <w:webHidden/>
              </w:rPr>
              <w:instrText xml:space="preserve"> PAGEREF _Toc204964403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477D92B7" w14:textId="78A6B8F2" w:rsidR="00160C33" w:rsidRDefault="009934D5">
          <w:pPr>
            <w:pStyle w:val="TOC3"/>
            <w:tabs>
              <w:tab w:val="right" w:leader="dot" w:pos="10790"/>
            </w:tabs>
            <w:rPr>
              <w:noProof/>
            </w:rPr>
          </w:pPr>
          <w:hyperlink w:anchor="_Toc204964404" w:history="1">
            <w:r w:rsidR="00160C33" w:rsidRPr="001163F1">
              <w:rPr>
                <w:rStyle w:val="Hyperlink"/>
                <w:noProof/>
              </w:rPr>
              <w:t>Decide the License requirement to kick start your Power Platform Adoption</w:t>
            </w:r>
            <w:r w:rsidR="00160C33">
              <w:rPr>
                <w:noProof/>
                <w:webHidden/>
              </w:rPr>
              <w:tab/>
            </w:r>
            <w:r w:rsidR="00160C33">
              <w:rPr>
                <w:noProof/>
                <w:webHidden/>
              </w:rPr>
              <w:fldChar w:fldCharType="begin"/>
            </w:r>
            <w:r w:rsidR="00160C33">
              <w:rPr>
                <w:noProof/>
                <w:webHidden/>
              </w:rPr>
              <w:instrText xml:space="preserve"> PAGEREF _Toc204964404 \h </w:instrText>
            </w:r>
            <w:r w:rsidR="00160C33">
              <w:rPr>
                <w:noProof/>
                <w:webHidden/>
              </w:rPr>
            </w:r>
            <w:r w:rsidR="00160C33">
              <w:rPr>
                <w:noProof/>
                <w:webHidden/>
              </w:rPr>
              <w:fldChar w:fldCharType="separate"/>
            </w:r>
            <w:r w:rsidR="00160C33">
              <w:rPr>
                <w:noProof/>
                <w:webHidden/>
              </w:rPr>
              <w:t>10</w:t>
            </w:r>
            <w:r w:rsidR="00160C33">
              <w:rPr>
                <w:noProof/>
                <w:webHidden/>
              </w:rPr>
              <w:fldChar w:fldCharType="end"/>
            </w:r>
          </w:hyperlink>
        </w:p>
        <w:p w14:paraId="377259C3" w14:textId="63748C2A" w:rsidR="00160C33" w:rsidRDefault="009934D5">
          <w:pPr>
            <w:pStyle w:val="TOC3"/>
            <w:tabs>
              <w:tab w:val="right" w:leader="dot" w:pos="10790"/>
            </w:tabs>
            <w:rPr>
              <w:noProof/>
            </w:rPr>
          </w:pPr>
          <w:hyperlink w:anchor="_Toc204964405" w:history="1">
            <w:r w:rsidR="00160C33" w:rsidRPr="001163F1">
              <w:rPr>
                <w:rStyle w:val="Hyperlink"/>
                <w:noProof/>
              </w:rPr>
              <w:t>Define a process for the users to request new license</w:t>
            </w:r>
            <w:r w:rsidR="00160C33">
              <w:rPr>
                <w:noProof/>
                <w:webHidden/>
              </w:rPr>
              <w:tab/>
            </w:r>
            <w:r w:rsidR="00160C33">
              <w:rPr>
                <w:noProof/>
                <w:webHidden/>
              </w:rPr>
              <w:fldChar w:fldCharType="begin"/>
            </w:r>
            <w:r w:rsidR="00160C33">
              <w:rPr>
                <w:noProof/>
                <w:webHidden/>
              </w:rPr>
              <w:instrText xml:space="preserve"> PAGEREF _Toc204964405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38EA5B2B" w14:textId="5EBA09BE" w:rsidR="00160C33" w:rsidRDefault="009934D5">
          <w:pPr>
            <w:pStyle w:val="TOC2"/>
            <w:tabs>
              <w:tab w:val="right" w:leader="dot" w:pos="10790"/>
            </w:tabs>
            <w:rPr>
              <w:noProof/>
            </w:rPr>
          </w:pPr>
          <w:hyperlink w:anchor="_Toc204964406" w:history="1">
            <w:r w:rsidR="00160C33" w:rsidRPr="001163F1">
              <w:rPr>
                <w:rStyle w:val="Hyperlink"/>
                <w:noProof/>
              </w:rPr>
              <w:t>App and Flow Management</w:t>
            </w:r>
            <w:r w:rsidR="00160C33">
              <w:rPr>
                <w:noProof/>
                <w:webHidden/>
              </w:rPr>
              <w:tab/>
            </w:r>
            <w:r w:rsidR="00160C33">
              <w:rPr>
                <w:noProof/>
                <w:webHidden/>
              </w:rPr>
              <w:fldChar w:fldCharType="begin"/>
            </w:r>
            <w:r w:rsidR="00160C33">
              <w:rPr>
                <w:noProof/>
                <w:webHidden/>
              </w:rPr>
              <w:instrText xml:space="preserve"> PAGEREF _Toc204964406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11B8457C" w14:textId="0EDB7F61" w:rsidR="00160C33" w:rsidRDefault="009934D5">
          <w:pPr>
            <w:pStyle w:val="TOC2"/>
            <w:tabs>
              <w:tab w:val="right" w:leader="dot" w:pos="10790"/>
            </w:tabs>
            <w:rPr>
              <w:noProof/>
            </w:rPr>
          </w:pPr>
          <w:hyperlink w:anchor="_Toc204964407" w:history="1">
            <w:r w:rsidR="00160C33" w:rsidRPr="001163F1">
              <w:rPr>
                <w:rStyle w:val="Hyperlink"/>
                <w:noProof/>
              </w:rPr>
              <w:t>Application Lifecycle Management</w:t>
            </w:r>
            <w:r w:rsidR="00160C33">
              <w:rPr>
                <w:noProof/>
                <w:webHidden/>
              </w:rPr>
              <w:tab/>
            </w:r>
            <w:r w:rsidR="00160C33">
              <w:rPr>
                <w:noProof/>
                <w:webHidden/>
              </w:rPr>
              <w:fldChar w:fldCharType="begin"/>
            </w:r>
            <w:r w:rsidR="00160C33">
              <w:rPr>
                <w:noProof/>
                <w:webHidden/>
              </w:rPr>
              <w:instrText xml:space="preserve"> PAGEREF _Toc204964407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654E56C0" w14:textId="75D56F3F" w:rsidR="00160C33" w:rsidRDefault="009934D5">
          <w:pPr>
            <w:pStyle w:val="TOC2"/>
            <w:tabs>
              <w:tab w:val="right" w:leader="dot" w:pos="10790"/>
            </w:tabs>
            <w:rPr>
              <w:noProof/>
            </w:rPr>
          </w:pPr>
          <w:hyperlink w:anchor="_Toc204964408" w:history="1">
            <w:r w:rsidR="00160C33" w:rsidRPr="001163F1">
              <w:rPr>
                <w:rStyle w:val="Hyperlink"/>
                <w:noProof/>
              </w:rPr>
              <w:t>Monitoring and Analytics</w:t>
            </w:r>
            <w:r w:rsidR="00160C33">
              <w:rPr>
                <w:noProof/>
                <w:webHidden/>
              </w:rPr>
              <w:tab/>
            </w:r>
            <w:r w:rsidR="00160C33">
              <w:rPr>
                <w:noProof/>
                <w:webHidden/>
              </w:rPr>
              <w:fldChar w:fldCharType="begin"/>
            </w:r>
            <w:r w:rsidR="00160C33">
              <w:rPr>
                <w:noProof/>
                <w:webHidden/>
              </w:rPr>
              <w:instrText xml:space="preserve"> PAGEREF _Toc204964408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0962E024" w14:textId="2DC6EC13" w:rsidR="00160C33" w:rsidRDefault="009934D5">
          <w:pPr>
            <w:pStyle w:val="TOC3"/>
            <w:tabs>
              <w:tab w:val="right" w:leader="dot" w:pos="10790"/>
            </w:tabs>
            <w:rPr>
              <w:noProof/>
            </w:rPr>
          </w:pPr>
          <w:hyperlink w:anchor="_Toc204964409" w:history="1">
            <w:r w:rsidR="00160C33" w:rsidRPr="001163F1">
              <w:rPr>
                <w:rStyle w:val="Hyperlink"/>
                <w:noProof/>
              </w:rPr>
              <w:t>Monitor your Platform in a regular basis to make sure nothing is going beyond as expected</w:t>
            </w:r>
            <w:r w:rsidR="00160C33">
              <w:rPr>
                <w:noProof/>
                <w:webHidden/>
              </w:rPr>
              <w:tab/>
            </w:r>
            <w:r w:rsidR="00160C33">
              <w:rPr>
                <w:noProof/>
                <w:webHidden/>
              </w:rPr>
              <w:fldChar w:fldCharType="begin"/>
            </w:r>
            <w:r w:rsidR="00160C33">
              <w:rPr>
                <w:noProof/>
                <w:webHidden/>
              </w:rPr>
              <w:instrText xml:space="preserve"> PAGEREF _Toc204964409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313D7722" w14:textId="23A0789F" w:rsidR="00160C33" w:rsidRDefault="009934D5">
          <w:pPr>
            <w:pStyle w:val="TOC3"/>
            <w:tabs>
              <w:tab w:val="right" w:leader="dot" w:pos="10790"/>
            </w:tabs>
            <w:rPr>
              <w:noProof/>
            </w:rPr>
          </w:pPr>
          <w:hyperlink w:anchor="_Toc204964410" w:history="1">
            <w:r w:rsidR="00160C33" w:rsidRPr="001163F1">
              <w:rPr>
                <w:rStyle w:val="Hyperlink"/>
                <w:noProof/>
              </w:rPr>
              <w:t xml:space="preserve">Process for Setting up </w:t>
            </w:r>
            <w:r w:rsidR="00160C33" w:rsidRPr="001163F1">
              <w:rPr>
                <w:rStyle w:val="Hyperlink"/>
                <w:noProof/>
                <w:highlight w:val="yellow"/>
              </w:rPr>
              <w:t>Auditing</w:t>
            </w:r>
            <w:r w:rsidR="00160C33">
              <w:rPr>
                <w:noProof/>
                <w:webHidden/>
              </w:rPr>
              <w:tab/>
            </w:r>
            <w:r w:rsidR="00160C33">
              <w:rPr>
                <w:noProof/>
                <w:webHidden/>
              </w:rPr>
              <w:fldChar w:fldCharType="begin"/>
            </w:r>
            <w:r w:rsidR="00160C33">
              <w:rPr>
                <w:noProof/>
                <w:webHidden/>
              </w:rPr>
              <w:instrText xml:space="preserve"> PAGEREF _Toc204964410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1E1013B8" w14:textId="61EEDFCC" w:rsidR="00160C33" w:rsidRDefault="009934D5">
          <w:pPr>
            <w:pStyle w:val="TOC2"/>
            <w:tabs>
              <w:tab w:val="right" w:leader="dot" w:pos="10790"/>
            </w:tabs>
            <w:rPr>
              <w:noProof/>
            </w:rPr>
          </w:pPr>
          <w:hyperlink w:anchor="_Toc204964411" w:history="1">
            <w:r w:rsidR="00160C33" w:rsidRPr="001163F1">
              <w:rPr>
                <w:rStyle w:val="Hyperlink"/>
                <w:noProof/>
              </w:rPr>
              <w:t>Developer Guidance, Upskilling, Communication and Support Plan</w:t>
            </w:r>
            <w:r w:rsidR="00160C33">
              <w:rPr>
                <w:noProof/>
                <w:webHidden/>
              </w:rPr>
              <w:tab/>
            </w:r>
            <w:r w:rsidR="00160C33">
              <w:rPr>
                <w:noProof/>
                <w:webHidden/>
              </w:rPr>
              <w:fldChar w:fldCharType="begin"/>
            </w:r>
            <w:r w:rsidR="00160C33">
              <w:rPr>
                <w:noProof/>
                <w:webHidden/>
              </w:rPr>
              <w:instrText xml:space="preserve"> PAGEREF _Toc204964411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69D12E71" w14:textId="0F92A937" w:rsidR="00160C33" w:rsidRDefault="009934D5">
          <w:pPr>
            <w:pStyle w:val="TOC3"/>
            <w:tabs>
              <w:tab w:val="right" w:leader="dot" w:pos="10790"/>
            </w:tabs>
            <w:rPr>
              <w:noProof/>
            </w:rPr>
          </w:pPr>
          <w:hyperlink w:anchor="_Toc204964412" w:history="1">
            <w:r w:rsidR="00160C33" w:rsidRPr="001163F1">
              <w:rPr>
                <w:rStyle w:val="Hyperlink"/>
                <w:noProof/>
              </w:rPr>
              <w:t xml:space="preserve">Create </w:t>
            </w:r>
            <w:r w:rsidR="00160C33" w:rsidRPr="001163F1">
              <w:rPr>
                <w:rStyle w:val="Hyperlink"/>
                <w:noProof/>
                <w:highlight w:val="yellow"/>
              </w:rPr>
              <w:t>Developer guideline document</w:t>
            </w:r>
            <w:r w:rsidR="00160C33" w:rsidRPr="001163F1">
              <w:rPr>
                <w:rStyle w:val="Hyperlink"/>
                <w:noProof/>
              </w:rPr>
              <w:t xml:space="preserve"> with standards and best practices. Set up </w:t>
            </w:r>
            <w:r w:rsidR="00160C33" w:rsidRPr="001163F1">
              <w:rPr>
                <w:rStyle w:val="Hyperlink"/>
                <w:noProof/>
                <w:highlight w:val="yellow"/>
              </w:rPr>
              <w:t>training sessions</w:t>
            </w:r>
            <w:r w:rsidR="00160C33" w:rsidRPr="001163F1">
              <w:rPr>
                <w:rStyle w:val="Hyperlink"/>
                <w:noProof/>
              </w:rPr>
              <w:t xml:space="preserve"> if needed.</w:t>
            </w:r>
            <w:r w:rsidR="00160C33">
              <w:rPr>
                <w:noProof/>
                <w:webHidden/>
              </w:rPr>
              <w:tab/>
            </w:r>
            <w:r w:rsidR="00160C33">
              <w:rPr>
                <w:noProof/>
                <w:webHidden/>
              </w:rPr>
              <w:fldChar w:fldCharType="begin"/>
            </w:r>
            <w:r w:rsidR="00160C33">
              <w:rPr>
                <w:noProof/>
                <w:webHidden/>
              </w:rPr>
              <w:instrText xml:space="preserve"> PAGEREF _Toc204964412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18EF9286" w14:textId="2648EE38" w:rsidR="00160C33" w:rsidRDefault="009934D5">
          <w:pPr>
            <w:pStyle w:val="TOC3"/>
            <w:tabs>
              <w:tab w:val="right" w:leader="dot" w:pos="10790"/>
            </w:tabs>
            <w:rPr>
              <w:noProof/>
            </w:rPr>
          </w:pPr>
          <w:hyperlink w:anchor="_Toc204964413" w:history="1">
            <w:r w:rsidR="00160C33" w:rsidRPr="001163F1">
              <w:rPr>
                <w:rStyle w:val="Hyperlink"/>
                <w:noProof/>
              </w:rPr>
              <w:t>Create a website with all Power Platform quick reference materials</w:t>
            </w:r>
            <w:r w:rsidR="00160C33">
              <w:rPr>
                <w:noProof/>
                <w:webHidden/>
              </w:rPr>
              <w:tab/>
            </w:r>
            <w:r w:rsidR="00160C33">
              <w:rPr>
                <w:noProof/>
                <w:webHidden/>
              </w:rPr>
              <w:fldChar w:fldCharType="begin"/>
            </w:r>
            <w:r w:rsidR="00160C33">
              <w:rPr>
                <w:noProof/>
                <w:webHidden/>
              </w:rPr>
              <w:instrText xml:space="preserve"> PAGEREF _Toc204964413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39D4E09E" w14:textId="10577380" w:rsidR="00160C33" w:rsidRDefault="009934D5">
          <w:pPr>
            <w:pStyle w:val="TOC3"/>
            <w:tabs>
              <w:tab w:val="right" w:leader="dot" w:pos="10790"/>
            </w:tabs>
            <w:rPr>
              <w:noProof/>
            </w:rPr>
          </w:pPr>
          <w:hyperlink w:anchor="_Toc204964414" w:history="1">
            <w:r w:rsidR="00160C33" w:rsidRPr="001163F1">
              <w:rPr>
                <w:rStyle w:val="Hyperlink"/>
                <w:noProof/>
              </w:rPr>
              <w:t>Create a support model for supporting both developers and end users</w:t>
            </w:r>
            <w:r w:rsidR="00160C33">
              <w:rPr>
                <w:noProof/>
                <w:webHidden/>
              </w:rPr>
              <w:tab/>
            </w:r>
            <w:r w:rsidR="00160C33">
              <w:rPr>
                <w:noProof/>
                <w:webHidden/>
              </w:rPr>
              <w:fldChar w:fldCharType="begin"/>
            </w:r>
            <w:r w:rsidR="00160C33">
              <w:rPr>
                <w:noProof/>
                <w:webHidden/>
              </w:rPr>
              <w:instrText xml:space="preserve"> PAGEREF _Toc204964414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36B9E13E" w14:textId="65FC0B1D" w:rsidR="00160C33" w:rsidRDefault="009934D5">
          <w:pPr>
            <w:pStyle w:val="TOC3"/>
            <w:tabs>
              <w:tab w:val="right" w:leader="dot" w:pos="10790"/>
            </w:tabs>
            <w:rPr>
              <w:noProof/>
            </w:rPr>
          </w:pPr>
          <w:hyperlink w:anchor="_Toc204964415" w:history="1">
            <w:r w:rsidR="00160C33" w:rsidRPr="001163F1">
              <w:rPr>
                <w:rStyle w:val="Hyperlink"/>
                <w:noProof/>
              </w:rPr>
              <w:t>Have a plan for Administrative tasks</w:t>
            </w:r>
            <w:r w:rsidR="00160C33">
              <w:rPr>
                <w:noProof/>
                <w:webHidden/>
              </w:rPr>
              <w:tab/>
            </w:r>
            <w:r w:rsidR="00160C33">
              <w:rPr>
                <w:noProof/>
                <w:webHidden/>
              </w:rPr>
              <w:fldChar w:fldCharType="begin"/>
            </w:r>
            <w:r w:rsidR="00160C33">
              <w:rPr>
                <w:noProof/>
                <w:webHidden/>
              </w:rPr>
              <w:instrText xml:space="preserve"> PAGEREF _Toc204964415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1402EB2E" w14:textId="5F366315" w:rsidR="00160C33" w:rsidRDefault="009934D5">
          <w:pPr>
            <w:pStyle w:val="TOC3"/>
            <w:tabs>
              <w:tab w:val="right" w:leader="dot" w:pos="10790"/>
            </w:tabs>
            <w:rPr>
              <w:noProof/>
            </w:rPr>
          </w:pPr>
          <w:hyperlink w:anchor="_Toc204964416" w:history="1">
            <w:r w:rsidR="00160C33" w:rsidRPr="001163F1">
              <w:rPr>
                <w:rStyle w:val="Hyperlink"/>
                <w:noProof/>
              </w:rPr>
              <w:t>Communication Plan</w:t>
            </w:r>
            <w:r w:rsidR="00160C33">
              <w:rPr>
                <w:noProof/>
                <w:webHidden/>
              </w:rPr>
              <w:tab/>
            </w:r>
            <w:r w:rsidR="00160C33">
              <w:rPr>
                <w:noProof/>
                <w:webHidden/>
              </w:rPr>
              <w:fldChar w:fldCharType="begin"/>
            </w:r>
            <w:r w:rsidR="00160C33">
              <w:rPr>
                <w:noProof/>
                <w:webHidden/>
              </w:rPr>
              <w:instrText xml:space="preserve"> PAGEREF _Toc204964416 \h </w:instrText>
            </w:r>
            <w:r w:rsidR="00160C33">
              <w:rPr>
                <w:noProof/>
                <w:webHidden/>
              </w:rPr>
            </w:r>
            <w:r w:rsidR="00160C33">
              <w:rPr>
                <w:noProof/>
                <w:webHidden/>
              </w:rPr>
              <w:fldChar w:fldCharType="separate"/>
            </w:r>
            <w:r w:rsidR="00160C33">
              <w:rPr>
                <w:noProof/>
                <w:webHidden/>
              </w:rPr>
              <w:t>11</w:t>
            </w:r>
            <w:r w:rsidR="00160C33">
              <w:rPr>
                <w:noProof/>
                <w:webHidden/>
              </w:rPr>
              <w:fldChar w:fldCharType="end"/>
            </w:r>
          </w:hyperlink>
        </w:p>
        <w:p w14:paraId="4F050D84" w14:textId="162B846A" w:rsidR="00160C33" w:rsidRDefault="009934D5">
          <w:pPr>
            <w:pStyle w:val="TOC1"/>
            <w:tabs>
              <w:tab w:val="right" w:leader="dot" w:pos="10790"/>
            </w:tabs>
            <w:rPr>
              <w:rFonts w:eastAsiaTheme="minorEastAsia"/>
              <w:noProof/>
              <w:sz w:val="24"/>
              <w:szCs w:val="24"/>
            </w:rPr>
          </w:pPr>
          <w:hyperlink w:anchor="_Toc204964417" w:history="1">
            <w:r w:rsidR="00160C33" w:rsidRPr="001163F1">
              <w:rPr>
                <w:rStyle w:val="Hyperlink"/>
                <w:noProof/>
              </w:rPr>
              <w:t>SUMMARY OF REGULATIONS</w:t>
            </w:r>
            <w:r w:rsidR="00160C33">
              <w:rPr>
                <w:noProof/>
                <w:webHidden/>
              </w:rPr>
              <w:tab/>
            </w:r>
            <w:r w:rsidR="00160C33">
              <w:rPr>
                <w:noProof/>
                <w:webHidden/>
              </w:rPr>
              <w:fldChar w:fldCharType="begin"/>
            </w:r>
            <w:r w:rsidR="00160C33">
              <w:rPr>
                <w:noProof/>
                <w:webHidden/>
              </w:rPr>
              <w:instrText xml:space="preserve"> PAGEREF _Toc204964417 \h </w:instrText>
            </w:r>
            <w:r w:rsidR="00160C33">
              <w:rPr>
                <w:noProof/>
                <w:webHidden/>
              </w:rPr>
            </w:r>
            <w:r w:rsidR="00160C33">
              <w:rPr>
                <w:noProof/>
                <w:webHidden/>
              </w:rPr>
              <w:fldChar w:fldCharType="separate"/>
            </w:r>
            <w:r w:rsidR="00160C33">
              <w:rPr>
                <w:noProof/>
                <w:webHidden/>
              </w:rPr>
              <w:t>12</w:t>
            </w:r>
            <w:r w:rsidR="00160C33">
              <w:rPr>
                <w:noProof/>
                <w:webHidden/>
              </w:rPr>
              <w:fldChar w:fldCharType="end"/>
            </w:r>
          </w:hyperlink>
        </w:p>
        <w:p w14:paraId="0FE45793" w14:textId="390366B1" w:rsidR="00160C33" w:rsidRDefault="009934D5">
          <w:pPr>
            <w:pStyle w:val="TOC2"/>
            <w:tabs>
              <w:tab w:val="right" w:leader="dot" w:pos="10790"/>
            </w:tabs>
            <w:rPr>
              <w:noProof/>
            </w:rPr>
          </w:pPr>
          <w:hyperlink w:anchor="_Toc204964418" w:history="1">
            <w:r w:rsidR="00160C33" w:rsidRPr="001163F1">
              <w:rPr>
                <w:rStyle w:val="Hyperlink"/>
                <w:noProof/>
              </w:rPr>
              <w:t>Environments:</w:t>
            </w:r>
            <w:r w:rsidR="00160C33">
              <w:rPr>
                <w:noProof/>
                <w:webHidden/>
              </w:rPr>
              <w:tab/>
            </w:r>
            <w:r w:rsidR="00160C33">
              <w:rPr>
                <w:noProof/>
                <w:webHidden/>
              </w:rPr>
              <w:fldChar w:fldCharType="begin"/>
            </w:r>
            <w:r w:rsidR="00160C33">
              <w:rPr>
                <w:noProof/>
                <w:webHidden/>
              </w:rPr>
              <w:instrText xml:space="preserve"> PAGEREF _Toc204964418 \h </w:instrText>
            </w:r>
            <w:r w:rsidR="00160C33">
              <w:rPr>
                <w:noProof/>
                <w:webHidden/>
              </w:rPr>
            </w:r>
            <w:r w:rsidR="00160C33">
              <w:rPr>
                <w:noProof/>
                <w:webHidden/>
              </w:rPr>
              <w:fldChar w:fldCharType="separate"/>
            </w:r>
            <w:r w:rsidR="00160C33">
              <w:rPr>
                <w:noProof/>
                <w:webHidden/>
              </w:rPr>
              <w:t>12</w:t>
            </w:r>
            <w:r w:rsidR="00160C33">
              <w:rPr>
                <w:noProof/>
                <w:webHidden/>
              </w:rPr>
              <w:fldChar w:fldCharType="end"/>
            </w:r>
          </w:hyperlink>
        </w:p>
        <w:p w14:paraId="460054FB" w14:textId="2F431C24" w:rsidR="00160C33" w:rsidRDefault="009934D5">
          <w:pPr>
            <w:pStyle w:val="TOC3"/>
            <w:tabs>
              <w:tab w:val="right" w:leader="dot" w:pos="10790"/>
            </w:tabs>
            <w:rPr>
              <w:noProof/>
            </w:rPr>
          </w:pPr>
          <w:hyperlink w:anchor="_Toc204964419" w:history="1">
            <w:r w:rsidR="00160C33" w:rsidRPr="001163F1">
              <w:rPr>
                <w:rStyle w:val="Hyperlink"/>
                <w:noProof/>
              </w:rPr>
              <w:t>Support:</w:t>
            </w:r>
            <w:r w:rsidR="00160C33">
              <w:rPr>
                <w:noProof/>
                <w:webHidden/>
              </w:rPr>
              <w:tab/>
            </w:r>
            <w:r w:rsidR="00160C33">
              <w:rPr>
                <w:noProof/>
                <w:webHidden/>
              </w:rPr>
              <w:fldChar w:fldCharType="begin"/>
            </w:r>
            <w:r w:rsidR="00160C33">
              <w:rPr>
                <w:noProof/>
                <w:webHidden/>
              </w:rPr>
              <w:instrText xml:space="preserve"> PAGEREF _Toc204964419 \h </w:instrText>
            </w:r>
            <w:r w:rsidR="00160C33">
              <w:rPr>
                <w:noProof/>
                <w:webHidden/>
              </w:rPr>
            </w:r>
            <w:r w:rsidR="00160C33">
              <w:rPr>
                <w:noProof/>
                <w:webHidden/>
              </w:rPr>
              <w:fldChar w:fldCharType="separate"/>
            </w:r>
            <w:r w:rsidR="00160C33">
              <w:rPr>
                <w:noProof/>
                <w:webHidden/>
              </w:rPr>
              <w:t>12</w:t>
            </w:r>
            <w:r w:rsidR="00160C33">
              <w:rPr>
                <w:noProof/>
                <w:webHidden/>
              </w:rPr>
              <w:fldChar w:fldCharType="end"/>
            </w:r>
          </w:hyperlink>
        </w:p>
        <w:p w14:paraId="15C8EBF7" w14:textId="30113A2D" w:rsidR="00160C33" w:rsidRDefault="009934D5">
          <w:pPr>
            <w:pStyle w:val="TOC3"/>
            <w:tabs>
              <w:tab w:val="right" w:leader="dot" w:pos="10790"/>
            </w:tabs>
            <w:rPr>
              <w:noProof/>
            </w:rPr>
          </w:pPr>
          <w:hyperlink w:anchor="_Toc204964420" w:history="1">
            <w:r w:rsidR="00160C33" w:rsidRPr="001163F1">
              <w:rPr>
                <w:rStyle w:val="Hyperlink"/>
                <w:noProof/>
              </w:rPr>
              <w:t>Unsupported</w:t>
            </w:r>
            <w:r w:rsidR="00160C33" w:rsidRPr="001163F1">
              <w:rPr>
                <w:rStyle w:val="Hyperlink"/>
                <w:noProof/>
                <w:highlight w:val="yellow"/>
              </w:rPr>
              <w:t>:</w:t>
            </w:r>
            <w:r w:rsidR="00160C33">
              <w:rPr>
                <w:noProof/>
                <w:webHidden/>
              </w:rPr>
              <w:tab/>
            </w:r>
            <w:r w:rsidR="00160C33">
              <w:rPr>
                <w:noProof/>
                <w:webHidden/>
              </w:rPr>
              <w:fldChar w:fldCharType="begin"/>
            </w:r>
            <w:r w:rsidR="00160C33">
              <w:rPr>
                <w:noProof/>
                <w:webHidden/>
              </w:rPr>
              <w:instrText xml:space="preserve"> PAGEREF _Toc204964420 \h </w:instrText>
            </w:r>
            <w:r w:rsidR="00160C33">
              <w:rPr>
                <w:noProof/>
                <w:webHidden/>
              </w:rPr>
            </w:r>
            <w:r w:rsidR="00160C33">
              <w:rPr>
                <w:noProof/>
                <w:webHidden/>
              </w:rPr>
              <w:fldChar w:fldCharType="separate"/>
            </w:r>
            <w:r w:rsidR="00160C33">
              <w:rPr>
                <w:noProof/>
                <w:webHidden/>
              </w:rPr>
              <w:t>12</w:t>
            </w:r>
            <w:r w:rsidR="00160C33">
              <w:rPr>
                <w:noProof/>
                <w:webHidden/>
              </w:rPr>
              <w:fldChar w:fldCharType="end"/>
            </w:r>
          </w:hyperlink>
        </w:p>
        <w:p w14:paraId="581120D8" w14:textId="128E4278" w:rsidR="00160C33" w:rsidRDefault="009934D5">
          <w:pPr>
            <w:pStyle w:val="TOC3"/>
            <w:tabs>
              <w:tab w:val="right" w:leader="dot" w:pos="10790"/>
            </w:tabs>
            <w:rPr>
              <w:noProof/>
            </w:rPr>
          </w:pPr>
          <w:hyperlink w:anchor="_Toc204964421" w:history="1">
            <w:r w:rsidR="00160C33" w:rsidRPr="001163F1">
              <w:rPr>
                <w:rStyle w:val="Hyperlink"/>
                <w:noProof/>
              </w:rPr>
              <w:t>Governance</w:t>
            </w:r>
            <w:r w:rsidR="00160C33">
              <w:rPr>
                <w:noProof/>
                <w:webHidden/>
              </w:rPr>
              <w:tab/>
            </w:r>
            <w:r w:rsidR="00160C33">
              <w:rPr>
                <w:noProof/>
                <w:webHidden/>
              </w:rPr>
              <w:fldChar w:fldCharType="begin"/>
            </w:r>
            <w:r w:rsidR="00160C33">
              <w:rPr>
                <w:noProof/>
                <w:webHidden/>
              </w:rPr>
              <w:instrText xml:space="preserve"> PAGEREF _Toc204964421 \h </w:instrText>
            </w:r>
            <w:r w:rsidR="00160C33">
              <w:rPr>
                <w:noProof/>
                <w:webHidden/>
              </w:rPr>
            </w:r>
            <w:r w:rsidR="00160C33">
              <w:rPr>
                <w:noProof/>
                <w:webHidden/>
              </w:rPr>
              <w:fldChar w:fldCharType="separate"/>
            </w:r>
            <w:r w:rsidR="00160C33">
              <w:rPr>
                <w:noProof/>
                <w:webHidden/>
              </w:rPr>
              <w:t>12</w:t>
            </w:r>
            <w:r w:rsidR="00160C33">
              <w:rPr>
                <w:noProof/>
                <w:webHidden/>
              </w:rPr>
              <w:fldChar w:fldCharType="end"/>
            </w:r>
          </w:hyperlink>
        </w:p>
        <w:p w14:paraId="2425EE90" w14:textId="5BBFF082" w:rsidR="00160C33" w:rsidRDefault="009934D5">
          <w:pPr>
            <w:pStyle w:val="TOC2"/>
            <w:tabs>
              <w:tab w:val="right" w:leader="dot" w:pos="10790"/>
            </w:tabs>
            <w:rPr>
              <w:noProof/>
            </w:rPr>
          </w:pPr>
          <w:hyperlink w:anchor="_Toc204964422" w:history="1">
            <w:r w:rsidR="00160C33" w:rsidRPr="001163F1">
              <w:rPr>
                <w:rStyle w:val="Hyperlink"/>
                <w:noProof/>
              </w:rPr>
              <w:t>Environment Security</w:t>
            </w:r>
            <w:r w:rsidR="00160C33">
              <w:rPr>
                <w:noProof/>
                <w:webHidden/>
              </w:rPr>
              <w:tab/>
            </w:r>
            <w:r w:rsidR="00160C33">
              <w:rPr>
                <w:noProof/>
                <w:webHidden/>
              </w:rPr>
              <w:fldChar w:fldCharType="begin"/>
            </w:r>
            <w:r w:rsidR="00160C33">
              <w:rPr>
                <w:noProof/>
                <w:webHidden/>
              </w:rPr>
              <w:instrText xml:space="preserve"> PAGEREF _Toc204964422 \h </w:instrText>
            </w:r>
            <w:r w:rsidR="00160C33">
              <w:rPr>
                <w:noProof/>
                <w:webHidden/>
              </w:rPr>
            </w:r>
            <w:r w:rsidR="00160C33">
              <w:rPr>
                <w:noProof/>
                <w:webHidden/>
              </w:rPr>
              <w:fldChar w:fldCharType="separate"/>
            </w:r>
            <w:r w:rsidR="00160C33">
              <w:rPr>
                <w:noProof/>
                <w:webHidden/>
              </w:rPr>
              <w:t>13</w:t>
            </w:r>
            <w:r w:rsidR="00160C33">
              <w:rPr>
                <w:noProof/>
                <w:webHidden/>
              </w:rPr>
              <w:fldChar w:fldCharType="end"/>
            </w:r>
          </w:hyperlink>
        </w:p>
        <w:p w14:paraId="5E3DD9F6" w14:textId="13074F8E" w:rsidR="00160C33" w:rsidRDefault="009934D5">
          <w:pPr>
            <w:pStyle w:val="TOC3"/>
            <w:tabs>
              <w:tab w:val="right" w:leader="dot" w:pos="10790"/>
            </w:tabs>
            <w:rPr>
              <w:noProof/>
            </w:rPr>
          </w:pPr>
          <w:hyperlink w:anchor="_Toc204964423" w:history="1">
            <w:r w:rsidR="00160C33" w:rsidRPr="001163F1">
              <w:rPr>
                <w:rStyle w:val="Hyperlink"/>
                <w:noProof/>
              </w:rPr>
              <w:t>Support:</w:t>
            </w:r>
            <w:r w:rsidR="00160C33">
              <w:rPr>
                <w:noProof/>
                <w:webHidden/>
              </w:rPr>
              <w:tab/>
            </w:r>
            <w:r w:rsidR="00160C33">
              <w:rPr>
                <w:noProof/>
                <w:webHidden/>
              </w:rPr>
              <w:fldChar w:fldCharType="begin"/>
            </w:r>
            <w:r w:rsidR="00160C33">
              <w:rPr>
                <w:noProof/>
                <w:webHidden/>
              </w:rPr>
              <w:instrText xml:space="preserve"> PAGEREF _Toc204964423 \h </w:instrText>
            </w:r>
            <w:r w:rsidR="00160C33">
              <w:rPr>
                <w:noProof/>
                <w:webHidden/>
              </w:rPr>
            </w:r>
            <w:r w:rsidR="00160C33">
              <w:rPr>
                <w:noProof/>
                <w:webHidden/>
              </w:rPr>
              <w:fldChar w:fldCharType="separate"/>
            </w:r>
            <w:r w:rsidR="00160C33">
              <w:rPr>
                <w:noProof/>
                <w:webHidden/>
              </w:rPr>
              <w:t>13</w:t>
            </w:r>
            <w:r w:rsidR="00160C33">
              <w:rPr>
                <w:noProof/>
                <w:webHidden/>
              </w:rPr>
              <w:fldChar w:fldCharType="end"/>
            </w:r>
          </w:hyperlink>
        </w:p>
        <w:p w14:paraId="05DF8F6F" w14:textId="48ADEE00" w:rsidR="00160C33" w:rsidRDefault="009934D5">
          <w:pPr>
            <w:pStyle w:val="TOC3"/>
            <w:tabs>
              <w:tab w:val="right" w:leader="dot" w:pos="10790"/>
            </w:tabs>
            <w:rPr>
              <w:noProof/>
            </w:rPr>
          </w:pPr>
          <w:hyperlink w:anchor="_Toc204964424" w:history="1">
            <w:r w:rsidR="00160C33" w:rsidRPr="001163F1">
              <w:rPr>
                <w:rStyle w:val="Hyperlink"/>
                <w:noProof/>
              </w:rPr>
              <w:t>Unsupported</w:t>
            </w:r>
            <w:r w:rsidR="00160C33" w:rsidRPr="001163F1">
              <w:rPr>
                <w:rStyle w:val="Hyperlink"/>
                <w:noProof/>
                <w:highlight w:val="yellow"/>
              </w:rPr>
              <w:t>:</w:t>
            </w:r>
            <w:r w:rsidR="00160C33">
              <w:rPr>
                <w:noProof/>
                <w:webHidden/>
              </w:rPr>
              <w:tab/>
            </w:r>
            <w:r w:rsidR="00160C33">
              <w:rPr>
                <w:noProof/>
                <w:webHidden/>
              </w:rPr>
              <w:fldChar w:fldCharType="begin"/>
            </w:r>
            <w:r w:rsidR="00160C33">
              <w:rPr>
                <w:noProof/>
                <w:webHidden/>
              </w:rPr>
              <w:instrText xml:space="preserve"> PAGEREF _Toc204964424 \h </w:instrText>
            </w:r>
            <w:r w:rsidR="00160C33">
              <w:rPr>
                <w:noProof/>
                <w:webHidden/>
              </w:rPr>
            </w:r>
            <w:r w:rsidR="00160C33">
              <w:rPr>
                <w:noProof/>
                <w:webHidden/>
              </w:rPr>
              <w:fldChar w:fldCharType="separate"/>
            </w:r>
            <w:r w:rsidR="00160C33">
              <w:rPr>
                <w:noProof/>
                <w:webHidden/>
              </w:rPr>
              <w:t>13</w:t>
            </w:r>
            <w:r w:rsidR="00160C33">
              <w:rPr>
                <w:noProof/>
                <w:webHidden/>
              </w:rPr>
              <w:fldChar w:fldCharType="end"/>
            </w:r>
          </w:hyperlink>
        </w:p>
        <w:p w14:paraId="6C8E395D" w14:textId="64BAE11A" w:rsidR="00160C33" w:rsidRDefault="009934D5">
          <w:pPr>
            <w:pStyle w:val="TOC3"/>
            <w:tabs>
              <w:tab w:val="right" w:leader="dot" w:pos="10790"/>
            </w:tabs>
            <w:rPr>
              <w:noProof/>
            </w:rPr>
          </w:pPr>
          <w:hyperlink w:anchor="_Toc204964425" w:history="1">
            <w:r w:rsidR="00160C33" w:rsidRPr="001163F1">
              <w:rPr>
                <w:rStyle w:val="Hyperlink"/>
                <w:noProof/>
              </w:rPr>
              <w:t>Governance</w:t>
            </w:r>
            <w:r w:rsidR="00160C33">
              <w:rPr>
                <w:noProof/>
                <w:webHidden/>
              </w:rPr>
              <w:tab/>
            </w:r>
            <w:r w:rsidR="00160C33">
              <w:rPr>
                <w:noProof/>
                <w:webHidden/>
              </w:rPr>
              <w:fldChar w:fldCharType="begin"/>
            </w:r>
            <w:r w:rsidR="00160C33">
              <w:rPr>
                <w:noProof/>
                <w:webHidden/>
              </w:rPr>
              <w:instrText xml:space="preserve"> PAGEREF _Toc204964425 \h </w:instrText>
            </w:r>
            <w:r w:rsidR="00160C33">
              <w:rPr>
                <w:noProof/>
                <w:webHidden/>
              </w:rPr>
            </w:r>
            <w:r w:rsidR="00160C33">
              <w:rPr>
                <w:noProof/>
                <w:webHidden/>
              </w:rPr>
              <w:fldChar w:fldCharType="separate"/>
            </w:r>
            <w:r w:rsidR="00160C33">
              <w:rPr>
                <w:noProof/>
                <w:webHidden/>
              </w:rPr>
              <w:t>13</w:t>
            </w:r>
            <w:r w:rsidR="00160C33">
              <w:rPr>
                <w:noProof/>
                <w:webHidden/>
              </w:rPr>
              <w:fldChar w:fldCharType="end"/>
            </w:r>
          </w:hyperlink>
        </w:p>
        <w:p w14:paraId="273B8CCA" w14:textId="5A5ECE31" w:rsidR="00160C33" w:rsidRDefault="009934D5">
          <w:pPr>
            <w:pStyle w:val="TOC2"/>
            <w:tabs>
              <w:tab w:val="right" w:leader="dot" w:pos="10790"/>
            </w:tabs>
            <w:rPr>
              <w:noProof/>
            </w:rPr>
          </w:pPr>
          <w:hyperlink w:anchor="_Toc204964426" w:history="1">
            <w:r w:rsidR="00160C33" w:rsidRPr="001163F1">
              <w:rPr>
                <w:rStyle w:val="Hyperlink"/>
                <w:noProof/>
              </w:rPr>
              <w:t>Solutions</w:t>
            </w:r>
            <w:r w:rsidR="00160C33">
              <w:rPr>
                <w:noProof/>
                <w:webHidden/>
              </w:rPr>
              <w:tab/>
            </w:r>
            <w:r w:rsidR="00160C33">
              <w:rPr>
                <w:noProof/>
                <w:webHidden/>
              </w:rPr>
              <w:fldChar w:fldCharType="begin"/>
            </w:r>
            <w:r w:rsidR="00160C33">
              <w:rPr>
                <w:noProof/>
                <w:webHidden/>
              </w:rPr>
              <w:instrText xml:space="preserve"> PAGEREF _Toc204964426 \h </w:instrText>
            </w:r>
            <w:r w:rsidR="00160C33">
              <w:rPr>
                <w:noProof/>
                <w:webHidden/>
              </w:rPr>
            </w:r>
            <w:r w:rsidR="00160C33">
              <w:rPr>
                <w:noProof/>
                <w:webHidden/>
              </w:rPr>
              <w:fldChar w:fldCharType="separate"/>
            </w:r>
            <w:r w:rsidR="00160C33">
              <w:rPr>
                <w:noProof/>
                <w:webHidden/>
              </w:rPr>
              <w:t>14</w:t>
            </w:r>
            <w:r w:rsidR="00160C33">
              <w:rPr>
                <w:noProof/>
                <w:webHidden/>
              </w:rPr>
              <w:fldChar w:fldCharType="end"/>
            </w:r>
          </w:hyperlink>
        </w:p>
        <w:p w14:paraId="3294D95B" w14:textId="153B70C5" w:rsidR="00160C33" w:rsidRDefault="009934D5">
          <w:pPr>
            <w:pStyle w:val="TOC3"/>
            <w:tabs>
              <w:tab w:val="right" w:leader="dot" w:pos="10790"/>
            </w:tabs>
            <w:rPr>
              <w:noProof/>
            </w:rPr>
          </w:pPr>
          <w:hyperlink w:anchor="_Toc204964427" w:history="1">
            <w:r w:rsidR="00160C33" w:rsidRPr="001163F1">
              <w:rPr>
                <w:rStyle w:val="Hyperlink"/>
                <w:noProof/>
              </w:rPr>
              <w:t>Support:</w:t>
            </w:r>
            <w:r w:rsidR="00160C33">
              <w:rPr>
                <w:noProof/>
                <w:webHidden/>
              </w:rPr>
              <w:tab/>
            </w:r>
            <w:r w:rsidR="00160C33">
              <w:rPr>
                <w:noProof/>
                <w:webHidden/>
              </w:rPr>
              <w:fldChar w:fldCharType="begin"/>
            </w:r>
            <w:r w:rsidR="00160C33">
              <w:rPr>
                <w:noProof/>
                <w:webHidden/>
              </w:rPr>
              <w:instrText xml:space="preserve"> PAGEREF _Toc204964427 \h </w:instrText>
            </w:r>
            <w:r w:rsidR="00160C33">
              <w:rPr>
                <w:noProof/>
                <w:webHidden/>
              </w:rPr>
            </w:r>
            <w:r w:rsidR="00160C33">
              <w:rPr>
                <w:noProof/>
                <w:webHidden/>
              </w:rPr>
              <w:fldChar w:fldCharType="separate"/>
            </w:r>
            <w:r w:rsidR="00160C33">
              <w:rPr>
                <w:noProof/>
                <w:webHidden/>
              </w:rPr>
              <w:t>14</w:t>
            </w:r>
            <w:r w:rsidR="00160C33">
              <w:rPr>
                <w:noProof/>
                <w:webHidden/>
              </w:rPr>
              <w:fldChar w:fldCharType="end"/>
            </w:r>
          </w:hyperlink>
        </w:p>
        <w:p w14:paraId="136345D6" w14:textId="5D9D57FE" w:rsidR="00160C33" w:rsidRDefault="009934D5">
          <w:pPr>
            <w:pStyle w:val="TOC3"/>
            <w:tabs>
              <w:tab w:val="right" w:leader="dot" w:pos="10790"/>
            </w:tabs>
            <w:rPr>
              <w:noProof/>
            </w:rPr>
          </w:pPr>
          <w:hyperlink w:anchor="_Toc204964428" w:history="1">
            <w:r w:rsidR="00160C33" w:rsidRPr="001163F1">
              <w:rPr>
                <w:rStyle w:val="Hyperlink"/>
                <w:noProof/>
              </w:rPr>
              <w:t>Unsupported</w:t>
            </w:r>
            <w:r w:rsidR="00160C33" w:rsidRPr="001163F1">
              <w:rPr>
                <w:rStyle w:val="Hyperlink"/>
                <w:noProof/>
                <w:highlight w:val="yellow"/>
              </w:rPr>
              <w:t>:</w:t>
            </w:r>
            <w:r w:rsidR="00160C33">
              <w:rPr>
                <w:noProof/>
                <w:webHidden/>
              </w:rPr>
              <w:tab/>
            </w:r>
            <w:r w:rsidR="00160C33">
              <w:rPr>
                <w:noProof/>
                <w:webHidden/>
              </w:rPr>
              <w:fldChar w:fldCharType="begin"/>
            </w:r>
            <w:r w:rsidR="00160C33">
              <w:rPr>
                <w:noProof/>
                <w:webHidden/>
              </w:rPr>
              <w:instrText xml:space="preserve"> PAGEREF _Toc204964428 \h </w:instrText>
            </w:r>
            <w:r w:rsidR="00160C33">
              <w:rPr>
                <w:noProof/>
                <w:webHidden/>
              </w:rPr>
            </w:r>
            <w:r w:rsidR="00160C33">
              <w:rPr>
                <w:noProof/>
                <w:webHidden/>
              </w:rPr>
              <w:fldChar w:fldCharType="separate"/>
            </w:r>
            <w:r w:rsidR="00160C33">
              <w:rPr>
                <w:noProof/>
                <w:webHidden/>
              </w:rPr>
              <w:t>14</w:t>
            </w:r>
            <w:r w:rsidR="00160C33">
              <w:rPr>
                <w:noProof/>
                <w:webHidden/>
              </w:rPr>
              <w:fldChar w:fldCharType="end"/>
            </w:r>
          </w:hyperlink>
        </w:p>
        <w:p w14:paraId="627AEB0C" w14:textId="227468A5" w:rsidR="00160C33" w:rsidRDefault="009934D5">
          <w:pPr>
            <w:pStyle w:val="TOC3"/>
            <w:tabs>
              <w:tab w:val="right" w:leader="dot" w:pos="10790"/>
            </w:tabs>
            <w:rPr>
              <w:noProof/>
            </w:rPr>
          </w:pPr>
          <w:hyperlink w:anchor="_Toc204964429" w:history="1">
            <w:r w:rsidR="00160C33" w:rsidRPr="001163F1">
              <w:rPr>
                <w:rStyle w:val="Hyperlink"/>
                <w:noProof/>
              </w:rPr>
              <w:t>Governance</w:t>
            </w:r>
            <w:r w:rsidR="00160C33">
              <w:rPr>
                <w:noProof/>
                <w:webHidden/>
              </w:rPr>
              <w:tab/>
            </w:r>
            <w:r w:rsidR="00160C33">
              <w:rPr>
                <w:noProof/>
                <w:webHidden/>
              </w:rPr>
              <w:fldChar w:fldCharType="begin"/>
            </w:r>
            <w:r w:rsidR="00160C33">
              <w:rPr>
                <w:noProof/>
                <w:webHidden/>
              </w:rPr>
              <w:instrText xml:space="preserve"> PAGEREF _Toc204964429 \h </w:instrText>
            </w:r>
            <w:r w:rsidR="00160C33">
              <w:rPr>
                <w:noProof/>
                <w:webHidden/>
              </w:rPr>
            </w:r>
            <w:r w:rsidR="00160C33">
              <w:rPr>
                <w:noProof/>
                <w:webHidden/>
              </w:rPr>
              <w:fldChar w:fldCharType="separate"/>
            </w:r>
            <w:r w:rsidR="00160C33">
              <w:rPr>
                <w:noProof/>
                <w:webHidden/>
              </w:rPr>
              <w:t>14</w:t>
            </w:r>
            <w:r w:rsidR="00160C33">
              <w:rPr>
                <w:noProof/>
                <w:webHidden/>
              </w:rPr>
              <w:fldChar w:fldCharType="end"/>
            </w:r>
          </w:hyperlink>
        </w:p>
        <w:p w14:paraId="20981011" w14:textId="1BFFDC52" w:rsidR="00160C33" w:rsidRDefault="009934D5">
          <w:pPr>
            <w:pStyle w:val="TOC2"/>
            <w:tabs>
              <w:tab w:val="right" w:leader="dot" w:pos="10790"/>
            </w:tabs>
            <w:rPr>
              <w:noProof/>
            </w:rPr>
          </w:pPr>
          <w:hyperlink w:anchor="_Toc204964430" w:history="1">
            <w:r w:rsidR="00160C33" w:rsidRPr="001163F1">
              <w:rPr>
                <w:rStyle w:val="Hyperlink"/>
                <w:noProof/>
              </w:rPr>
              <w:t>Pipelines</w:t>
            </w:r>
            <w:r w:rsidR="00160C33">
              <w:rPr>
                <w:noProof/>
                <w:webHidden/>
              </w:rPr>
              <w:tab/>
            </w:r>
            <w:r w:rsidR="00160C33">
              <w:rPr>
                <w:noProof/>
                <w:webHidden/>
              </w:rPr>
              <w:fldChar w:fldCharType="begin"/>
            </w:r>
            <w:r w:rsidR="00160C33">
              <w:rPr>
                <w:noProof/>
                <w:webHidden/>
              </w:rPr>
              <w:instrText xml:space="preserve"> PAGEREF _Toc204964430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04AD1473" w14:textId="31ABFD79" w:rsidR="00160C33" w:rsidRDefault="009934D5">
          <w:pPr>
            <w:pStyle w:val="TOC3"/>
            <w:tabs>
              <w:tab w:val="right" w:leader="dot" w:pos="10790"/>
            </w:tabs>
            <w:rPr>
              <w:noProof/>
            </w:rPr>
          </w:pPr>
          <w:hyperlink w:anchor="_Toc204964431" w:history="1">
            <w:r w:rsidR="00160C33" w:rsidRPr="001163F1">
              <w:rPr>
                <w:rStyle w:val="Hyperlink"/>
                <w:noProof/>
              </w:rPr>
              <w:t>Support:</w:t>
            </w:r>
            <w:r w:rsidR="00160C33">
              <w:rPr>
                <w:noProof/>
                <w:webHidden/>
              </w:rPr>
              <w:tab/>
            </w:r>
            <w:r w:rsidR="00160C33">
              <w:rPr>
                <w:noProof/>
                <w:webHidden/>
              </w:rPr>
              <w:fldChar w:fldCharType="begin"/>
            </w:r>
            <w:r w:rsidR="00160C33">
              <w:rPr>
                <w:noProof/>
                <w:webHidden/>
              </w:rPr>
              <w:instrText xml:space="preserve"> PAGEREF _Toc204964431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7EF6430F" w14:textId="4C8F6BA0" w:rsidR="00160C33" w:rsidRDefault="009934D5">
          <w:pPr>
            <w:pStyle w:val="TOC3"/>
            <w:tabs>
              <w:tab w:val="right" w:leader="dot" w:pos="10790"/>
            </w:tabs>
            <w:rPr>
              <w:noProof/>
            </w:rPr>
          </w:pPr>
          <w:hyperlink w:anchor="_Toc204964432" w:history="1">
            <w:r w:rsidR="00160C33" w:rsidRPr="001163F1">
              <w:rPr>
                <w:rStyle w:val="Hyperlink"/>
                <w:noProof/>
              </w:rPr>
              <w:t>Unsupported</w:t>
            </w:r>
            <w:r w:rsidR="00160C33" w:rsidRPr="001163F1">
              <w:rPr>
                <w:rStyle w:val="Hyperlink"/>
                <w:noProof/>
                <w:highlight w:val="yellow"/>
              </w:rPr>
              <w:t>:</w:t>
            </w:r>
            <w:r w:rsidR="00160C33">
              <w:rPr>
                <w:noProof/>
                <w:webHidden/>
              </w:rPr>
              <w:tab/>
            </w:r>
            <w:r w:rsidR="00160C33">
              <w:rPr>
                <w:noProof/>
                <w:webHidden/>
              </w:rPr>
              <w:fldChar w:fldCharType="begin"/>
            </w:r>
            <w:r w:rsidR="00160C33">
              <w:rPr>
                <w:noProof/>
                <w:webHidden/>
              </w:rPr>
              <w:instrText xml:space="preserve"> PAGEREF _Toc204964432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48779AFF" w14:textId="41DD86A5" w:rsidR="00160C33" w:rsidRDefault="009934D5">
          <w:pPr>
            <w:pStyle w:val="TOC3"/>
            <w:tabs>
              <w:tab w:val="right" w:leader="dot" w:pos="10790"/>
            </w:tabs>
            <w:rPr>
              <w:noProof/>
            </w:rPr>
          </w:pPr>
          <w:hyperlink w:anchor="_Toc204964433" w:history="1">
            <w:r w:rsidR="00160C33" w:rsidRPr="001163F1">
              <w:rPr>
                <w:rStyle w:val="Hyperlink"/>
                <w:noProof/>
              </w:rPr>
              <w:t>Governance</w:t>
            </w:r>
            <w:r w:rsidR="00160C33">
              <w:rPr>
                <w:noProof/>
                <w:webHidden/>
              </w:rPr>
              <w:tab/>
            </w:r>
            <w:r w:rsidR="00160C33">
              <w:rPr>
                <w:noProof/>
                <w:webHidden/>
              </w:rPr>
              <w:fldChar w:fldCharType="begin"/>
            </w:r>
            <w:r w:rsidR="00160C33">
              <w:rPr>
                <w:noProof/>
                <w:webHidden/>
              </w:rPr>
              <w:instrText xml:space="preserve"> PAGEREF _Toc204964433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2F820EEA" w14:textId="48852712" w:rsidR="00160C33" w:rsidRDefault="009934D5">
          <w:pPr>
            <w:pStyle w:val="TOC2"/>
            <w:tabs>
              <w:tab w:val="right" w:leader="dot" w:pos="10790"/>
            </w:tabs>
            <w:rPr>
              <w:noProof/>
            </w:rPr>
          </w:pPr>
          <w:hyperlink w:anchor="_Toc204964434" w:history="1">
            <w:r w:rsidR="00160C33" w:rsidRPr="001163F1">
              <w:rPr>
                <w:rStyle w:val="Hyperlink"/>
                <w:noProof/>
              </w:rPr>
              <w:t>Power Platform Management Settings</w:t>
            </w:r>
            <w:r w:rsidR="00160C33">
              <w:rPr>
                <w:noProof/>
                <w:webHidden/>
              </w:rPr>
              <w:tab/>
            </w:r>
            <w:r w:rsidR="00160C33">
              <w:rPr>
                <w:noProof/>
                <w:webHidden/>
              </w:rPr>
              <w:fldChar w:fldCharType="begin"/>
            </w:r>
            <w:r w:rsidR="00160C33">
              <w:rPr>
                <w:noProof/>
                <w:webHidden/>
              </w:rPr>
              <w:instrText xml:space="preserve"> PAGEREF _Toc204964434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2B82FE87" w14:textId="149264EA" w:rsidR="00160C33" w:rsidRDefault="009934D5">
          <w:pPr>
            <w:pStyle w:val="TOC1"/>
            <w:tabs>
              <w:tab w:val="right" w:leader="dot" w:pos="10790"/>
            </w:tabs>
            <w:rPr>
              <w:rFonts w:eastAsiaTheme="minorEastAsia"/>
              <w:noProof/>
              <w:sz w:val="24"/>
              <w:szCs w:val="24"/>
            </w:rPr>
          </w:pPr>
          <w:hyperlink w:anchor="_Toc204964435" w:history="1">
            <w:r w:rsidR="00160C33" w:rsidRPr="001163F1">
              <w:rPr>
                <w:rStyle w:val="Hyperlink"/>
                <w:noProof/>
              </w:rPr>
              <w:t>Operational Objectives</w:t>
            </w:r>
            <w:r w:rsidR="00160C33">
              <w:rPr>
                <w:noProof/>
                <w:webHidden/>
              </w:rPr>
              <w:tab/>
            </w:r>
            <w:r w:rsidR="00160C33">
              <w:rPr>
                <w:noProof/>
                <w:webHidden/>
              </w:rPr>
              <w:fldChar w:fldCharType="begin"/>
            </w:r>
            <w:r w:rsidR="00160C33">
              <w:rPr>
                <w:noProof/>
                <w:webHidden/>
              </w:rPr>
              <w:instrText xml:space="preserve"> PAGEREF _Toc204964435 \h </w:instrText>
            </w:r>
            <w:r w:rsidR="00160C33">
              <w:rPr>
                <w:noProof/>
                <w:webHidden/>
              </w:rPr>
            </w:r>
            <w:r w:rsidR="00160C33">
              <w:rPr>
                <w:noProof/>
                <w:webHidden/>
              </w:rPr>
              <w:fldChar w:fldCharType="separate"/>
            </w:r>
            <w:r w:rsidR="00160C33">
              <w:rPr>
                <w:noProof/>
                <w:webHidden/>
              </w:rPr>
              <w:t>16</w:t>
            </w:r>
            <w:r w:rsidR="00160C33">
              <w:rPr>
                <w:noProof/>
                <w:webHidden/>
              </w:rPr>
              <w:fldChar w:fldCharType="end"/>
            </w:r>
          </w:hyperlink>
        </w:p>
        <w:p w14:paraId="5B6B3A83" w14:textId="6BEB40F9" w:rsidR="00160C33" w:rsidRDefault="009934D5">
          <w:pPr>
            <w:pStyle w:val="TOC2"/>
            <w:tabs>
              <w:tab w:val="right" w:leader="dot" w:pos="10790"/>
            </w:tabs>
            <w:rPr>
              <w:noProof/>
            </w:rPr>
          </w:pPr>
          <w:hyperlink w:anchor="_Toc204964436" w:history="1">
            <w:r w:rsidR="00160C33" w:rsidRPr="001163F1">
              <w:rPr>
                <w:rStyle w:val="Hyperlink"/>
                <w:noProof/>
              </w:rPr>
              <w:t>PPT Operation Vision – 1.0 Services</w:t>
            </w:r>
            <w:r w:rsidR="00160C33">
              <w:rPr>
                <w:noProof/>
                <w:webHidden/>
              </w:rPr>
              <w:tab/>
            </w:r>
            <w:r w:rsidR="00160C33">
              <w:rPr>
                <w:noProof/>
                <w:webHidden/>
              </w:rPr>
              <w:fldChar w:fldCharType="begin"/>
            </w:r>
            <w:r w:rsidR="00160C33">
              <w:rPr>
                <w:noProof/>
                <w:webHidden/>
              </w:rPr>
              <w:instrText xml:space="preserve"> PAGEREF _Toc204964436 \h </w:instrText>
            </w:r>
            <w:r w:rsidR="00160C33">
              <w:rPr>
                <w:noProof/>
                <w:webHidden/>
              </w:rPr>
            </w:r>
            <w:r w:rsidR="00160C33">
              <w:rPr>
                <w:noProof/>
                <w:webHidden/>
              </w:rPr>
              <w:fldChar w:fldCharType="separate"/>
            </w:r>
            <w:r w:rsidR="00160C33">
              <w:rPr>
                <w:noProof/>
                <w:webHidden/>
              </w:rPr>
              <w:t>16</w:t>
            </w:r>
            <w:r w:rsidR="00160C33">
              <w:rPr>
                <w:noProof/>
                <w:webHidden/>
              </w:rPr>
              <w:fldChar w:fldCharType="end"/>
            </w:r>
          </w:hyperlink>
        </w:p>
        <w:p w14:paraId="3BB099A5" w14:textId="1A20A4BC" w:rsidR="00160C33" w:rsidRDefault="009934D5">
          <w:pPr>
            <w:pStyle w:val="TOC2"/>
            <w:tabs>
              <w:tab w:val="right" w:leader="dot" w:pos="10790"/>
            </w:tabs>
            <w:rPr>
              <w:noProof/>
            </w:rPr>
          </w:pPr>
          <w:hyperlink w:anchor="_Toc204964437" w:history="1">
            <w:r w:rsidR="00160C33" w:rsidRPr="001163F1">
              <w:rPr>
                <w:rStyle w:val="Hyperlink"/>
                <w:noProof/>
              </w:rPr>
              <w:t>PPT Operation Vision – 1.1 Center of Excellence</w:t>
            </w:r>
            <w:r w:rsidR="00160C33">
              <w:rPr>
                <w:noProof/>
                <w:webHidden/>
              </w:rPr>
              <w:tab/>
            </w:r>
            <w:r w:rsidR="00160C33">
              <w:rPr>
                <w:noProof/>
                <w:webHidden/>
              </w:rPr>
              <w:fldChar w:fldCharType="begin"/>
            </w:r>
            <w:r w:rsidR="00160C33">
              <w:rPr>
                <w:noProof/>
                <w:webHidden/>
              </w:rPr>
              <w:instrText xml:space="preserve"> PAGEREF _Toc204964437 \h </w:instrText>
            </w:r>
            <w:r w:rsidR="00160C33">
              <w:rPr>
                <w:noProof/>
                <w:webHidden/>
              </w:rPr>
            </w:r>
            <w:r w:rsidR="00160C33">
              <w:rPr>
                <w:noProof/>
                <w:webHidden/>
              </w:rPr>
              <w:fldChar w:fldCharType="separate"/>
            </w:r>
            <w:r w:rsidR="00160C33">
              <w:rPr>
                <w:noProof/>
                <w:webHidden/>
              </w:rPr>
              <w:t>16</w:t>
            </w:r>
            <w:r w:rsidR="00160C33">
              <w:rPr>
                <w:noProof/>
                <w:webHidden/>
              </w:rPr>
              <w:fldChar w:fldCharType="end"/>
            </w:r>
          </w:hyperlink>
        </w:p>
        <w:p w14:paraId="0103118F" w14:textId="06DA362D" w:rsidR="00160C33" w:rsidRDefault="009934D5">
          <w:pPr>
            <w:pStyle w:val="TOC2"/>
            <w:tabs>
              <w:tab w:val="right" w:leader="dot" w:pos="10790"/>
            </w:tabs>
            <w:rPr>
              <w:noProof/>
            </w:rPr>
          </w:pPr>
          <w:hyperlink w:anchor="_Toc204964438" w:history="1">
            <w:r w:rsidR="00160C33" w:rsidRPr="001163F1">
              <w:rPr>
                <w:rStyle w:val="Hyperlink"/>
                <w:noProof/>
              </w:rPr>
              <w:t>PPT Operation Vision – 1.2 Environment Management</w:t>
            </w:r>
            <w:r w:rsidR="00160C33">
              <w:rPr>
                <w:noProof/>
                <w:webHidden/>
              </w:rPr>
              <w:tab/>
            </w:r>
            <w:r w:rsidR="00160C33">
              <w:rPr>
                <w:noProof/>
                <w:webHidden/>
              </w:rPr>
              <w:fldChar w:fldCharType="begin"/>
            </w:r>
            <w:r w:rsidR="00160C33">
              <w:rPr>
                <w:noProof/>
                <w:webHidden/>
              </w:rPr>
              <w:instrText xml:space="preserve"> PAGEREF _Toc204964438 \h </w:instrText>
            </w:r>
            <w:r w:rsidR="00160C33">
              <w:rPr>
                <w:noProof/>
                <w:webHidden/>
              </w:rPr>
            </w:r>
            <w:r w:rsidR="00160C33">
              <w:rPr>
                <w:noProof/>
                <w:webHidden/>
              </w:rPr>
              <w:fldChar w:fldCharType="separate"/>
            </w:r>
            <w:r w:rsidR="00160C33">
              <w:rPr>
                <w:noProof/>
                <w:webHidden/>
              </w:rPr>
              <w:t>17</w:t>
            </w:r>
            <w:r w:rsidR="00160C33">
              <w:rPr>
                <w:noProof/>
                <w:webHidden/>
              </w:rPr>
              <w:fldChar w:fldCharType="end"/>
            </w:r>
          </w:hyperlink>
        </w:p>
        <w:p w14:paraId="6DC53A6B" w14:textId="1BA78722" w:rsidR="00160C33" w:rsidRDefault="009934D5">
          <w:pPr>
            <w:pStyle w:val="TOC2"/>
            <w:tabs>
              <w:tab w:val="right" w:leader="dot" w:pos="10790"/>
            </w:tabs>
            <w:rPr>
              <w:noProof/>
            </w:rPr>
          </w:pPr>
          <w:hyperlink w:anchor="_Toc204964439" w:history="1">
            <w:r w:rsidR="00160C33" w:rsidRPr="001163F1">
              <w:rPr>
                <w:rStyle w:val="Hyperlink"/>
                <w:noProof/>
              </w:rPr>
              <w:t xml:space="preserve">PPT </w:t>
            </w:r>
            <w:r w:rsidR="00160C33" w:rsidRPr="001163F1">
              <w:rPr>
                <w:rStyle w:val="Hyperlink"/>
                <w:noProof/>
                <w:highlight w:val="yellow"/>
              </w:rPr>
              <w:t>Operation Vision</w:t>
            </w:r>
            <w:r w:rsidR="00160C33" w:rsidRPr="001163F1">
              <w:rPr>
                <w:rStyle w:val="Hyperlink"/>
                <w:noProof/>
              </w:rPr>
              <w:t xml:space="preserve"> – 1.3 Pipeline Management</w:t>
            </w:r>
            <w:r w:rsidR="00160C33">
              <w:rPr>
                <w:noProof/>
                <w:webHidden/>
              </w:rPr>
              <w:tab/>
            </w:r>
            <w:r w:rsidR="00160C33">
              <w:rPr>
                <w:noProof/>
                <w:webHidden/>
              </w:rPr>
              <w:fldChar w:fldCharType="begin"/>
            </w:r>
            <w:r w:rsidR="00160C33">
              <w:rPr>
                <w:noProof/>
                <w:webHidden/>
              </w:rPr>
              <w:instrText xml:space="preserve"> PAGEREF _Toc204964439 \h </w:instrText>
            </w:r>
            <w:r w:rsidR="00160C33">
              <w:rPr>
                <w:noProof/>
                <w:webHidden/>
              </w:rPr>
            </w:r>
            <w:r w:rsidR="00160C33">
              <w:rPr>
                <w:noProof/>
                <w:webHidden/>
              </w:rPr>
              <w:fldChar w:fldCharType="separate"/>
            </w:r>
            <w:r w:rsidR="00160C33">
              <w:rPr>
                <w:noProof/>
                <w:webHidden/>
              </w:rPr>
              <w:t>18</w:t>
            </w:r>
            <w:r w:rsidR="00160C33">
              <w:rPr>
                <w:noProof/>
                <w:webHidden/>
              </w:rPr>
              <w:fldChar w:fldCharType="end"/>
            </w:r>
          </w:hyperlink>
        </w:p>
        <w:p w14:paraId="425EFFCD" w14:textId="3640AEED" w:rsidR="00160C33" w:rsidRDefault="009934D5">
          <w:pPr>
            <w:pStyle w:val="TOC2"/>
            <w:tabs>
              <w:tab w:val="right" w:leader="dot" w:pos="10790"/>
            </w:tabs>
            <w:rPr>
              <w:noProof/>
            </w:rPr>
          </w:pPr>
          <w:hyperlink w:anchor="_Toc204964440" w:history="1">
            <w:r w:rsidR="00160C33" w:rsidRPr="001163F1">
              <w:rPr>
                <w:rStyle w:val="Hyperlink"/>
                <w:noProof/>
              </w:rPr>
              <w:t>PPT Operation Vision – 1.4 Security Management</w:t>
            </w:r>
            <w:r w:rsidR="00160C33">
              <w:rPr>
                <w:noProof/>
                <w:webHidden/>
              </w:rPr>
              <w:tab/>
            </w:r>
            <w:r w:rsidR="00160C33">
              <w:rPr>
                <w:noProof/>
                <w:webHidden/>
              </w:rPr>
              <w:fldChar w:fldCharType="begin"/>
            </w:r>
            <w:r w:rsidR="00160C33">
              <w:rPr>
                <w:noProof/>
                <w:webHidden/>
              </w:rPr>
              <w:instrText xml:space="preserve"> PAGEREF _Toc204964440 \h </w:instrText>
            </w:r>
            <w:r w:rsidR="00160C33">
              <w:rPr>
                <w:noProof/>
                <w:webHidden/>
              </w:rPr>
            </w:r>
            <w:r w:rsidR="00160C33">
              <w:rPr>
                <w:noProof/>
                <w:webHidden/>
              </w:rPr>
              <w:fldChar w:fldCharType="separate"/>
            </w:r>
            <w:r w:rsidR="00160C33">
              <w:rPr>
                <w:noProof/>
                <w:webHidden/>
              </w:rPr>
              <w:t>19</w:t>
            </w:r>
            <w:r w:rsidR="00160C33">
              <w:rPr>
                <w:noProof/>
                <w:webHidden/>
              </w:rPr>
              <w:fldChar w:fldCharType="end"/>
            </w:r>
          </w:hyperlink>
        </w:p>
        <w:p w14:paraId="51883443" w14:textId="52A188F3" w:rsidR="00160C33" w:rsidRDefault="009934D5">
          <w:pPr>
            <w:pStyle w:val="TOC2"/>
            <w:tabs>
              <w:tab w:val="right" w:leader="dot" w:pos="10790"/>
            </w:tabs>
            <w:rPr>
              <w:noProof/>
            </w:rPr>
          </w:pPr>
          <w:hyperlink w:anchor="_Toc204964441" w:history="1">
            <w:r w:rsidR="00160C33" w:rsidRPr="001163F1">
              <w:rPr>
                <w:rStyle w:val="Hyperlink"/>
                <w:noProof/>
              </w:rPr>
              <w:t>PPT Operation Vision – 1.5 Service Now</w:t>
            </w:r>
            <w:r w:rsidR="00160C33">
              <w:rPr>
                <w:noProof/>
                <w:webHidden/>
              </w:rPr>
              <w:tab/>
            </w:r>
            <w:r w:rsidR="00160C33">
              <w:rPr>
                <w:noProof/>
                <w:webHidden/>
              </w:rPr>
              <w:fldChar w:fldCharType="begin"/>
            </w:r>
            <w:r w:rsidR="00160C33">
              <w:rPr>
                <w:noProof/>
                <w:webHidden/>
              </w:rPr>
              <w:instrText xml:space="preserve"> PAGEREF _Toc204964441 \h </w:instrText>
            </w:r>
            <w:r w:rsidR="00160C33">
              <w:rPr>
                <w:noProof/>
                <w:webHidden/>
              </w:rPr>
            </w:r>
            <w:r w:rsidR="00160C33">
              <w:rPr>
                <w:noProof/>
                <w:webHidden/>
              </w:rPr>
              <w:fldChar w:fldCharType="separate"/>
            </w:r>
            <w:r w:rsidR="00160C33">
              <w:rPr>
                <w:noProof/>
                <w:webHidden/>
              </w:rPr>
              <w:t>20</w:t>
            </w:r>
            <w:r w:rsidR="00160C33">
              <w:rPr>
                <w:noProof/>
                <w:webHidden/>
              </w:rPr>
              <w:fldChar w:fldCharType="end"/>
            </w:r>
          </w:hyperlink>
        </w:p>
        <w:p w14:paraId="7149D18B" w14:textId="654DD7F3" w:rsidR="00160C33" w:rsidRDefault="009934D5">
          <w:pPr>
            <w:pStyle w:val="TOC2"/>
            <w:tabs>
              <w:tab w:val="right" w:leader="dot" w:pos="10790"/>
            </w:tabs>
            <w:rPr>
              <w:noProof/>
            </w:rPr>
          </w:pPr>
          <w:hyperlink w:anchor="_Toc204964442" w:history="1">
            <w:r w:rsidR="00160C33" w:rsidRPr="001163F1">
              <w:rPr>
                <w:rStyle w:val="Hyperlink"/>
                <w:noProof/>
              </w:rPr>
              <w:t>PPT Operation Vision – 1.6 PPT Admin</w:t>
            </w:r>
            <w:r w:rsidR="00160C33">
              <w:rPr>
                <w:noProof/>
                <w:webHidden/>
              </w:rPr>
              <w:tab/>
            </w:r>
            <w:r w:rsidR="00160C33">
              <w:rPr>
                <w:noProof/>
                <w:webHidden/>
              </w:rPr>
              <w:fldChar w:fldCharType="begin"/>
            </w:r>
            <w:r w:rsidR="00160C33">
              <w:rPr>
                <w:noProof/>
                <w:webHidden/>
              </w:rPr>
              <w:instrText xml:space="preserve"> PAGEREF _Toc204964442 \h </w:instrText>
            </w:r>
            <w:r w:rsidR="00160C33">
              <w:rPr>
                <w:noProof/>
                <w:webHidden/>
              </w:rPr>
            </w:r>
            <w:r w:rsidR="00160C33">
              <w:rPr>
                <w:noProof/>
                <w:webHidden/>
              </w:rPr>
              <w:fldChar w:fldCharType="separate"/>
            </w:r>
            <w:r w:rsidR="00160C33">
              <w:rPr>
                <w:noProof/>
                <w:webHidden/>
              </w:rPr>
              <w:t>21</w:t>
            </w:r>
            <w:r w:rsidR="00160C33">
              <w:rPr>
                <w:noProof/>
                <w:webHidden/>
              </w:rPr>
              <w:fldChar w:fldCharType="end"/>
            </w:r>
          </w:hyperlink>
        </w:p>
        <w:p w14:paraId="37F8AE38" w14:textId="39717658" w:rsidR="00160C33" w:rsidRDefault="009934D5">
          <w:pPr>
            <w:pStyle w:val="TOC1"/>
            <w:tabs>
              <w:tab w:val="right" w:leader="dot" w:pos="10790"/>
            </w:tabs>
            <w:rPr>
              <w:rFonts w:eastAsiaTheme="minorEastAsia"/>
              <w:noProof/>
              <w:sz w:val="24"/>
              <w:szCs w:val="24"/>
            </w:rPr>
          </w:pPr>
          <w:hyperlink w:anchor="_Toc204964443" w:history="1">
            <w:r w:rsidR="00160C33" w:rsidRPr="001163F1">
              <w:rPr>
                <w:rStyle w:val="Hyperlink"/>
                <w:noProof/>
              </w:rPr>
              <w:t>Elements Of Governance</w:t>
            </w:r>
            <w:r w:rsidR="00160C33">
              <w:rPr>
                <w:noProof/>
                <w:webHidden/>
              </w:rPr>
              <w:tab/>
            </w:r>
            <w:r w:rsidR="00160C33">
              <w:rPr>
                <w:noProof/>
                <w:webHidden/>
              </w:rPr>
              <w:fldChar w:fldCharType="begin"/>
            </w:r>
            <w:r w:rsidR="00160C33">
              <w:rPr>
                <w:noProof/>
                <w:webHidden/>
              </w:rPr>
              <w:instrText xml:space="preserve"> PAGEREF _Toc204964443 \h </w:instrText>
            </w:r>
            <w:r w:rsidR="00160C33">
              <w:rPr>
                <w:noProof/>
                <w:webHidden/>
              </w:rPr>
            </w:r>
            <w:r w:rsidR="00160C33">
              <w:rPr>
                <w:noProof/>
                <w:webHidden/>
              </w:rPr>
              <w:fldChar w:fldCharType="separate"/>
            </w:r>
            <w:r w:rsidR="00160C33">
              <w:rPr>
                <w:noProof/>
                <w:webHidden/>
              </w:rPr>
              <w:t>22</w:t>
            </w:r>
            <w:r w:rsidR="00160C33">
              <w:rPr>
                <w:noProof/>
                <w:webHidden/>
              </w:rPr>
              <w:fldChar w:fldCharType="end"/>
            </w:r>
          </w:hyperlink>
        </w:p>
        <w:p w14:paraId="5A406366" w14:textId="37815503" w:rsidR="00160C33" w:rsidRDefault="009934D5">
          <w:pPr>
            <w:pStyle w:val="TOC1"/>
            <w:tabs>
              <w:tab w:val="right" w:leader="dot" w:pos="10790"/>
            </w:tabs>
            <w:rPr>
              <w:rFonts w:eastAsiaTheme="minorEastAsia"/>
              <w:noProof/>
              <w:sz w:val="24"/>
              <w:szCs w:val="24"/>
            </w:rPr>
          </w:pPr>
          <w:hyperlink w:anchor="_Toc204964444" w:history="1">
            <w:r w:rsidR="00160C33" w:rsidRPr="001163F1">
              <w:rPr>
                <w:rStyle w:val="Hyperlink"/>
                <w:noProof/>
              </w:rPr>
              <w:t>Operational Use Cases</w:t>
            </w:r>
            <w:r w:rsidR="00160C33">
              <w:rPr>
                <w:noProof/>
                <w:webHidden/>
              </w:rPr>
              <w:tab/>
            </w:r>
            <w:r w:rsidR="00160C33">
              <w:rPr>
                <w:noProof/>
                <w:webHidden/>
              </w:rPr>
              <w:fldChar w:fldCharType="begin"/>
            </w:r>
            <w:r w:rsidR="00160C33">
              <w:rPr>
                <w:noProof/>
                <w:webHidden/>
              </w:rPr>
              <w:instrText xml:space="preserve"> PAGEREF _Toc204964444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73321DB6" w14:textId="62F31CA2" w:rsidR="00160C33" w:rsidRDefault="009934D5">
          <w:pPr>
            <w:pStyle w:val="TOC2"/>
            <w:tabs>
              <w:tab w:val="right" w:leader="dot" w:pos="10790"/>
            </w:tabs>
            <w:rPr>
              <w:noProof/>
            </w:rPr>
          </w:pPr>
          <w:hyperlink w:anchor="_Toc204964445" w:history="1">
            <w:r w:rsidR="00160C33" w:rsidRPr="001163F1">
              <w:rPr>
                <w:rStyle w:val="Hyperlink"/>
                <w:noProof/>
              </w:rPr>
              <w:t>Center Of Excellence (COE) 1.1</w:t>
            </w:r>
            <w:r w:rsidR="00160C33">
              <w:rPr>
                <w:noProof/>
                <w:webHidden/>
              </w:rPr>
              <w:tab/>
            </w:r>
            <w:r w:rsidR="00160C33">
              <w:rPr>
                <w:noProof/>
                <w:webHidden/>
              </w:rPr>
              <w:fldChar w:fldCharType="begin"/>
            </w:r>
            <w:r w:rsidR="00160C33">
              <w:rPr>
                <w:noProof/>
                <w:webHidden/>
              </w:rPr>
              <w:instrText xml:space="preserve"> PAGEREF _Toc204964445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64AAD144" w14:textId="0C32E57E" w:rsidR="00160C33" w:rsidRDefault="009934D5">
          <w:pPr>
            <w:pStyle w:val="TOC3"/>
            <w:tabs>
              <w:tab w:val="right" w:leader="dot" w:pos="10790"/>
            </w:tabs>
            <w:rPr>
              <w:noProof/>
            </w:rPr>
          </w:pPr>
          <w:hyperlink w:anchor="_Toc204964446" w:history="1">
            <w:r w:rsidR="00160C33" w:rsidRPr="001163F1">
              <w:rPr>
                <w:rStyle w:val="Hyperlink"/>
                <w:noProof/>
              </w:rPr>
              <w:t>Resolve Orphaned Apps 1.1.1</w:t>
            </w:r>
            <w:r w:rsidR="00160C33">
              <w:rPr>
                <w:noProof/>
                <w:webHidden/>
              </w:rPr>
              <w:tab/>
            </w:r>
            <w:r w:rsidR="00160C33">
              <w:rPr>
                <w:noProof/>
                <w:webHidden/>
              </w:rPr>
              <w:fldChar w:fldCharType="begin"/>
            </w:r>
            <w:r w:rsidR="00160C33">
              <w:rPr>
                <w:noProof/>
                <w:webHidden/>
              </w:rPr>
              <w:instrText xml:space="preserve"> PAGEREF _Toc204964446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082B0B2D" w14:textId="277519C5" w:rsidR="00160C33" w:rsidRDefault="009934D5">
          <w:pPr>
            <w:pStyle w:val="TOC3"/>
            <w:tabs>
              <w:tab w:val="right" w:leader="dot" w:pos="10790"/>
            </w:tabs>
            <w:rPr>
              <w:noProof/>
            </w:rPr>
          </w:pPr>
          <w:hyperlink w:anchor="_Toc204964447" w:history="1">
            <w:r w:rsidR="00160C33" w:rsidRPr="001163F1">
              <w:rPr>
                <w:rStyle w:val="Hyperlink"/>
                <w:noProof/>
              </w:rPr>
              <w:t>Resolve Orphaned Flows 1.1.2</w:t>
            </w:r>
            <w:r w:rsidR="00160C33">
              <w:rPr>
                <w:noProof/>
                <w:webHidden/>
              </w:rPr>
              <w:tab/>
            </w:r>
            <w:r w:rsidR="00160C33">
              <w:rPr>
                <w:noProof/>
                <w:webHidden/>
              </w:rPr>
              <w:fldChar w:fldCharType="begin"/>
            </w:r>
            <w:r w:rsidR="00160C33">
              <w:rPr>
                <w:noProof/>
                <w:webHidden/>
              </w:rPr>
              <w:instrText xml:space="preserve"> PAGEREF _Toc204964447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76587F48" w14:textId="55463663" w:rsidR="00160C33" w:rsidRDefault="009934D5">
          <w:pPr>
            <w:pStyle w:val="TOC3"/>
            <w:tabs>
              <w:tab w:val="right" w:leader="dot" w:pos="10790"/>
            </w:tabs>
            <w:rPr>
              <w:noProof/>
            </w:rPr>
          </w:pPr>
          <w:hyperlink w:anchor="_Toc204964448" w:history="1">
            <w:r w:rsidR="00160C33" w:rsidRPr="001163F1">
              <w:rPr>
                <w:rStyle w:val="Hyperlink"/>
                <w:noProof/>
              </w:rPr>
              <w:t>Resolve Orphaned Connections 1.1.3</w:t>
            </w:r>
            <w:r w:rsidR="00160C33">
              <w:rPr>
                <w:noProof/>
                <w:webHidden/>
              </w:rPr>
              <w:tab/>
            </w:r>
            <w:r w:rsidR="00160C33">
              <w:rPr>
                <w:noProof/>
                <w:webHidden/>
              </w:rPr>
              <w:fldChar w:fldCharType="begin"/>
            </w:r>
            <w:r w:rsidR="00160C33">
              <w:rPr>
                <w:noProof/>
                <w:webHidden/>
              </w:rPr>
              <w:instrText xml:space="preserve"> PAGEREF _Toc204964448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3C17E75D" w14:textId="27F2BE51" w:rsidR="00160C33" w:rsidRDefault="009934D5">
          <w:pPr>
            <w:pStyle w:val="TOC3"/>
            <w:tabs>
              <w:tab w:val="right" w:leader="dot" w:pos="10790"/>
            </w:tabs>
            <w:rPr>
              <w:noProof/>
            </w:rPr>
          </w:pPr>
          <w:hyperlink w:anchor="_Toc204964449" w:history="1">
            <w:r w:rsidR="00160C33" w:rsidRPr="001163F1">
              <w:rPr>
                <w:rStyle w:val="Hyperlink"/>
                <w:noProof/>
              </w:rPr>
              <w:t>Resolve Orphaned Solutions 1.1.4</w:t>
            </w:r>
            <w:r w:rsidR="00160C33">
              <w:rPr>
                <w:noProof/>
                <w:webHidden/>
              </w:rPr>
              <w:tab/>
            </w:r>
            <w:r w:rsidR="00160C33">
              <w:rPr>
                <w:noProof/>
                <w:webHidden/>
              </w:rPr>
              <w:fldChar w:fldCharType="begin"/>
            </w:r>
            <w:r w:rsidR="00160C33">
              <w:rPr>
                <w:noProof/>
                <w:webHidden/>
              </w:rPr>
              <w:instrText xml:space="preserve"> PAGEREF _Toc204964449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7C13BE83" w14:textId="79775FD9" w:rsidR="00160C33" w:rsidRDefault="009934D5">
          <w:pPr>
            <w:pStyle w:val="TOC3"/>
            <w:tabs>
              <w:tab w:val="right" w:leader="dot" w:pos="10790"/>
            </w:tabs>
            <w:rPr>
              <w:noProof/>
            </w:rPr>
          </w:pPr>
          <w:hyperlink w:anchor="_Toc204964450" w:history="1">
            <w:r w:rsidR="00160C33" w:rsidRPr="001163F1">
              <w:rPr>
                <w:rStyle w:val="Hyperlink"/>
                <w:noProof/>
              </w:rPr>
              <w:t>Moderate Personal Productivity 1.1.5</w:t>
            </w:r>
            <w:r w:rsidR="00160C33">
              <w:rPr>
                <w:noProof/>
                <w:webHidden/>
              </w:rPr>
              <w:tab/>
            </w:r>
            <w:r w:rsidR="00160C33">
              <w:rPr>
                <w:noProof/>
                <w:webHidden/>
              </w:rPr>
              <w:fldChar w:fldCharType="begin"/>
            </w:r>
            <w:r w:rsidR="00160C33">
              <w:rPr>
                <w:noProof/>
                <w:webHidden/>
              </w:rPr>
              <w:instrText xml:space="preserve"> PAGEREF _Toc204964450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1C809EBA" w14:textId="197C0DCC" w:rsidR="00160C33" w:rsidRDefault="009934D5">
          <w:pPr>
            <w:pStyle w:val="TOC3"/>
            <w:tabs>
              <w:tab w:val="right" w:leader="dot" w:pos="10790"/>
            </w:tabs>
            <w:rPr>
              <w:noProof/>
            </w:rPr>
          </w:pPr>
          <w:hyperlink w:anchor="_Toc204964451" w:history="1">
            <w:r w:rsidR="00160C33" w:rsidRPr="001163F1">
              <w:rPr>
                <w:rStyle w:val="Hyperlink"/>
                <w:noProof/>
              </w:rPr>
              <w:t>Moderate Data Licensing Policies 1.1.6</w:t>
            </w:r>
            <w:r w:rsidR="00160C33">
              <w:rPr>
                <w:noProof/>
                <w:webHidden/>
              </w:rPr>
              <w:tab/>
            </w:r>
            <w:r w:rsidR="00160C33">
              <w:rPr>
                <w:noProof/>
                <w:webHidden/>
              </w:rPr>
              <w:fldChar w:fldCharType="begin"/>
            </w:r>
            <w:r w:rsidR="00160C33">
              <w:rPr>
                <w:noProof/>
                <w:webHidden/>
              </w:rPr>
              <w:instrText xml:space="preserve"> PAGEREF _Toc204964451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0D561838" w14:textId="357F5F78" w:rsidR="00160C33" w:rsidRDefault="009934D5">
          <w:pPr>
            <w:pStyle w:val="TOC3"/>
            <w:tabs>
              <w:tab w:val="right" w:leader="dot" w:pos="10790"/>
            </w:tabs>
            <w:rPr>
              <w:noProof/>
            </w:rPr>
          </w:pPr>
          <w:hyperlink w:anchor="_Toc204964452" w:history="1">
            <w:r w:rsidR="00160C33" w:rsidRPr="001163F1">
              <w:rPr>
                <w:rStyle w:val="Hyperlink"/>
                <w:noProof/>
              </w:rPr>
              <w:t>Moderate Administrative Access 1.1.7</w:t>
            </w:r>
            <w:r w:rsidR="00160C33">
              <w:rPr>
                <w:noProof/>
                <w:webHidden/>
              </w:rPr>
              <w:tab/>
            </w:r>
            <w:r w:rsidR="00160C33">
              <w:rPr>
                <w:noProof/>
                <w:webHidden/>
              </w:rPr>
              <w:fldChar w:fldCharType="begin"/>
            </w:r>
            <w:r w:rsidR="00160C33">
              <w:rPr>
                <w:noProof/>
                <w:webHidden/>
              </w:rPr>
              <w:instrText xml:space="preserve"> PAGEREF _Toc204964452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3AEBDD3B" w14:textId="73613403" w:rsidR="00160C33" w:rsidRDefault="009934D5">
          <w:pPr>
            <w:pStyle w:val="TOC3"/>
            <w:tabs>
              <w:tab w:val="right" w:leader="dot" w:pos="10790"/>
            </w:tabs>
            <w:rPr>
              <w:noProof/>
            </w:rPr>
          </w:pPr>
          <w:hyperlink w:anchor="_Toc204964453" w:history="1">
            <w:r w:rsidR="00160C33" w:rsidRPr="001163F1">
              <w:rPr>
                <w:rStyle w:val="Hyperlink"/>
                <w:noProof/>
              </w:rPr>
              <w:t>Moderate AI Access 1.1.8</w:t>
            </w:r>
            <w:r w:rsidR="00160C33">
              <w:rPr>
                <w:noProof/>
                <w:webHidden/>
              </w:rPr>
              <w:tab/>
            </w:r>
            <w:r w:rsidR="00160C33">
              <w:rPr>
                <w:noProof/>
                <w:webHidden/>
              </w:rPr>
              <w:fldChar w:fldCharType="begin"/>
            </w:r>
            <w:r w:rsidR="00160C33">
              <w:rPr>
                <w:noProof/>
                <w:webHidden/>
              </w:rPr>
              <w:instrText xml:space="preserve"> PAGEREF _Toc204964453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059305D1" w14:textId="12BD4146" w:rsidR="00160C33" w:rsidRDefault="009934D5">
          <w:pPr>
            <w:pStyle w:val="TOC3"/>
            <w:tabs>
              <w:tab w:val="right" w:leader="dot" w:pos="10790"/>
            </w:tabs>
            <w:rPr>
              <w:noProof/>
            </w:rPr>
          </w:pPr>
          <w:hyperlink w:anchor="_Toc204964454" w:history="1">
            <w:r w:rsidR="00160C33" w:rsidRPr="001163F1">
              <w:rPr>
                <w:rStyle w:val="Hyperlink"/>
                <w:noProof/>
              </w:rPr>
              <w:t>Moderate Security Access 1.1.9</w:t>
            </w:r>
            <w:r w:rsidR="00160C33">
              <w:rPr>
                <w:noProof/>
                <w:webHidden/>
              </w:rPr>
              <w:tab/>
            </w:r>
            <w:r w:rsidR="00160C33">
              <w:rPr>
                <w:noProof/>
                <w:webHidden/>
              </w:rPr>
              <w:fldChar w:fldCharType="begin"/>
            </w:r>
            <w:r w:rsidR="00160C33">
              <w:rPr>
                <w:noProof/>
                <w:webHidden/>
              </w:rPr>
              <w:instrText xml:space="preserve"> PAGEREF _Toc204964454 \h </w:instrText>
            </w:r>
            <w:r w:rsidR="00160C33">
              <w:rPr>
                <w:noProof/>
                <w:webHidden/>
              </w:rPr>
            </w:r>
            <w:r w:rsidR="00160C33">
              <w:rPr>
                <w:noProof/>
                <w:webHidden/>
              </w:rPr>
              <w:fldChar w:fldCharType="separate"/>
            </w:r>
            <w:r w:rsidR="00160C33">
              <w:rPr>
                <w:noProof/>
                <w:webHidden/>
              </w:rPr>
              <w:t>23</w:t>
            </w:r>
            <w:r w:rsidR="00160C33">
              <w:rPr>
                <w:noProof/>
                <w:webHidden/>
              </w:rPr>
              <w:fldChar w:fldCharType="end"/>
            </w:r>
          </w:hyperlink>
        </w:p>
        <w:p w14:paraId="7452CD2F" w14:textId="553C6D54" w:rsidR="00160C33" w:rsidRDefault="009934D5">
          <w:pPr>
            <w:pStyle w:val="TOC2"/>
            <w:tabs>
              <w:tab w:val="right" w:leader="dot" w:pos="10790"/>
            </w:tabs>
            <w:rPr>
              <w:noProof/>
            </w:rPr>
          </w:pPr>
          <w:hyperlink w:anchor="_Toc204964455" w:history="1">
            <w:r w:rsidR="00160C33" w:rsidRPr="001163F1">
              <w:rPr>
                <w:rStyle w:val="Hyperlink"/>
                <w:noProof/>
              </w:rPr>
              <w:t>Environment Management 1.2</w:t>
            </w:r>
            <w:r w:rsidR="00160C33">
              <w:rPr>
                <w:noProof/>
                <w:webHidden/>
              </w:rPr>
              <w:tab/>
            </w:r>
            <w:r w:rsidR="00160C33">
              <w:rPr>
                <w:noProof/>
                <w:webHidden/>
              </w:rPr>
              <w:fldChar w:fldCharType="begin"/>
            </w:r>
            <w:r w:rsidR="00160C33">
              <w:rPr>
                <w:noProof/>
                <w:webHidden/>
              </w:rPr>
              <w:instrText xml:space="preserve"> PAGEREF _Toc204964455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27966F00" w14:textId="16390151" w:rsidR="00160C33" w:rsidRDefault="009934D5">
          <w:pPr>
            <w:pStyle w:val="TOC3"/>
            <w:tabs>
              <w:tab w:val="right" w:leader="dot" w:pos="10790"/>
            </w:tabs>
            <w:rPr>
              <w:noProof/>
            </w:rPr>
          </w:pPr>
          <w:hyperlink w:anchor="_Toc204964456" w:history="1">
            <w:r w:rsidR="00160C33" w:rsidRPr="001163F1">
              <w:rPr>
                <w:rStyle w:val="Hyperlink"/>
                <w:noProof/>
              </w:rPr>
              <w:t>CRUD Environment 1.2.1</w:t>
            </w:r>
            <w:r w:rsidR="00160C33">
              <w:rPr>
                <w:noProof/>
                <w:webHidden/>
              </w:rPr>
              <w:tab/>
            </w:r>
            <w:r w:rsidR="00160C33">
              <w:rPr>
                <w:noProof/>
                <w:webHidden/>
              </w:rPr>
              <w:fldChar w:fldCharType="begin"/>
            </w:r>
            <w:r w:rsidR="00160C33">
              <w:rPr>
                <w:noProof/>
                <w:webHidden/>
              </w:rPr>
              <w:instrText xml:space="preserve"> PAGEREF _Toc204964456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512D0E44" w14:textId="6DAB31BB" w:rsidR="00160C33" w:rsidRDefault="009934D5">
          <w:pPr>
            <w:pStyle w:val="TOC3"/>
            <w:tabs>
              <w:tab w:val="right" w:leader="dot" w:pos="10790"/>
            </w:tabs>
            <w:rPr>
              <w:noProof/>
            </w:rPr>
          </w:pPr>
          <w:hyperlink w:anchor="_Toc204964457" w:history="1">
            <w:r w:rsidR="00160C33" w:rsidRPr="001163F1">
              <w:rPr>
                <w:rStyle w:val="Hyperlink"/>
                <w:noProof/>
              </w:rPr>
              <w:t>Manual Deployment 1.2.2</w:t>
            </w:r>
            <w:r w:rsidR="00160C33">
              <w:rPr>
                <w:noProof/>
                <w:webHidden/>
              </w:rPr>
              <w:tab/>
            </w:r>
            <w:r w:rsidR="00160C33">
              <w:rPr>
                <w:noProof/>
                <w:webHidden/>
              </w:rPr>
              <w:fldChar w:fldCharType="begin"/>
            </w:r>
            <w:r w:rsidR="00160C33">
              <w:rPr>
                <w:noProof/>
                <w:webHidden/>
              </w:rPr>
              <w:instrText xml:space="preserve"> PAGEREF _Toc204964457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48893A8B" w14:textId="19D9010E" w:rsidR="00160C33" w:rsidRDefault="009934D5">
          <w:pPr>
            <w:pStyle w:val="TOC3"/>
            <w:tabs>
              <w:tab w:val="right" w:leader="dot" w:pos="10790"/>
            </w:tabs>
            <w:rPr>
              <w:noProof/>
            </w:rPr>
          </w:pPr>
          <w:hyperlink w:anchor="_Toc204964458" w:history="1">
            <w:r w:rsidR="00160C33" w:rsidRPr="001163F1">
              <w:rPr>
                <w:rStyle w:val="Hyperlink"/>
                <w:noProof/>
              </w:rPr>
              <w:t>Manage Premium Licensing (DLP) 1.2.3</w:t>
            </w:r>
            <w:r w:rsidR="00160C33">
              <w:rPr>
                <w:noProof/>
                <w:webHidden/>
              </w:rPr>
              <w:tab/>
            </w:r>
            <w:r w:rsidR="00160C33">
              <w:rPr>
                <w:noProof/>
                <w:webHidden/>
              </w:rPr>
              <w:fldChar w:fldCharType="begin"/>
            </w:r>
            <w:r w:rsidR="00160C33">
              <w:rPr>
                <w:noProof/>
                <w:webHidden/>
              </w:rPr>
              <w:instrText xml:space="preserve"> PAGEREF _Toc204964458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5397B94A" w14:textId="60F4F5FA" w:rsidR="00160C33" w:rsidRDefault="009934D5">
          <w:pPr>
            <w:pStyle w:val="TOC3"/>
            <w:tabs>
              <w:tab w:val="right" w:leader="dot" w:pos="10790"/>
            </w:tabs>
            <w:rPr>
              <w:noProof/>
            </w:rPr>
          </w:pPr>
          <w:hyperlink w:anchor="_Toc204964459" w:history="1">
            <w:r w:rsidR="00160C33" w:rsidRPr="001163F1">
              <w:rPr>
                <w:rStyle w:val="Hyperlink"/>
                <w:noProof/>
              </w:rPr>
              <w:t>Manage Audit Settings 1.2.4</w:t>
            </w:r>
            <w:r w:rsidR="00160C33">
              <w:rPr>
                <w:noProof/>
                <w:webHidden/>
              </w:rPr>
              <w:tab/>
            </w:r>
            <w:r w:rsidR="00160C33">
              <w:rPr>
                <w:noProof/>
                <w:webHidden/>
              </w:rPr>
              <w:fldChar w:fldCharType="begin"/>
            </w:r>
            <w:r w:rsidR="00160C33">
              <w:rPr>
                <w:noProof/>
                <w:webHidden/>
              </w:rPr>
              <w:instrText xml:space="preserve"> PAGEREF _Toc204964459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7EAC4111" w14:textId="3931EA2E" w:rsidR="00160C33" w:rsidRDefault="009934D5">
          <w:pPr>
            <w:pStyle w:val="TOC3"/>
            <w:tabs>
              <w:tab w:val="right" w:leader="dot" w:pos="10790"/>
            </w:tabs>
            <w:rPr>
              <w:noProof/>
            </w:rPr>
          </w:pPr>
          <w:hyperlink w:anchor="_Toc204964460" w:history="1">
            <w:r w:rsidR="00160C33" w:rsidRPr="001163F1">
              <w:rPr>
                <w:rStyle w:val="Hyperlink"/>
                <w:noProof/>
              </w:rPr>
              <w:t>Manage Environment Settings 1.2.5</w:t>
            </w:r>
            <w:r w:rsidR="00160C33">
              <w:rPr>
                <w:noProof/>
                <w:webHidden/>
              </w:rPr>
              <w:tab/>
            </w:r>
            <w:r w:rsidR="00160C33">
              <w:rPr>
                <w:noProof/>
                <w:webHidden/>
              </w:rPr>
              <w:fldChar w:fldCharType="begin"/>
            </w:r>
            <w:r w:rsidR="00160C33">
              <w:rPr>
                <w:noProof/>
                <w:webHidden/>
              </w:rPr>
              <w:instrText xml:space="preserve"> PAGEREF _Toc204964460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31492CAD" w14:textId="3435F845" w:rsidR="00160C33" w:rsidRDefault="009934D5">
          <w:pPr>
            <w:pStyle w:val="TOC3"/>
            <w:tabs>
              <w:tab w:val="right" w:leader="dot" w:pos="10790"/>
            </w:tabs>
            <w:rPr>
              <w:noProof/>
            </w:rPr>
          </w:pPr>
          <w:hyperlink w:anchor="_Toc204964461" w:history="1">
            <w:r w:rsidR="00160C33" w:rsidRPr="001163F1">
              <w:rPr>
                <w:rStyle w:val="Hyperlink"/>
                <w:noProof/>
              </w:rPr>
              <w:t>Implement Security Groups 1.2.6</w:t>
            </w:r>
            <w:r w:rsidR="00160C33">
              <w:rPr>
                <w:noProof/>
                <w:webHidden/>
              </w:rPr>
              <w:tab/>
            </w:r>
            <w:r w:rsidR="00160C33">
              <w:rPr>
                <w:noProof/>
                <w:webHidden/>
              </w:rPr>
              <w:fldChar w:fldCharType="begin"/>
            </w:r>
            <w:r w:rsidR="00160C33">
              <w:rPr>
                <w:noProof/>
                <w:webHidden/>
              </w:rPr>
              <w:instrText xml:space="preserve"> PAGEREF _Toc204964461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5F43BA4B" w14:textId="42649BC1" w:rsidR="00160C33" w:rsidRDefault="009934D5">
          <w:pPr>
            <w:pStyle w:val="TOC2"/>
            <w:tabs>
              <w:tab w:val="right" w:leader="dot" w:pos="10790"/>
            </w:tabs>
            <w:rPr>
              <w:noProof/>
            </w:rPr>
          </w:pPr>
          <w:hyperlink w:anchor="_Toc204964462" w:history="1">
            <w:r w:rsidR="00160C33" w:rsidRPr="001163F1">
              <w:rPr>
                <w:rStyle w:val="Hyperlink"/>
                <w:noProof/>
              </w:rPr>
              <w:t>Pipeline Management 1.3</w:t>
            </w:r>
            <w:r w:rsidR="00160C33">
              <w:rPr>
                <w:noProof/>
                <w:webHidden/>
              </w:rPr>
              <w:tab/>
            </w:r>
            <w:r w:rsidR="00160C33">
              <w:rPr>
                <w:noProof/>
                <w:webHidden/>
              </w:rPr>
              <w:fldChar w:fldCharType="begin"/>
            </w:r>
            <w:r w:rsidR="00160C33">
              <w:rPr>
                <w:noProof/>
                <w:webHidden/>
              </w:rPr>
              <w:instrText xml:space="preserve"> PAGEREF _Toc204964462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444EBA18" w14:textId="39F73B94" w:rsidR="00160C33" w:rsidRDefault="009934D5">
          <w:pPr>
            <w:pStyle w:val="TOC3"/>
            <w:tabs>
              <w:tab w:val="right" w:leader="dot" w:pos="10790"/>
            </w:tabs>
            <w:rPr>
              <w:noProof/>
            </w:rPr>
          </w:pPr>
          <w:hyperlink w:anchor="_Toc204964463" w:history="1">
            <w:r w:rsidR="00160C33" w:rsidRPr="001163F1">
              <w:rPr>
                <w:rStyle w:val="Hyperlink"/>
                <w:noProof/>
              </w:rPr>
              <w:t>Moderate Host 1.3.1</w:t>
            </w:r>
            <w:r w:rsidR="00160C33">
              <w:rPr>
                <w:noProof/>
                <w:webHidden/>
              </w:rPr>
              <w:tab/>
            </w:r>
            <w:r w:rsidR="00160C33">
              <w:rPr>
                <w:noProof/>
                <w:webHidden/>
              </w:rPr>
              <w:fldChar w:fldCharType="begin"/>
            </w:r>
            <w:r w:rsidR="00160C33">
              <w:rPr>
                <w:noProof/>
                <w:webHidden/>
              </w:rPr>
              <w:instrText xml:space="preserve"> PAGEREF _Toc204964463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1B46054F" w14:textId="38FE4532" w:rsidR="00160C33" w:rsidRDefault="009934D5">
          <w:pPr>
            <w:pStyle w:val="TOC3"/>
            <w:tabs>
              <w:tab w:val="right" w:leader="dot" w:pos="10790"/>
            </w:tabs>
            <w:rPr>
              <w:noProof/>
            </w:rPr>
          </w:pPr>
          <w:hyperlink w:anchor="_Toc204964464" w:history="1">
            <w:r w:rsidR="00160C33" w:rsidRPr="001163F1">
              <w:rPr>
                <w:rStyle w:val="Hyperlink"/>
                <w:noProof/>
              </w:rPr>
              <w:t>CRUD Pipeline 1.3.2</w:t>
            </w:r>
            <w:r w:rsidR="00160C33">
              <w:rPr>
                <w:noProof/>
                <w:webHidden/>
              </w:rPr>
              <w:tab/>
            </w:r>
            <w:r w:rsidR="00160C33">
              <w:rPr>
                <w:noProof/>
                <w:webHidden/>
              </w:rPr>
              <w:fldChar w:fldCharType="begin"/>
            </w:r>
            <w:r w:rsidR="00160C33">
              <w:rPr>
                <w:noProof/>
                <w:webHidden/>
              </w:rPr>
              <w:instrText xml:space="preserve"> PAGEREF _Toc204964464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68467253" w14:textId="6A2A3C21" w:rsidR="00160C33" w:rsidRDefault="009934D5">
          <w:pPr>
            <w:pStyle w:val="TOC3"/>
            <w:tabs>
              <w:tab w:val="right" w:leader="dot" w:pos="10790"/>
            </w:tabs>
            <w:rPr>
              <w:noProof/>
            </w:rPr>
          </w:pPr>
          <w:hyperlink w:anchor="_Toc204964465" w:history="1">
            <w:r w:rsidR="00160C33" w:rsidRPr="001163F1">
              <w:rPr>
                <w:rStyle w:val="Hyperlink"/>
                <w:noProof/>
              </w:rPr>
              <w:t>CRUD Deployment Stage 1.3.3</w:t>
            </w:r>
            <w:r w:rsidR="00160C33">
              <w:rPr>
                <w:noProof/>
                <w:webHidden/>
              </w:rPr>
              <w:tab/>
            </w:r>
            <w:r w:rsidR="00160C33">
              <w:rPr>
                <w:noProof/>
                <w:webHidden/>
              </w:rPr>
              <w:fldChar w:fldCharType="begin"/>
            </w:r>
            <w:r w:rsidR="00160C33">
              <w:rPr>
                <w:noProof/>
                <w:webHidden/>
              </w:rPr>
              <w:instrText xml:space="preserve"> PAGEREF _Toc204964465 \h </w:instrText>
            </w:r>
            <w:r w:rsidR="00160C33">
              <w:rPr>
                <w:noProof/>
                <w:webHidden/>
              </w:rPr>
            </w:r>
            <w:r w:rsidR="00160C33">
              <w:rPr>
                <w:noProof/>
                <w:webHidden/>
              </w:rPr>
              <w:fldChar w:fldCharType="separate"/>
            </w:r>
            <w:r w:rsidR="00160C33">
              <w:rPr>
                <w:noProof/>
                <w:webHidden/>
              </w:rPr>
              <w:t>24</w:t>
            </w:r>
            <w:r w:rsidR="00160C33">
              <w:rPr>
                <w:noProof/>
                <w:webHidden/>
              </w:rPr>
              <w:fldChar w:fldCharType="end"/>
            </w:r>
          </w:hyperlink>
        </w:p>
        <w:p w14:paraId="719CD70E" w14:textId="6396420A" w:rsidR="00160C33" w:rsidRDefault="009934D5">
          <w:pPr>
            <w:pStyle w:val="TOC3"/>
            <w:tabs>
              <w:tab w:val="right" w:leader="dot" w:pos="10790"/>
            </w:tabs>
            <w:rPr>
              <w:noProof/>
            </w:rPr>
          </w:pPr>
          <w:hyperlink w:anchor="_Toc204964466" w:history="1">
            <w:r w:rsidR="00160C33" w:rsidRPr="001163F1">
              <w:rPr>
                <w:rStyle w:val="Hyperlink"/>
                <w:noProof/>
              </w:rPr>
              <w:t>Moderate Pipelines 1.3.4</w:t>
            </w:r>
            <w:r w:rsidR="00160C33">
              <w:rPr>
                <w:noProof/>
                <w:webHidden/>
              </w:rPr>
              <w:tab/>
            </w:r>
            <w:r w:rsidR="00160C33">
              <w:rPr>
                <w:noProof/>
                <w:webHidden/>
              </w:rPr>
              <w:fldChar w:fldCharType="begin"/>
            </w:r>
            <w:r w:rsidR="00160C33">
              <w:rPr>
                <w:noProof/>
                <w:webHidden/>
              </w:rPr>
              <w:instrText xml:space="preserve"> PAGEREF _Toc204964466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28F32C6C" w14:textId="6E339B25" w:rsidR="00160C33" w:rsidRDefault="009934D5">
          <w:pPr>
            <w:pStyle w:val="TOC3"/>
            <w:tabs>
              <w:tab w:val="right" w:leader="dot" w:pos="10790"/>
            </w:tabs>
            <w:rPr>
              <w:noProof/>
            </w:rPr>
          </w:pPr>
          <w:hyperlink w:anchor="_Toc204964467" w:history="1">
            <w:r w:rsidR="00160C33" w:rsidRPr="001163F1">
              <w:rPr>
                <w:rStyle w:val="Hyperlink"/>
                <w:noProof/>
              </w:rPr>
              <w:t>Moderate Solutions 1.3.5</w:t>
            </w:r>
            <w:r w:rsidR="00160C33">
              <w:rPr>
                <w:noProof/>
                <w:webHidden/>
              </w:rPr>
              <w:tab/>
            </w:r>
            <w:r w:rsidR="00160C33">
              <w:rPr>
                <w:noProof/>
                <w:webHidden/>
              </w:rPr>
              <w:fldChar w:fldCharType="begin"/>
            </w:r>
            <w:r w:rsidR="00160C33">
              <w:rPr>
                <w:noProof/>
                <w:webHidden/>
              </w:rPr>
              <w:instrText xml:space="preserve"> PAGEREF _Toc204964467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13FBFA49" w14:textId="731F2439" w:rsidR="00160C33" w:rsidRDefault="009934D5">
          <w:pPr>
            <w:pStyle w:val="TOC3"/>
            <w:tabs>
              <w:tab w:val="right" w:leader="dot" w:pos="10790"/>
            </w:tabs>
            <w:rPr>
              <w:noProof/>
            </w:rPr>
          </w:pPr>
          <w:hyperlink w:anchor="_Toc204964468" w:history="1">
            <w:r w:rsidR="00160C33" w:rsidRPr="001163F1">
              <w:rPr>
                <w:rStyle w:val="Hyperlink"/>
                <w:noProof/>
              </w:rPr>
              <w:t>Implement Pipeline Security Group 1.3.6</w:t>
            </w:r>
            <w:r w:rsidR="00160C33">
              <w:rPr>
                <w:noProof/>
                <w:webHidden/>
              </w:rPr>
              <w:tab/>
            </w:r>
            <w:r w:rsidR="00160C33">
              <w:rPr>
                <w:noProof/>
                <w:webHidden/>
              </w:rPr>
              <w:fldChar w:fldCharType="begin"/>
            </w:r>
            <w:r w:rsidR="00160C33">
              <w:rPr>
                <w:noProof/>
                <w:webHidden/>
              </w:rPr>
              <w:instrText xml:space="preserve"> PAGEREF _Toc204964468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44BD8E32" w14:textId="6291764A" w:rsidR="00160C33" w:rsidRDefault="009934D5">
          <w:pPr>
            <w:pStyle w:val="TOC2"/>
            <w:tabs>
              <w:tab w:val="right" w:leader="dot" w:pos="10790"/>
            </w:tabs>
            <w:rPr>
              <w:noProof/>
            </w:rPr>
          </w:pPr>
          <w:hyperlink w:anchor="_Toc204964469" w:history="1">
            <w:r w:rsidR="00160C33" w:rsidRPr="001163F1">
              <w:rPr>
                <w:rStyle w:val="Hyperlink"/>
                <w:noProof/>
              </w:rPr>
              <w:t>Security Management 1.4</w:t>
            </w:r>
            <w:r w:rsidR="00160C33">
              <w:rPr>
                <w:noProof/>
                <w:webHidden/>
              </w:rPr>
              <w:tab/>
            </w:r>
            <w:r w:rsidR="00160C33">
              <w:rPr>
                <w:noProof/>
                <w:webHidden/>
              </w:rPr>
              <w:fldChar w:fldCharType="begin"/>
            </w:r>
            <w:r w:rsidR="00160C33">
              <w:rPr>
                <w:noProof/>
                <w:webHidden/>
              </w:rPr>
              <w:instrText xml:space="preserve"> PAGEREF _Toc204964469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3704FF8A" w14:textId="52CB8102" w:rsidR="00160C33" w:rsidRDefault="009934D5">
          <w:pPr>
            <w:pStyle w:val="TOC3"/>
            <w:tabs>
              <w:tab w:val="right" w:leader="dot" w:pos="10790"/>
            </w:tabs>
            <w:rPr>
              <w:noProof/>
            </w:rPr>
          </w:pPr>
          <w:hyperlink w:anchor="_Toc204964470" w:history="1">
            <w:r w:rsidR="00160C33" w:rsidRPr="001163F1">
              <w:rPr>
                <w:rStyle w:val="Hyperlink"/>
                <w:noProof/>
              </w:rPr>
              <w:t>CRUD Entra Security Group 1.4.1</w:t>
            </w:r>
            <w:r w:rsidR="00160C33">
              <w:rPr>
                <w:noProof/>
                <w:webHidden/>
              </w:rPr>
              <w:tab/>
            </w:r>
            <w:r w:rsidR="00160C33">
              <w:rPr>
                <w:noProof/>
                <w:webHidden/>
              </w:rPr>
              <w:fldChar w:fldCharType="begin"/>
            </w:r>
            <w:r w:rsidR="00160C33">
              <w:rPr>
                <w:noProof/>
                <w:webHidden/>
              </w:rPr>
              <w:instrText xml:space="preserve"> PAGEREF _Toc204964470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55CC0FC6" w14:textId="621F8879" w:rsidR="00160C33" w:rsidRDefault="009934D5">
          <w:pPr>
            <w:pStyle w:val="TOC3"/>
            <w:tabs>
              <w:tab w:val="right" w:leader="dot" w:pos="10790"/>
            </w:tabs>
            <w:rPr>
              <w:noProof/>
            </w:rPr>
          </w:pPr>
          <w:hyperlink w:anchor="_Toc204964471" w:history="1">
            <w:r w:rsidR="00160C33" w:rsidRPr="001163F1">
              <w:rPr>
                <w:rStyle w:val="Hyperlink"/>
                <w:noProof/>
              </w:rPr>
              <w:t>Moderate Entra Security Group 1.4.2</w:t>
            </w:r>
            <w:r w:rsidR="00160C33">
              <w:rPr>
                <w:noProof/>
                <w:webHidden/>
              </w:rPr>
              <w:tab/>
            </w:r>
            <w:r w:rsidR="00160C33">
              <w:rPr>
                <w:noProof/>
                <w:webHidden/>
              </w:rPr>
              <w:fldChar w:fldCharType="begin"/>
            </w:r>
            <w:r w:rsidR="00160C33">
              <w:rPr>
                <w:noProof/>
                <w:webHidden/>
              </w:rPr>
              <w:instrText xml:space="preserve"> PAGEREF _Toc204964471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1085F314" w14:textId="5BCF38A3" w:rsidR="00160C33" w:rsidRDefault="009934D5">
          <w:pPr>
            <w:pStyle w:val="TOC3"/>
            <w:tabs>
              <w:tab w:val="right" w:leader="dot" w:pos="10790"/>
            </w:tabs>
            <w:rPr>
              <w:noProof/>
            </w:rPr>
          </w:pPr>
          <w:hyperlink w:anchor="_Toc204964472" w:history="1">
            <w:r w:rsidR="00160C33" w:rsidRPr="001163F1">
              <w:rPr>
                <w:rStyle w:val="Hyperlink"/>
                <w:noProof/>
              </w:rPr>
              <w:t>Moderate Admin Rights in Default Environment 1.4.3</w:t>
            </w:r>
            <w:r w:rsidR="00160C33">
              <w:rPr>
                <w:noProof/>
                <w:webHidden/>
              </w:rPr>
              <w:tab/>
            </w:r>
            <w:r w:rsidR="00160C33">
              <w:rPr>
                <w:noProof/>
                <w:webHidden/>
              </w:rPr>
              <w:fldChar w:fldCharType="begin"/>
            </w:r>
            <w:r w:rsidR="00160C33">
              <w:rPr>
                <w:noProof/>
                <w:webHidden/>
              </w:rPr>
              <w:instrText xml:space="preserve"> PAGEREF _Toc204964472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7DCAF910" w14:textId="5DD203DB" w:rsidR="00160C33" w:rsidRDefault="009934D5">
          <w:pPr>
            <w:pStyle w:val="TOC3"/>
            <w:tabs>
              <w:tab w:val="right" w:leader="dot" w:pos="10790"/>
            </w:tabs>
            <w:rPr>
              <w:noProof/>
            </w:rPr>
          </w:pPr>
          <w:hyperlink w:anchor="_Toc204964473" w:history="1">
            <w:r w:rsidR="00160C33" w:rsidRPr="001163F1">
              <w:rPr>
                <w:rStyle w:val="Hyperlink"/>
                <w:noProof/>
              </w:rPr>
              <w:t>Moderate Admin Rights Across Power Platform 1.4.4</w:t>
            </w:r>
            <w:r w:rsidR="00160C33">
              <w:rPr>
                <w:noProof/>
                <w:webHidden/>
              </w:rPr>
              <w:tab/>
            </w:r>
            <w:r w:rsidR="00160C33">
              <w:rPr>
                <w:noProof/>
                <w:webHidden/>
              </w:rPr>
              <w:fldChar w:fldCharType="begin"/>
            </w:r>
            <w:r w:rsidR="00160C33">
              <w:rPr>
                <w:noProof/>
                <w:webHidden/>
              </w:rPr>
              <w:instrText xml:space="preserve"> PAGEREF _Toc204964473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6EC1E0DB" w14:textId="363EC892" w:rsidR="00160C33" w:rsidRDefault="009934D5">
          <w:pPr>
            <w:pStyle w:val="TOC2"/>
            <w:tabs>
              <w:tab w:val="right" w:leader="dot" w:pos="10790"/>
            </w:tabs>
            <w:rPr>
              <w:noProof/>
            </w:rPr>
          </w:pPr>
          <w:hyperlink w:anchor="_Toc204964474" w:history="1">
            <w:r w:rsidR="00160C33" w:rsidRPr="001163F1">
              <w:rPr>
                <w:rStyle w:val="Hyperlink"/>
                <w:noProof/>
              </w:rPr>
              <w:t>Service Now 1.5</w:t>
            </w:r>
            <w:r w:rsidR="00160C33">
              <w:rPr>
                <w:noProof/>
                <w:webHidden/>
              </w:rPr>
              <w:tab/>
            </w:r>
            <w:r w:rsidR="00160C33">
              <w:rPr>
                <w:noProof/>
                <w:webHidden/>
              </w:rPr>
              <w:fldChar w:fldCharType="begin"/>
            </w:r>
            <w:r w:rsidR="00160C33">
              <w:rPr>
                <w:noProof/>
                <w:webHidden/>
              </w:rPr>
              <w:instrText xml:space="preserve"> PAGEREF _Toc204964474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1EDC301D" w14:textId="46BA2AA7" w:rsidR="00160C33" w:rsidRDefault="009934D5">
          <w:pPr>
            <w:pStyle w:val="TOC3"/>
            <w:tabs>
              <w:tab w:val="right" w:leader="dot" w:pos="10790"/>
            </w:tabs>
            <w:rPr>
              <w:noProof/>
            </w:rPr>
          </w:pPr>
          <w:hyperlink w:anchor="_Toc204964475" w:history="1">
            <w:r w:rsidR="00160C33" w:rsidRPr="001163F1">
              <w:rPr>
                <w:rStyle w:val="Hyperlink"/>
                <w:noProof/>
              </w:rPr>
              <w:t>CRUD Service Now Ticket Forms 1.5.1</w:t>
            </w:r>
            <w:r w:rsidR="00160C33">
              <w:rPr>
                <w:noProof/>
                <w:webHidden/>
              </w:rPr>
              <w:tab/>
            </w:r>
            <w:r w:rsidR="00160C33">
              <w:rPr>
                <w:noProof/>
                <w:webHidden/>
              </w:rPr>
              <w:fldChar w:fldCharType="begin"/>
            </w:r>
            <w:r w:rsidR="00160C33">
              <w:rPr>
                <w:noProof/>
                <w:webHidden/>
              </w:rPr>
              <w:instrText xml:space="preserve"> PAGEREF _Toc204964475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002E9A70" w14:textId="665566A3" w:rsidR="00160C33" w:rsidRDefault="009934D5">
          <w:pPr>
            <w:pStyle w:val="TOC3"/>
            <w:tabs>
              <w:tab w:val="right" w:leader="dot" w:pos="10790"/>
            </w:tabs>
            <w:rPr>
              <w:noProof/>
            </w:rPr>
          </w:pPr>
          <w:hyperlink w:anchor="_Toc204964476" w:history="1">
            <w:r w:rsidR="00160C33" w:rsidRPr="001163F1">
              <w:rPr>
                <w:rStyle w:val="Hyperlink"/>
                <w:noProof/>
              </w:rPr>
              <w:t>Resolve Tickets Assigned to PPT 1.5.2</w:t>
            </w:r>
            <w:r w:rsidR="00160C33">
              <w:rPr>
                <w:noProof/>
                <w:webHidden/>
              </w:rPr>
              <w:tab/>
            </w:r>
            <w:r w:rsidR="00160C33">
              <w:rPr>
                <w:noProof/>
                <w:webHidden/>
              </w:rPr>
              <w:fldChar w:fldCharType="begin"/>
            </w:r>
            <w:r w:rsidR="00160C33">
              <w:rPr>
                <w:noProof/>
                <w:webHidden/>
              </w:rPr>
              <w:instrText xml:space="preserve"> PAGEREF _Toc204964476 \h </w:instrText>
            </w:r>
            <w:r w:rsidR="00160C33">
              <w:rPr>
                <w:noProof/>
                <w:webHidden/>
              </w:rPr>
            </w:r>
            <w:r w:rsidR="00160C33">
              <w:rPr>
                <w:noProof/>
                <w:webHidden/>
              </w:rPr>
              <w:fldChar w:fldCharType="separate"/>
            </w:r>
            <w:r w:rsidR="00160C33">
              <w:rPr>
                <w:noProof/>
                <w:webHidden/>
              </w:rPr>
              <w:t>25</w:t>
            </w:r>
            <w:r w:rsidR="00160C33">
              <w:rPr>
                <w:noProof/>
                <w:webHidden/>
              </w:rPr>
              <w:fldChar w:fldCharType="end"/>
            </w:r>
          </w:hyperlink>
        </w:p>
        <w:p w14:paraId="16E75C42" w14:textId="03F1188C" w:rsidR="00160C33" w:rsidRDefault="009934D5">
          <w:pPr>
            <w:pStyle w:val="TOC2"/>
            <w:tabs>
              <w:tab w:val="right" w:leader="dot" w:pos="10790"/>
            </w:tabs>
            <w:rPr>
              <w:noProof/>
            </w:rPr>
          </w:pPr>
          <w:hyperlink w:anchor="_Toc204964477" w:history="1">
            <w:r w:rsidR="00160C33" w:rsidRPr="001163F1">
              <w:rPr>
                <w:rStyle w:val="Hyperlink"/>
                <w:noProof/>
              </w:rPr>
              <w:t>Power Platform Website 1.6</w:t>
            </w:r>
            <w:r w:rsidR="00160C33">
              <w:rPr>
                <w:noProof/>
                <w:webHidden/>
              </w:rPr>
              <w:tab/>
            </w:r>
            <w:r w:rsidR="00160C33">
              <w:rPr>
                <w:noProof/>
                <w:webHidden/>
              </w:rPr>
              <w:fldChar w:fldCharType="begin"/>
            </w:r>
            <w:r w:rsidR="00160C33">
              <w:rPr>
                <w:noProof/>
                <w:webHidden/>
              </w:rPr>
              <w:instrText xml:space="preserve"> PAGEREF _Toc204964477 \h </w:instrText>
            </w:r>
            <w:r w:rsidR="00160C33">
              <w:rPr>
                <w:noProof/>
                <w:webHidden/>
              </w:rPr>
            </w:r>
            <w:r w:rsidR="00160C33">
              <w:rPr>
                <w:noProof/>
                <w:webHidden/>
              </w:rPr>
              <w:fldChar w:fldCharType="separate"/>
            </w:r>
            <w:r w:rsidR="00160C33">
              <w:rPr>
                <w:noProof/>
                <w:webHidden/>
              </w:rPr>
              <w:t>26</w:t>
            </w:r>
            <w:r w:rsidR="00160C33">
              <w:rPr>
                <w:noProof/>
                <w:webHidden/>
              </w:rPr>
              <w:fldChar w:fldCharType="end"/>
            </w:r>
          </w:hyperlink>
        </w:p>
        <w:p w14:paraId="44CB11D7" w14:textId="77C8A4E8" w:rsidR="00160C33" w:rsidRDefault="009934D5">
          <w:pPr>
            <w:pStyle w:val="TOC3"/>
            <w:tabs>
              <w:tab w:val="right" w:leader="dot" w:pos="10790"/>
            </w:tabs>
            <w:rPr>
              <w:noProof/>
            </w:rPr>
          </w:pPr>
          <w:hyperlink w:anchor="_Toc204964478" w:history="1">
            <w:r w:rsidR="00160C33" w:rsidRPr="001163F1">
              <w:rPr>
                <w:rStyle w:val="Hyperlink"/>
                <w:noProof/>
              </w:rPr>
              <w:t>CRUD M365 Central PP Pages 1.6.1</w:t>
            </w:r>
            <w:r w:rsidR="00160C33">
              <w:rPr>
                <w:noProof/>
                <w:webHidden/>
              </w:rPr>
              <w:tab/>
            </w:r>
            <w:r w:rsidR="00160C33">
              <w:rPr>
                <w:noProof/>
                <w:webHidden/>
              </w:rPr>
              <w:fldChar w:fldCharType="begin"/>
            </w:r>
            <w:r w:rsidR="00160C33">
              <w:rPr>
                <w:noProof/>
                <w:webHidden/>
              </w:rPr>
              <w:instrText xml:space="preserve"> PAGEREF _Toc204964478 \h </w:instrText>
            </w:r>
            <w:r w:rsidR="00160C33">
              <w:rPr>
                <w:noProof/>
                <w:webHidden/>
              </w:rPr>
            </w:r>
            <w:r w:rsidR="00160C33">
              <w:rPr>
                <w:noProof/>
                <w:webHidden/>
              </w:rPr>
              <w:fldChar w:fldCharType="separate"/>
            </w:r>
            <w:r w:rsidR="00160C33">
              <w:rPr>
                <w:noProof/>
                <w:webHidden/>
              </w:rPr>
              <w:t>26</w:t>
            </w:r>
            <w:r w:rsidR="00160C33">
              <w:rPr>
                <w:noProof/>
                <w:webHidden/>
              </w:rPr>
              <w:fldChar w:fldCharType="end"/>
            </w:r>
          </w:hyperlink>
        </w:p>
        <w:p w14:paraId="3D78405A" w14:textId="1C901A66" w:rsidR="00160C33" w:rsidRDefault="009934D5">
          <w:pPr>
            <w:pStyle w:val="TOC3"/>
            <w:tabs>
              <w:tab w:val="right" w:leader="dot" w:pos="10790"/>
            </w:tabs>
            <w:rPr>
              <w:noProof/>
            </w:rPr>
          </w:pPr>
          <w:hyperlink w:anchor="_Toc204964479" w:history="1">
            <w:r w:rsidR="00160C33" w:rsidRPr="001163F1">
              <w:rPr>
                <w:rStyle w:val="Hyperlink"/>
                <w:noProof/>
              </w:rPr>
              <w:t>CRUD PPT Team Site 1.6.2</w:t>
            </w:r>
            <w:r w:rsidR="00160C33">
              <w:rPr>
                <w:noProof/>
                <w:webHidden/>
              </w:rPr>
              <w:tab/>
            </w:r>
            <w:r w:rsidR="00160C33">
              <w:rPr>
                <w:noProof/>
                <w:webHidden/>
              </w:rPr>
              <w:fldChar w:fldCharType="begin"/>
            </w:r>
            <w:r w:rsidR="00160C33">
              <w:rPr>
                <w:noProof/>
                <w:webHidden/>
              </w:rPr>
              <w:instrText xml:space="preserve"> PAGEREF _Toc204964479 \h </w:instrText>
            </w:r>
            <w:r w:rsidR="00160C33">
              <w:rPr>
                <w:noProof/>
                <w:webHidden/>
              </w:rPr>
            </w:r>
            <w:r w:rsidR="00160C33">
              <w:rPr>
                <w:noProof/>
                <w:webHidden/>
              </w:rPr>
              <w:fldChar w:fldCharType="separate"/>
            </w:r>
            <w:r w:rsidR="00160C33">
              <w:rPr>
                <w:noProof/>
                <w:webHidden/>
              </w:rPr>
              <w:t>26</w:t>
            </w:r>
            <w:r w:rsidR="00160C33">
              <w:rPr>
                <w:noProof/>
                <w:webHidden/>
              </w:rPr>
              <w:fldChar w:fldCharType="end"/>
            </w:r>
          </w:hyperlink>
        </w:p>
        <w:p w14:paraId="4949812E" w14:textId="5503E6CE" w:rsidR="00160C33" w:rsidRDefault="009934D5">
          <w:pPr>
            <w:pStyle w:val="TOC3"/>
            <w:tabs>
              <w:tab w:val="right" w:leader="dot" w:pos="10790"/>
            </w:tabs>
            <w:rPr>
              <w:noProof/>
            </w:rPr>
          </w:pPr>
          <w:hyperlink w:anchor="_Toc204964480" w:history="1">
            <w:r w:rsidR="00160C33" w:rsidRPr="001163F1">
              <w:rPr>
                <w:rStyle w:val="Hyperlink"/>
                <w:noProof/>
              </w:rPr>
              <w:t>Metrics 1.6.3</w:t>
            </w:r>
            <w:r w:rsidR="00160C33">
              <w:rPr>
                <w:noProof/>
                <w:webHidden/>
              </w:rPr>
              <w:tab/>
            </w:r>
            <w:r w:rsidR="00160C33">
              <w:rPr>
                <w:noProof/>
                <w:webHidden/>
              </w:rPr>
              <w:fldChar w:fldCharType="begin"/>
            </w:r>
            <w:r w:rsidR="00160C33">
              <w:rPr>
                <w:noProof/>
                <w:webHidden/>
              </w:rPr>
              <w:instrText xml:space="preserve"> PAGEREF _Toc204964480 \h </w:instrText>
            </w:r>
            <w:r w:rsidR="00160C33">
              <w:rPr>
                <w:noProof/>
                <w:webHidden/>
              </w:rPr>
            </w:r>
            <w:r w:rsidR="00160C33">
              <w:rPr>
                <w:noProof/>
                <w:webHidden/>
              </w:rPr>
              <w:fldChar w:fldCharType="separate"/>
            </w:r>
            <w:r w:rsidR="00160C33">
              <w:rPr>
                <w:noProof/>
                <w:webHidden/>
              </w:rPr>
              <w:t>26</w:t>
            </w:r>
            <w:r w:rsidR="00160C33">
              <w:rPr>
                <w:noProof/>
                <w:webHidden/>
              </w:rPr>
              <w:fldChar w:fldCharType="end"/>
            </w:r>
          </w:hyperlink>
        </w:p>
        <w:p w14:paraId="23ED9C4D" w14:textId="3535A9FE" w:rsidR="00160C33" w:rsidRDefault="009934D5">
          <w:pPr>
            <w:pStyle w:val="TOC1"/>
            <w:tabs>
              <w:tab w:val="right" w:leader="dot" w:pos="10790"/>
            </w:tabs>
            <w:rPr>
              <w:rFonts w:eastAsiaTheme="minorEastAsia"/>
              <w:noProof/>
              <w:sz w:val="24"/>
              <w:szCs w:val="24"/>
            </w:rPr>
          </w:pPr>
          <w:hyperlink w:anchor="_Toc204964481" w:history="1">
            <w:r w:rsidR="00160C33" w:rsidRPr="001163F1">
              <w:rPr>
                <w:rStyle w:val="Hyperlink"/>
                <w:noProof/>
              </w:rPr>
              <w:t>Capabilities: Rules, Regulations and Responsibilities</w:t>
            </w:r>
            <w:r w:rsidR="00160C33">
              <w:rPr>
                <w:noProof/>
                <w:webHidden/>
              </w:rPr>
              <w:tab/>
            </w:r>
            <w:r w:rsidR="00160C33">
              <w:rPr>
                <w:noProof/>
                <w:webHidden/>
              </w:rPr>
              <w:fldChar w:fldCharType="begin"/>
            </w:r>
            <w:r w:rsidR="00160C33">
              <w:rPr>
                <w:noProof/>
                <w:webHidden/>
              </w:rPr>
              <w:instrText xml:space="preserve"> PAGEREF _Toc204964481 \h </w:instrText>
            </w:r>
            <w:r w:rsidR="00160C33">
              <w:rPr>
                <w:noProof/>
                <w:webHidden/>
              </w:rPr>
            </w:r>
            <w:r w:rsidR="00160C33">
              <w:rPr>
                <w:noProof/>
                <w:webHidden/>
              </w:rPr>
              <w:fldChar w:fldCharType="separate"/>
            </w:r>
            <w:r w:rsidR="00160C33">
              <w:rPr>
                <w:noProof/>
                <w:webHidden/>
              </w:rPr>
              <w:t>29</w:t>
            </w:r>
            <w:r w:rsidR="00160C33">
              <w:rPr>
                <w:noProof/>
                <w:webHidden/>
              </w:rPr>
              <w:fldChar w:fldCharType="end"/>
            </w:r>
          </w:hyperlink>
        </w:p>
        <w:p w14:paraId="6D920099" w14:textId="03366B1F" w:rsidR="00160C33" w:rsidRDefault="009934D5">
          <w:pPr>
            <w:pStyle w:val="TOC2"/>
            <w:tabs>
              <w:tab w:val="right" w:leader="dot" w:pos="10790"/>
            </w:tabs>
            <w:rPr>
              <w:noProof/>
            </w:rPr>
          </w:pPr>
          <w:hyperlink w:anchor="_Toc204964482" w:history="1">
            <w:r w:rsidR="00160C33" w:rsidRPr="001163F1">
              <w:rPr>
                <w:rStyle w:val="Hyperlink"/>
                <w:noProof/>
              </w:rPr>
              <w:t>Responsibilities</w:t>
            </w:r>
            <w:r w:rsidR="00160C33">
              <w:rPr>
                <w:noProof/>
                <w:webHidden/>
              </w:rPr>
              <w:tab/>
            </w:r>
            <w:r w:rsidR="00160C33">
              <w:rPr>
                <w:noProof/>
                <w:webHidden/>
              </w:rPr>
              <w:fldChar w:fldCharType="begin"/>
            </w:r>
            <w:r w:rsidR="00160C33">
              <w:rPr>
                <w:noProof/>
                <w:webHidden/>
              </w:rPr>
              <w:instrText xml:space="preserve"> PAGEREF _Toc204964482 \h </w:instrText>
            </w:r>
            <w:r w:rsidR="00160C33">
              <w:rPr>
                <w:noProof/>
                <w:webHidden/>
              </w:rPr>
            </w:r>
            <w:r w:rsidR="00160C33">
              <w:rPr>
                <w:noProof/>
                <w:webHidden/>
              </w:rPr>
              <w:fldChar w:fldCharType="separate"/>
            </w:r>
            <w:r w:rsidR="00160C33">
              <w:rPr>
                <w:noProof/>
                <w:webHidden/>
              </w:rPr>
              <w:t>29</w:t>
            </w:r>
            <w:r w:rsidR="00160C33">
              <w:rPr>
                <w:noProof/>
                <w:webHidden/>
              </w:rPr>
              <w:fldChar w:fldCharType="end"/>
            </w:r>
          </w:hyperlink>
        </w:p>
        <w:p w14:paraId="152DEA7E" w14:textId="0BF43731" w:rsidR="00160C33" w:rsidRDefault="009934D5">
          <w:pPr>
            <w:pStyle w:val="TOC1"/>
            <w:tabs>
              <w:tab w:val="right" w:leader="dot" w:pos="10790"/>
            </w:tabs>
            <w:rPr>
              <w:rFonts w:eastAsiaTheme="minorEastAsia"/>
              <w:noProof/>
              <w:sz w:val="24"/>
              <w:szCs w:val="24"/>
            </w:rPr>
          </w:pPr>
          <w:hyperlink w:anchor="_Toc204964483" w:history="1">
            <w:r w:rsidR="00160C33" w:rsidRPr="001163F1">
              <w:rPr>
                <w:rStyle w:val="Hyperlink"/>
                <w:noProof/>
              </w:rPr>
              <w:t>Future State of Power Platform Governance</w:t>
            </w:r>
            <w:r w:rsidR="00160C33">
              <w:rPr>
                <w:noProof/>
                <w:webHidden/>
              </w:rPr>
              <w:tab/>
            </w:r>
            <w:r w:rsidR="00160C33">
              <w:rPr>
                <w:noProof/>
                <w:webHidden/>
              </w:rPr>
              <w:fldChar w:fldCharType="begin"/>
            </w:r>
            <w:r w:rsidR="00160C33">
              <w:rPr>
                <w:noProof/>
                <w:webHidden/>
              </w:rPr>
              <w:instrText xml:space="preserve"> PAGEREF _Toc204964483 \h </w:instrText>
            </w:r>
            <w:r w:rsidR="00160C33">
              <w:rPr>
                <w:noProof/>
                <w:webHidden/>
              </w:rPr>
            </w:r>
            <w:r w:rsidR="00160C33">
              <w:rPr>
                <w:noProof/>
                <w:webHidden/>
              </w:rPr>
              <w:fldChar w:fldCharType="separate"/>
            </w:r>
            <w:r w:rsidR="00160C33">
              <w:rPr>
                <w:noProof/>
                <w:webHidden/>
              </w:rPr>
              <w:t>30</w:t>
            </w:r>
            <w:r w:rsidR="00160C33">
              <w:rPr>
                <w:noProof/>
                <w:webHidden/>
              </w:rPr>
              <w:fldChar w:fldCharType="end"/>
            </w:r>
          </w:hyperlink>
        </w:p>
        <w:p w14:paraId="1D898F76" w14:textId="22532F5D" w:rsidR="00160C33" w:rsidRDefault="009934D5">
          <w:pPr>
            <w:pStyle w:val="TOC1"/>
            <w:tabs>
              <w:tab w:val="right" w:leader="dot" w:pos="10790"/>
            </w:tabs>
            <w:rPr>
              <w:rFonts w:eastAsiaTheme="minorEastAsia"/>
              <w:noProof/>
              <w:sz w:val="24"/>
              <w:szCs w:val="24"/>
            </w:rPr>
          </w:pPr>
          <w:hyperlink w:anchor="_Toc204964484" w:history="1">
            <w:r w:rsidR="00160C33" w:rsidRPr="001163F1">
              <w:rPr>
                <w:rStyle w:val="Hyperlink"/>
                <w:noProof/>
              </w:rPr>
              <w:t>Appendix A: Pipeline API Process</w:t>
            </w:r>
            <w:r w:rsidR="00160C33">
              <w:rPr>
                <w:noProof/>
                <w:webHidden/>
              </w:rPr>
              <w:tab/>
            </w:r>
            <w:r w:rsidR="00160C33">
              <w:rPr>
                <w:noProof/>
                <w:webHidden/>
              </w:rPr>
              <w:fldChar w:fldCharType="begin"/>
            </w:r>
            <w:r w:rsidR="00160C33">
              <w:rPr>
                <w:noProof/>
                <w:webHidden/>
              </w:rPr>
              <w:instrText xml:space="preserve"> PAGEREF _Toc204964484 \h </w:instrText>
            </w:r>
            <w:r w:rsidR="00160C33">
              <w:rPr>
                <w:noProof/>
                <w:webHidden/>
              </w:rPr>
            </w:r>
            <w:r w:rsidR="00160C33">
              <w:rPr>
                <w:noProof/>
                <w:webHidden/>
              </w:rPr>
              <w:fldChar w:fldCharType="separate"/>
            </w:r>
            <w:r w:rsidR="00160C33">
              <w:rPr>
                <w:noProof/>
                <w:webHidden/>
              </w:rPr>
              <w:t>31</w:t>
            </w:r>
            <w:r w:rsidR="00160C33">
              <w:rPr>
                <w:noProof/>
                <w:webHidden/>
              </w:rPr>
              <w:fldChar w:fldCharType="end"/>
            </w:r>
          </w:hyperlink>
        </w:p>
        <w:p w14:paraId="4B26E81A" w14:textId="4151515F" w:rsidR="00081C1B" w:rsidRDefault="00081C1B">
          <w:r>
            <w:rPr>
              <w:b/>
              <w:bCs/>
              <w:noProof/>
            </w:rPr>
            <w:fldChar w:fldCharType="end"/>
          </w:r>
        </w:p>
      </w:sdtContent>
    </w:sdt>
    <w:p w14:paraId="2D3039CE" w14:textId="2A89E2EE" w:rsidR="00081C1B" w:rsidRDefault="00081C1B">
      <w:r>
        <w:br w:type="page"/>
      </w:r>
    </w:p>
    <w:p w14:paraId="78DF190F" w14:textId="77777777" w:rsidR="00081C1B" w:rsidRDefault="00081C1B" w:rsidP="00081C1B">
      <w:pPr>
        <w:pStyle w:val="Heading1"/>
      </w:pPr>
      <w:bookmarkStart w:id="1" w:name="_Toc204964378"/>
      <w:r>
        <w:lastRenderedPageBreak/>
        <w:t>Table of Figures</w:t>
      </w:r>
      <w:bookmarkEnd w:id="1"/>
    </w:p>
    <w:p w14:paraId="097F0512" w14:textId="4F98CFDD" w:rsidR="00160C33" w:rsidRDefault="00081C1B">
      <w:pPr>
        <w:pStyle w:val="TableofFigures"/>
        <w:tabs>
          <w:tab w:val="right" w:leader="dot" w:pos="10790"/>
        </w:tabs>
        <w:rPr>
          <w:rFonts w:eastAsiaTheme="minorEastAsia"/>
          <w:noProof/>
          <w:sz w:val="24"/>
          <w:szCs w:val="24"/>
        </w:rPr>
      </w:pPr>
      <w:r>
        <w:fldChar w:fldCharType="begin"/>
      </w:r>
      <w:r>
        <w:instrText xml:space="preserve"> TOC \h \z \c "Figure" </w:instrText>
      </w:r>
      <w:r>
        <w:fldChar w:fldCharType="separate"/>
      </w:r>
      <w:hyperlink w:anchor="_Toc204964369" w:history="1">
        <w:r w:rsidR="00160C33" w:rsidRPr="00807A71">
          <w:rPr>
            <w:rStyle w:val="Hyperlink"/>
            <w:noProof/>
          </w:rPr>
          <w:t>Figure 1: PPT Operational Vision 1.0 Services</w:t>
        </w:r>
        <w:r w:rsidR="00160C33">
          <w:rPr>
            <w:noProof/>
            <w:webHidden/>
          </w:rPr>
          <w:tab/>
        </w:r>
        <w:r w:rsidR="00160C33">
          <w:rPr>
            <w:noProof/>
            <w:webHidden/>
          </w:rPr>
          <w:fldChar w:fldCharType="begin"/>
        </w:r>
        <w:r w:rsidR="00160C33">
          <w:rPr>
            <w:noProof/>
            <w:webHidden/>
          </w:rPr>
          <w:instrText xml:space="preserve"> PAGEREF _Toc204964369 \h </w:instrText>
        </w:r>
        <w:r w:rsidR="00160C33">
          <w:rPr>
            <w:noProof/>
            <w:webHidden/>
          </w:rPr>
        </w:r>
        <w:r w:rsidR="00160C33">
          <w:rPr>
            <w:noProof/>
            <w:webHidden/>
          </w:rPr>
          <w:fldChar w:fldCharType="separate"/>
        </w:r>
        <w:r w:rsidR="00160C33">
          <w:rPr>
            <w:noProof/>
            <w:webHidden/>
          </w:rPr>
          <w:t>13</w:t>
        </w:r>
        <w:r w:rsidR="00160C33">
          <w:rPr>
            <w:noProof/>
            <w:webHidden/>
          </w:rPr>
          <w:fldChar w:fldCharType="end"/>
        </w:r>
      </w:hyperlink>
    </w:p>
    <w:p w14:paraId="68F23FB4" w14:textId="11929792" w:rsidR="00160C33" w:rsidRDefault="009934D5">
      <w:pPr>
        <w:pStyle w:val="TableofFigures"/>
        <w:tabs>
          <w:tab w:val="right" w:leader="dot" w:pos="10790"/>
        </w:tabs>
        <w:rPr>
          <w:rFonts w:eastAsiaTheme="minorEastAsia"/>
          <w:noProof/>
          <w:sz w:val="24"/>
          <w:szCs w:val="24"/>
        </w:rPr>
      </w:pPr>
      <w:hyperlink w:anchor="_Toc204964370" w:history="1">
        <w:r w:rsidR="00160C33" w:rsidRPr="00807A71">
          <w:rPr>
            <w:rStyle w:val="Hyperlink"/>
            <w:noProof/>
          </w:rPr>
          <w:t>Figure 2: PPT OV 1.1</w:t>
        </w:r>
        <w:r w:rsidR="00160C33">
          <w:rPr>
            <w:noProof/>
            <w:webHidden/>
          </w:rPr>
          <w:tab/>
        </w:r>
        <w:r w:rsidR="00160C33">
          <w:rPr>
            <w:noProof/>
            <w:webHidden/>
          </w:rPr>
          <w:fldChar w:fldCharType="begin"/>
        </w:r>
        <w:r w:rsidR="00160C33">
          <w:rPr>
            <w:noProof/>
            <w:webHidden/>
          </w:rPr>
          <w:instrText xml:space="preserve"> PAGEREF _Toc204964370 \h </w:instrText>
        </w:r>
        <w:r w:rsidR="00160C33">
          <w:rPr>
            <w:noProof/>
            <w:webHidden/>
          </w:rPr>
        </w:r>
        <w:r w:rsidR="00160C33">
          <w:rPr>
            <w:noProof/>
            <w:webHidden/>
          </w:rPr>
          <w:fldChar w:fldCharType="separate"/>
        </w:r>
        <w:r w:rsidR="00160C33">
          <w:rPr>
            <w:noProof/>
            <w:webHidden/>
          </w:rPr>
          <w:t>14</w:t>
        </w:r>
        <w:r w:rsidR="00160C33">
          <w:rPr>
            <w:noProof/>
            <w:webHidden/>
          </w:rPr>
          <w:fldChar w:fldCharType="end"/>
        </w:r>
      </w:hyperlink>
    </w:p>
    <w:p w14:paraId="3082D720" w14:textId="49FF0CCF" w:rsidR="00160C33" w:rsidRDefault="009934D5">
      <w:pPr>
        <w:pStyle w:val="TableofFigures"/>
        <w:tabs>
          <w:tab w:val="right" w:leader="dot" w:pos="10790"/>
        </w:tabs>
        <w:rPr>
          <w:rFonts w:eastAsiaTheme="minorEastAsia"/>
          <w:noProof/>
          <w:sz w:val="24"/>
          <w:szCs w:val="24"/>
        </w:rPr>
      </w:pPr>
      <w:hyperlink w:anchor="_Toc204964371" w:history="1">
        <w:r w:rsidR="00160C33" w:rsidRPr="00807A71">
          <w:rPr>
            <w:rStyle w:val="Hyperlink"/>
            <w:noProof/>
          </w:rPr>
          <w:t>Figure 3: PPT OV 1.2</w:t>
        </w:r>
        <w:r w:rsidR="00160C33">
          <w:rPr>
            <w:noProof/>
            <w:webHidden/>
          </w:rPr>
          <w:tab/>
        </w:r>
        <w:r w:rsidR="00160C33">
          <w:rPr>
            <w:noProof/>
            <w:webHidden/>
          </w:rPr>
          <w:fldChar w:fldCharType="begin"/>
        </w:r>
        <w:r w:rsidR="00160C33">
          <w:rPr>
            <w:noProof/>
            <w:webHidden/>
          </w:rPr>
          <w:instrText xml:space="preserve"> PAGEREF _Toc204964371 \h </w:instrText>
        </w:r>
        <w:r w:rsidR="00160C33">
          <w:rPr>
            <w:noProof/>
            <w:webHidden/>
          </w:rPr>
        </w:r>
        <w:r w:rsidR="00160C33">
          <w:rPr>
            <w:noProof/>
            <w:webHidden/>
          </w:rPr>
          <w:fldChar w:fldCharType="separate"/>
        </w:r>
        <w:r w:rsidR="00160C33">
          <w:rPr>
            <w:noProof/>
            <w:webHidden/>
          </w:rPr>
          <w:t>15</w:t>
        </w:r>
        <w:r w:rsidR="00160C33">
          <w:rPr>
            <w:noProof/>
            <w:webHidden/>
          </w:rPr>
          <w:fldChar w:fldCharType="end"/>
        </w:r>
      </w:hyperlink>
    </w:p>
    <w:p w14:paraId="2683AE55" w14:textId="59709B0F" w:rsidR="00160C33" w:rsidRDefault="009934D5">
      <w:pPr>
        <w:pStyle w:val="TableofFigures"/>
        <w:tabs>
          <w:tab w:val="right" w:leader="dot" w:pos="10790"/>
        </w:tabs>
        <w:rPr>
          <w:rFonts w:eastAsiaTheme="minorEastAsia"/>
          <w:noProof/>
          <w:sz w:val="24"/>
          <w:szCs w:val="24"/>
        </w:rPr>
      </w:pPr>
      <w:hyperlink w:anchor="_Toc204964372" w:history="1">
        <w:r w:rsidR="00160C33" w:rsidRPr="00807A71">
          <w:rPr>
            <w:rStyle w:val="Hyperlink"/>
            <w:noProof/>
          </w:rPr>
          <w:t>Figure 4: PPT OV 1.3</w:t>
        </w:r>
        <w:r w:rsidR="00160C33">
          <w:rPr>
            <w:noProof/>
            <w:webHidden/>
          </w:rPr>
          <w:tab/>
        </w:r>
        <w:r w:rsidR="00160C33">
          <w:rPr>
            <w:noProof/>
            <w:webHidden/>
          </w:rPr>
          <w:fldChar w:fldCharType="begin"/>
        </w:r>
        <w:r w:rsidR="00160C33">
          <w:rPr>
            <w:noProof/>
            <w:webHidden/>
          </w:rPr>
          <w:instrText xml:space="preserve"> PAGEREF _Toc204964372 \h </w:instrText>
        </w:r>
        <w:r w:rsidR="00160C33">
          <w:rPr>
            <w:noProof/>
            <w:webHidden/>
          </w:rPr>
        </w:r>
        <w:r w:rsidR="00160C33">
          <w:rPr>
            <w:noProof/>
            <w:webHidden/>
          </w:rPr>
          <w:fldChar w:fldCharType="separate"/>
        </w:r>
        <w:r w:rsidR="00160C33">
          <w:rPr>
            <w:noProof/>
            <w:webHidden/>
          </w:rPr>
          <w:t>16</w:t>
        </w:r>
        <w:r w:rsidR="00160C33">
          <w:rPr>
            <w:noProof/>
            <w:webHidden/>
          </w:rPr>
          <w:fldChar w:fldCharType="end"/>
        </w:r>
      </w:hyperlink>
    </w:p>
    <w:p w14:paraId="24C3C633" w14:textId="2E6D6D32" w:rsidR="00160C33" w:rsidRDefault="009934D5">
      <w:pPr>
        <w:pStyle w:val="TableofFigures"/>
        <w:tabs>
          <w:tab w:val="right" w:leader="dot" w:pos="10790"/>
        </w:tabs>
        <w:rPr>
          <w:rFonts w:eastAsiaTheme="minorEastAsia"/>
          <w:noProof/>
          <w:sz w:val="24"/>
          <w:szCs w:val="24"/>
        </w:rPr>
      </w:pPr>
      <w:hyperlink w:anchor="_Toc204964373" w:history="1">
        <w:r w:rsidR="00160C33" w:rsidRPr="00807A71">
          <w:rPr>
            <w:rStyle w:val="Hyperlink"/>
            <w:noProof/>
          </w:rPr>
          <w:t>Figure 5: PPT OV 1.4</w:t>
        </w:r>
        <w:r w:rsidR="00160C33">
          <w:rPr>
            <w:noProof/>
            <w:webHidden/>
          </w:rPr>
          <w:tab/>
        </w:r>
        <w:r w:rsidR="00160C33">
          <w:rPr>
            <w:noProof/>
            <w:webHidden/>
          </w:rPr>
          <w:fldChar w:fldCharType="begin"/>
        </w:r>
        <w:r w:rsidR="00160C33">
          <w:rPr>
            <w:noProof/>
            <w:webHidden/>
          </w:rPr>
          <w:instrText xml:space="preserve"> PAGEREF _Toc204964373 \h </w:instrText>
        </w:r>
        <w:r w:rsidR="00160C33">
          <w:rPr>
            <w:noProof/>
            <w:webHidden/>
          </w:rPr>
        </w:r>
        <w:r w:rsidR="00160C33">
          <w:rPr>
            <w:noProof/>
            <w:webHidden/>
          </w:rPr>
          <w:fldChar w:fldCharType="separate"/>
        </w:r>
        <w:r w:rsidR="00160C33">
          <w:rPr>
            <w:noProof/>
            <w:webHidden/>
          </w:rPr>
          <w:t>17</w:t>
        </w:r>
        <w:r w:rsidR="00160C33">
          <w:rPr>
            <w:noProof/>
            <w:webHidden/>
          </w:rPr>
          <w:fldChar w:fldCharType="end"/>
        </w:r>
      </w:hyperlink>
    </w:p>
    <w:p w14:paraId="05976BC5" w14:textId="02443A52" w:rsidR="00160C33" w:rsidRDefault="009934D5">
      <w:pPr>
        <w:pStyle w:val="TableofFigures"/>
        <w:tabs>
          <w:tab w:val="right" w:leader="dot" w:pos="10790"/>
        </w:tabs>
        <w:rPr>
          <w:rFonts w:eastAsiaTheme="minorEastAsia"/>
          <w:noProof/>
          <w:sz w:val="24"/>
          <w:szCs w:val="24"/>
        </w:rPr>
      </w:pPr>
      <w:hyperlink w:anchor="_Toc204964374" w:history="1">
        <w:r w:rsidR="00160C33" w:rsidRPr="00807A71">
          <w:rPr>
            <w:rStyle w:val="Hyperlink"/>
            <w:noProof/>
          </w:rPr>
          <w:t>Figure 6: PPT OV 1.5</w:t>
        </w:r>
        <w:r w:rsidR="00160C33">
          <w:rPr>
            <w:noProof/>
            <w:webHidden/>
          </w:rPr>
          <w:tab/>
        </w:r>
        <w:r w:rsidR="00160C33">
          <w:rPr>
            <w:noProof/>
            <w:webHidden/>
          </w:rPr>
          <w:fldChar w:fldCharType="begin"/>
        </w:r>
        <w:r w:rsidR="00160C33">
          <w:rPr>
            <w:noProof/>
            <w:webHidden/>
          </w:rPr>
          <w:instrText xml:space="preserve"> PAGEREF _Toc204964374 \h </w:instrText>
        </w:r>
        <w:r w:rsidR="00160C33">
          <w:rPr>
            <w:noProof/>
            <w:webHidden/>
          </w:rPr>
        </w:r>
        <w:r w:rsidR="00160C33">
          <w:rPr>
            <w:noProof/>
            <w:webHidden/>
          </w:rPr>
          <w:fldChar w:fldCharType="separate"/>
        </w:r>
        <w:r w:rsidR="00160C33">
          <w:rPr>
            <w:noProof/>
            <w:webHidden/>
          </w:rPr>
          <w:t>18</w:t>
        </w:r>
        <w:r w:rsidR="00160C33">
          <w:rPr>
            <w:noProof/>
            <w:webHidden/>
          </w:rPr>
          <w:fldChar w:fldCharType="end"/>
        </w:r>
      </w:hyperlink>
    </w:p>
    <w:p w14:paraId="1D0E24DB" w14:textId="1686A516" w:rsidR="00160C33" w:rsidRDefault="009934D5">
      <w:pPr>
        <w:pStyle w:val="TableofFigures"/>
        <w:tabs>
          <w:tab w:val="right" w:leader="dot" w:pos="10790"/>
        </w:tabs>
        <w:rPr>
          <w:rFonts w:eastAsiaTheme="minorEastAsia"/>
          <w:noProof/>
          <w:sz w:val="24"/>
          <w:szCs w:val="24"/>
        </w:rPr>
      </w:pPr>
      <w:hyperlink w:anchor="_Toc204964375" w:history="1">
        <w:r w:rsidR="00160C33" w:rsidRPr="00807A71">
          <w:rPr>
            <w:rStyle w:val="Hyperlink"/>
            <w:noProof/>
          </w:rPr>
          <w:t>Figure 7: PPT OV 1.6</w:t>
        </w:r>
        <w:r w:rsidR="00160C33">
          <w:rPr>
            <w:noProof/>
            <w:webHidden/>
          </w:rPr>
          <w:tab/>
        </w:r>
        <w:r w:rsidR="00160C33">
          <w:rPr>
            <w:noProof/>
            <w:webHidden/>
          </w:rPr>
          <w:fldChar w:fldCharType="begin"/>
        </w:r>
        <w:r w:rsidR="00160C33">
          <w:rPr>
            <w:noProof/>
            <w:webHidden/>
          </w:rPr>
          <w:instrText xml:space="preserve"> PAGEREF _Toc204964375 \h </w:instrText>
        </w:r>
        <w:r w:rsidR="00160C33">
          <w:rPr>
            <w:noProof/>
            <w:webHidden/>
          </w:rPr>
        </w:r>
        <w:r w:rsidR="00160C33">
          <w:rPr>
            <w:noProof/>
            <w:webHidden/>
          </w:rPr>
          <w:fldChar w:fldCharType="separate"/>
        </w:r>
        <w:r w:rsidR="00160C33">
          <w:rPr>
            <w:noProof/>
            <w:webHidden/>
          </w:rPr>
          <w:t>18</w:t>
        </w:r>
        <w:r w:rsidR="00160C33">
          <w:rPr>
            <w:noProof/>
            <w:webHidden/>
          </w:rPr>
          <w:fldChar w:fldCharType="end"/>
        </w:r>
      </w:hyperlink>
    </w:p>
    <w:p w14:paraId="42A8B98E" w14:textId="029E99C7" w:rsidR="00160C33" w:rsidRDefault="009934D5">
      <w:pPr>
        <w:pStyle w:val="TableofFigures"/>
        <w:tabs>
          <w:tab w:val="right" w:leader="dot" w:pos="10790"/>
        </w:tabs>
        <w:rPr>
          <w:rFonts w:eastAsiaTheme="minorEastAsia"/>
          <w:noProof/>
          <w:sz w:val="24"/>
          <w:szCs w:val="24"/>
        </w:rPr>
      </w:pPr>
      <w:hyperlink w:anchor="_Toc204964376" w:history="1">
        <w:r w:rsidR="00160C33" w:rsidRPr="00807A71">
          <w:rPr>
            <w:rStyle w:val="Hyperlink"/>
            <w:noProof/>
          </w:rPr>
          <w:t>Figure 8</w:t>
        </w:r>
        <w:r w:rsidR="00160C33">
          <w:rPr>
            <w:noProof/>
            <w:webHidden/>
          </w:rPr>
          <w:tab/>
        </w:r>
        <w:r w:rsidR="00160C33">
          <w:rPr>
            <w:noProof/>
            <w:webHidden/>
          </w:rPr>
          <w:fldChar w:fldCharType="begin"/>
        </w:r>
        <w:r w:rsidR="00160C33">
          <w:rPr>
            <w:noProof/>
            <w:webHidden/>
          </w:rPr>
          <w:instrText xml:space="preserve"> PAGEREF _Toc204964376 \h </w:instrText>
        </w:r>
        <w:r w:rsidR="00160C33">
          <w:rPr>
            <w:noProof/>
            <w:webHidden/>
          </w:rPr>
        </w:r>
        <w:r w:rsidR="00160C33">
          <w:rPr>
            <w:noProof/>
            <w:webHidden/>
          </w:rPr>
          <w:fldChar w:fldCharType="separate"/>
        </w:r>
        <w:r w:rsidR="00160C33">
          <w:rPr>
            <w:noProof/>
            <w:webHidden/>
          </w:rPr>
          <w:t>28</w:t>
        </w:r>
        <w:r w:rsidR="00160C33">
          <w:rPr>
            <w:noProof/>
            <w:webHidden/>
          </w:rPr>
          <w:fldChar w:fldCharType="end"/>
        </w:r>
      </w:hyperlink>
    </w:p>
    <w:p w14:paraId="06D38B46" w14:textId="5DE347D0" w:rsidR="00081C1B" w:rsidRDefault="00081C1B">
      <w:r>
        <w:fldChar w:fldCharType="end"/>
      </w:r>
      <w:r>
        <w:br w:type="page"/>
      </w:r>
    </w:p>
    <w:p w14:paraId="6C56B6B4" w14:textId="11F8AA80" w:rsidR="003944A5" w:rsidRDefault="00081C1B" w:rsidP="00757E6B">
      <w:pPr>
        <w:pStyle w:val="Heading1"/>
      </w:pPr>
      <w:bookmarkStart w:id="2" w:name="_Toc204964379"/>
      <w:r>
        <w:lastRenderedPageBreak/>
        <w:t>Document Revision History</w:t>
      </w:r>
      <w:bookmarkEnd w:id="2"/>
    </w:p>
    <w:tbl>
      <w:tblPr>
        <w:tblStyle w:val="GridTable4-Accent1"/>
        <w:tblW w:w="0" w:type="auto"/>
        <w:tblLook w:val="04A0" w:firstRow="1" w:lastRow="0" w:firstColumn="1" w:lastColumn="0" w:noHBand="0" w:noVBand="1"/>
      </w:tblPr>
      <w:tblGrid>
        <w:gridCol w:w="2875"/>
        <w:gridCol w:w="1530"/>
        <w:gridCol w:w="6385"/>
      </w:tblGrid>
      <w:tr w:rsidR="00451709" w14:paraId="539525C5" w14:textId="77777777" w:rsidTr="0045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0778B3" w14:textId="2D768D42" w:rsidR="00451709" w:rsidRDefault="00451709" w:rsidP="00CA7550">
            <w:r>
              <w:t>Editor</w:t>
            </w:r>
          </w:p>
        </w:tc>
        <w:tc>
          <w:tcPr>
            <w:tcW w:w="1530" w:type="dxa"/>
          </w:tcPr>
          <w:p w14:paraId="4CAE41B8" w14:textId="7426230F" w:rsidR="00451709" w:rsidRDefault="00451709" w:rsidP="00CA7550">
            <w:pPr>
              <w:cnfStyle w:val="100000000000" w:firstRow="1" w:lastRow="0" w:firstColumn="0" w:lastColumn="0" w:oddVBand="0" w:evenVBand="0" w:oddHBand="0" w:evenHBand="0" w:firstRowFirstColumn="0" w:firstRowLastColumn="0" w:lastRowFirstColumn="0" w:lastRowLastColumn="0"/>
            </w:pPr>
            <w:r>
              <w:t>Date Edited</w:t>
            </w:r>
          </w:p>
        </w:tc>
        <w:tc>
          <w:tcPr>
            <w:tcW w:w="6385" w:type="dxa"/>
          </w:tcPr>
          <w:p w14:paraId="541C0FC0" w14:textId="7DE342BE" w:rsidR="00451709" w:rsidRDefault="00451709" w:rsidP="00CA7550">
            <w:pPr>
              <w:cnfStyle w:val="100000000000" w:firstRow="1" w:lastRow="0" w:firstColumn="0" w:lastColumn="0" w:oddVBand="0" w:evenVBand="0" w:oddHBand="0" w:evenHBand="0" w:firstRowFirstColumn="0" w:firstRowLastColumn="0" w:lastRowFirstColumn="0" w:lastRowLastColumn="0"/>
            </w:pPr>
            <w:r>
              <w:t>Comments</w:t>
            </w:r>
          </w:p>
        </w:tc>
      </w:tr>
      <w:tr w:rsidR="00451709" w14:paraId="3EBA9B70"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BD6DB6C" w14:textId="0865697D" w:rsidR="00451709" w:rsidRDefault="00451709" w:rsidP="00CA7550">
            <w:r>
              <w:t>Daniel Guynes (contractor)</w:t>
            </w:r>
          </w:p>
        </w:tc>
        <w:tc>
          <w:tcPr>
            <w:tcW w:w="1530" w:type="dxa"/>
          </w:tcPr>
          <w:p w14:paraId="1CAC8472" w14:textId="204B4D89" w:rsidR="00451709" w:rsidRDefault="00451709" w:rsidP="00CA7550">
            <w:pPr>
              <w:cnfStyle w:val="000000100000" w:firstRow="0" w:lastRow="0" w:firstColumn="0" w:lastColumn="0" w:oddVBand="0" w:evenVBand="0" w:oddHBand="1" w:evenHBand="0" w:firstRowFirstColumn="0" w:firstRowLastColumn="0" w:lastRowFirstColumn="0" w:lastRowLastColumn="0"/>
            </w:pPr>
            <w:r>
              <w:t>1.17.2025</w:t>
            </w:r>
          </w:p>
        </w:tc>
        <w:tc>
          <w:tcPr>
            <w:tcW w:w="6385" w:type="dxa"/>
          </w:tcPr>
          <w:p w14:paraId="2161C476" w14:textId="1A494403" w:rsidR="00451709" w:rsidRDefault="00451709" w:rsidP="00CA7550">
            <w:pPr>
              <w:cnfStyle w:val="000000100000" w:firstRow="0" w:lastRow="0" w:firstColumn="0" w:lastColumn="0" w:oddVBand="0" w:evenVBand="0" w:oddHBand="1" w:evenHBand="0" w:firstRowFirstColumn="0" w:firstRowLastColumn="0" w:lastRowFirstColumn="0" w:lastRowLastColumn="0"/>
            </w:pPr>
            <w:r>
              <w:t>Initial document creation</w:t>
            </w:r>
          </w:p>
        </w:tc>
      </w:tr>
      <w:tr w:rsidR="00C7221D" w14:paraId="62DFA9A2" w14:textId="77777777" w:rsidTr="00451709">
        <w:tc>
          <w:tcPr>
            <w:cnfStyle w:val="001000000000" w:firstRow="0" w:lastRow="0" w:firstColumn="1" w:lastColumn="0" w:oddVBand="0" w:evenVBand="0" w:oddHBand="0" w:evenHBand="0" w:firstRowFirstColumn="0" w:firstRowLastColumn="0" w:lastRowFirstColumn="0" w:lastRowLastColumn="0"/>
            <w:tcW w:w="2875" w:type="dxa"/>
          </w:tcPr>
          <w:p w14:paraId="17E9F6D9" w14:textId="6ED3085D" w:rsidR="00C7221D" w:rsidRDefault="00C7221D" w:rsidP="00C7221D">
            <w:r>
              <w:t>Daniel Guynes (contractor)</w:t>
            </w:r>
          </w:p>
        </w:tc>
        <w:tc>
          <w:tcPr>
            <w:tcW w:w="1530" w:type="dxa"/>
          </w:tcPr>
          <w:p w14:paraId="05AFB089" w14:textId="6470C052" w:rsidR="00C7221D" w:rsidRDefault="00C7221D" w:rsidP="00C7221D">
            <w:pPr>
              <w:cnfStyle w:val="000000000000" w:firstRow="0" w:lastRow="0" w:firstColumn="0" w:lastColumn="0" w:oddVBand="0" w:evenVBand="0" w:oddHBand="0" w:evenHBand="0" w:firstRowFirstColumn="0" w:firstRowLastColumn="0" w:lastRowFirstColumn="0" w:lastRowLastColumn="0"/>
            </w:pPr>
            <w:r>
              <w:t>7.31.2025</w:t>
            </w:r>
          </w:p>
        </w:tc>
        <w:tc>
          <w:tcPr>
            <w:tcW w:w="6385" w:type="dxa"/>
          </w:tcPr>
          <w:p w14:paraId="4014391B" w14:textId="25151C69" w:rsidR="00C7221D" w:rsidRDefault="00C7221D" w:rsidP="00C7221D">
            <w:pPr>
              <w:cnfStyle w:val="000000000000" w:firstRow="0" w:lastRow="0" w:firstColumn="0" w:lastColumn="0" w:oddVBand="0" w:evenVBand="0" w:oddHBand="0" w:evenHBand="0" w:firstRowFirstColumn="0" w:firstRowLastColumn="0" w:lastRowFirstColumn="0" w:lastRowLastColumn="0"/>
            </w:pPr>
            <w:r>
              <w:t>Update</w:t>
            </w:r>
            <w:r w:rsidR="003C787D">
              <w:t>d information across the document. Added the Summary of Regulations section as a bulleted governance reference that may be applied to the IRM.</w:t>
            </w:r>
          </w:p>
        </w:tc>
      </w:tr>
      <w:tr w:rsidR="00C7221D" w14:paraId="35829C05"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7B8A1D" w14:textId="77777777" w:rsidR="00C7221D" w:rsidRDefault="00C7221D" w:rsidP="00C7221D"/>
        </w:tc>
        <w:tc>
          <w:tcPr>
            <w:tcW w:w="1530" w:type="dxa"/>
          </w:tcPr>
          <w:p w14:paraId="536E4157" w14:textId="77777777" w:rsidR="00C7221D" w:rsidRDefault="00C7221D" w:rsidP="00C7221D">
            <w:pPr>
              <w:cnfStyle w:val="000000100000" w:firstRow="0" w:lastRow="0" w:firstColumn="0" w:lastColumn="0" w:oddVBand="0" w:evenVBand="0" w:oddHBand="1" w:evenHBand="0" w:firstRowFirstColumn="0" w:firstRowLastColumn="0" w:lastRowFirstColumn="0" w:lastRowLastColumn="0"/>
            </w:pPr>
          </w:p>
        </w:tc>
        <w:tc>
          <w:tcPr>
            <w:tcW w:w="6385" w:type="dxa"/>
          </w:tcPr>
          <w:p w14:paraId="47CD9965" w14:textId="77777777" w:rsidR="00C7221D" w:rsidRDefault="00C7221D" w:rsidP="00C7221D">
            <w:pPr>
              <w:cnfStyle w:val="000000100000" w:firstRow="0" w:lastRow="0" w:firstColumn="0" w:lastColumn="0" w:oddVBand="0" w:evenVBand="0" w:oddHBand="1" w:evenHBand="0" w:firstRowFirstColumn="0" w:firstRowLastColumn="0" w:lastRowFirstColumn="0" w:lastRowLastColumn="0"/>
            </w:pPr>
          </w:p>
        </w:tc>
      </w:tr>
    </w:tbl>
    <w:p w14:paraId="399617DD" w14:textId="6855D709" w:rsidR="00757E6B" w:rsidRDefault="00757E6B" w:rsidP="00CA7550"/>
    <w:p w14:paraId="5235F374" w14:textId="77777777" w:rsidR="004319E8" w:rsidRDefault="004319E8" w:rsidP="00CA7550"/>
    <w:p w14:paraId="20E91AE4" w14:textId="43407699" w:rsidR="004319E8" w:rsidRDefault="00EA6B0A" w:rsidP="00EA6B0A">
      <w:pPr>
        <w:pStyle w:val="Heading1"/>
      </w:pPr>
      <w:bookmarkStart w:id="3" w:name="_Toc204964380"/>
      <w:r>
        <w:t>References</w:t>
      </w:r>
      <w:bookmarkEnd w:id="3"/>
    </w:p>
    <w:tbl>
      <w:tblPr>
        <w:tblStyle w:val="GridTable4-Accent1"/>
        <w:tblW w:w="5000" w:type="pct"/>
        <w:tblLook w:val="04A0" w:firstRow="1" w:lastRow="0" w:firstColumn="1" w:lastColumn="0" w:noHBand="0" w:noVBand="1"/>
      </w:tblPr>
      <w:tblGrid>
        <w:gridCol w:w="10790"/>
      </w:tblGrid>
      <w:tr w:rsidR="00EA6B0A" w14:paraId="67385D43" w14:textId="77777777" w:rsidTr="00EA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BFF5CED" w14:textId="210955AB" w:rsidR="00EA6B0A" w:rsidRDefault="00EA6B0A" w:rsidP="00A670AC">
            <w:r>
              <w:t>Document or Site</w:t>
            </w:r>
          </w:p>
        </w:tc>
      </w:tr>
      <w:tr w:rsidR="00EA6B0A" w14:paraId="22874E59"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5EB950" w14:textId="168506DF" w:rsidR="00EA6B0A" w:rsidRDefault="00DC32BD" w:rsidP="00A670AC">
            <w:r>
              <w:t>Instructions for Power Platform Environments.docx</w:t>
            </w:r>
          </w:p>
        </w:tc>
      </w:tr>
      <w:tr w:rsidR="00EA6B0A" w14:paraId="661101B8" w14:textId="77777777" w:rsidTr="00EA6B0A">
        <w:tc>
          <w:tcPr>
            <w:cnfStyle w:val="001000000000" w:firstRow="0" w:lastRow="0" w:firstColumn="1" w:lastColumn="0" w:oddVBand="0" w:evenVBand="0" w:oddHBand="0" w:evenHBand="0" w:firstRowFirstColumn="0" w:firstRowLastColumn="0" w:lastRowFirstColumn="0" w:lastRowLastColumn="0"/>
            <w:tcW w:w="5000" w:type="pct"/>
          </w:tcPr>
          <w:p w14:paraId="3BD57D08" w14:textId="77777777" w:rsidR="00EA6B0A" w:rsidRDefault="00EA6B0A" w:rsidP="00A670AC"/>
        </w:tc>
      </w:tr>
      <w:tr w:rsidR="00EA6B0A" w14:paraId="03635A7A"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7BE99A" w14:textId="77777777" w:rsidR="00EA6B0A" w:rsidRDefault="00EA6B0A" w:rsidP="00A670AC"/>
        </w:tc>
      </w:tr>
    </w:tbl>
    <w:p w14:paraId="37E1F511" w14:textId="77777777" w:rsidR="00EA6B0A" w:rsidRDefault="00EA6B0A" w:rsidP="00CA7550"/>
    <w:p w14:paraId="40275407" w14:textId="77777777" w:rsidR="00757E6B" w:rsidRDefault="00757E6B">
      <w:r>
        <w:br w:type="page"/>
      </w:r>
    </w:p>
    <w:p w14:paraId="0B2D6A5B" w14:textId="73D262D7" w:rsidR="00081C1B" w:rsidRDefault="00757E6B" w:rsidP="00D32112">
      <w:pPr>
        <w:pStyle w:val="Heading1"/>
      </w:pPr>
      <w:bookmarkStart w:id="4" w:name="_Toc204964381"/>
      <w:r>
        <w:lastRenderedPageBreak/>
        <w:t>Purpose</w:t>
      </w:r>
      <w:bookmarkEnd w:id="4"/>
    </w:p>
    <w:p w14:paraId="0B5ED5A3" w14:textId="54BEC14B" w:rsidR="00822C69" w:rsidRDefault="00CC0068" w:rsidP="00CC0068">
      <w:r>
        <w:t xml:space="preserve">The purpose of this document is to </w:t>
      </w:r>
      <w:r w:rsidR="008174E0">
        <w:t xml:space="preserve">define the governing responsibilities and tasks to be performed by the </w:t>
      </w:r>
      <w:commentRangeStart w:id="5"/>
      <w:commentRangeStart w:id="6"/>
      <w:r w:rsidR="008174E0">
        <w:t xml:space="preserve">Power Platform Team </w:t>
      </w:r>
      <w:r w:rsidR="007728E3">
        <w:t xml:space="preserve">(PPT) </w:t>
      </w:r>
      <w:commentRangeEnd w:id="5"/>
      <w:r w:rsidR="00470EBC">
        <w:rPr>
          <w:rStyle w:val="CommentReference"/>
          <w:sz w:val="22"/>
          <w:szCs w:val="22"/>
        </w:rPr>
        <w:commentReference w:id="5"/>
      </w:r>
      <w:commentRangeEnd w:id="6"/>
      <w:r w:rsidR="00F814F5">
        <w:rPr>
          <w:rStyle w:val="CommentReference"/>
          <w:sz w:val="22"/>
          <w:szCs w:val="22"/>
        </w:rPr>
        <w:commentReference w:id="6"/>
      </w:r>
      <w:r w:rsidR="008174E0">
        <w:t>to maintain a healthy</w:t>
      </w:r>
      <w:r w:rsidR="0052224E">
        <w:t>, up to date</w:t>
      </w:r>
      <w:r w:rsidR="008174E0">
        <w:t xml:space="preserve"> Power Platform</w:t>
      </w:r>
      <w:r w:rsidR="0052224E">
        <w:t xml:space="preserve"> environment. </w:t>
      </w:r>
      <w:r w:rsidR="00822C69">
        <w:t xml:space="preserve">Furthermore, the intent of this document is to provide the </w:t>
      </w:r>
      <w:r w:rsidR="007728E3">
        <w:t xml:space="preserve">operational </w:t>
      </w:r>
      <w:r w:rsidR="00F035B8">
        <w:t>model</w:t>
      </w:r>
      <w:r w:rsidR="007728E3">
        <w:t xml:space="preserve"> of the PPT</w:t>
      </w:r>
      <w:r w:rsidR="00F035B8">
        <w:t xml:space="preserve"> to ensure continued success in governance currently and into the future.</w:t>
      </w:r>
    </w:p>
    <w:p w14:paraId="217FC2BE" w14:textId="7F5C1A03" w:rsidR="00CC0068" w:rsidRPr="00CC0068" w:rsidRDefault="00917708" w:rsidP="00CC0068">
      <w:r>
        <w:t>In this document the Power Platform environment is meant to include Power Apps, Power Automate, and Power BI.</w:t>
      </w:r>
    </w:p>
    <w:p w14:paraId="1CB3000A" w14:textId="1A155414" w:rsidR="00D32112" w:rsidRDefault="00D32112">
      <w:r>
        <w:br w:type="page"/>
      </w:r>
    </w:p>
    <w:p w14:paraId="3F4751F1" w14:textId="40E68014" w:rsidR="00D32112" w:rsidRDefault="00D32112" w:rsidP="00FB2CB1">
      <w:pPr>
        <w:pStyle w:val="Heading1"/>
      </w:pPr>
      <w:bookmarkStart w:id="7" w:name="_Toc204964382"/>
      <w:r>
        <w:lastRenderedPageBreak/>
        <w:t>Summary</w:t>
      </w:r>
      <w:bookmarkEnd w:id="7"/>
    </w:p>
    <w:p w14:paraId="41C3FCF9" w14:textId="7D93C65F" w:rsidR="00FB41FE" w:rsidRDefault="009E257B">
      <w:r>
        <w:t xml:space="preserve">The PPT will operate in an </w:t>
      </w:r>
      <w:commentRangeStart w:id="8"/>
      <w:commentRangeStart w:id="9"/>
      <w:r w:rsidRPr="009E6EC3">
        <w:rPr>
          <w:highlight w:val="yellow"/>
        </w:rPr>
        <w:t xml:space="preserve">Agile </w:t>
      </w:r>
      <w:commentRangeEnd w:id="8"/>
      <w:r w:rsidR="009E6EC3" w:rsidRPr="009E6EC3">
        <w:rPr>
          <w:rStyle w:val="CommentReference"/>
          <w:sz w:val="22"/>
          <w:szCs w:val="22"/>
          <w:highlight w:val="yellow"/>
        </w:rPr>
        <w:commentReference w:id="8"/>
      </w:r>
      <w:commentRangeEnd w:id="9"/>
      <w:r w:rsidR="00F814F5" w:rsidRPr="009E6EC3">
        <w:rPr>
          <w:rStyle w:val="CommentReference"/>
          <w:sz w:val="22"/>
          <w:szCs w:val="22"/>
          <w:highlight w:val="yellow"/>
        </w:rPr>
        <w:commentReference w:id="9"/>
      </w:r>
      <w:r w:rsidRPr="009E6EC3">
        <w:rPr>
          <w:highlight w:val="yellow"/>
        </w:rPr>
        <w:t>methodology</w:t>
      </w:r>
      <w:r>
        <w:t xml:space="preserve">, implementing SCRUM </w:t>
      </w:r>
      <w:commentRangeStart w:id="10"/>
      <w:commentRangeStart w:id="11"/>
      <w:commentRangeStart w:id="12"/>
      <w:r w:rsidR="007A2B6E">
        <w:t>with</w:t>
      </w:r>
      <w:r>
        <w:t xml:space="preserve"> </w:t>
      </w:r>
      <w:r w:rsidR="00FF430D">
        <w:t>2-week Sprints</w:t>
      </w:r>
      <w:r w:rsidR="00322E1D">
        <w:t xml:space="preserve"> to ensure </w:t>
      </w:r>
      <w:commentRangeEnd w:id="10"/>
      <w:r w:rsidR="00A26428">
        <w:rPr>
          <w:rStyle w:val="CommentReference"/>
          <w:sz w:val="22"/>
          <w:szCs w:val="22"/>
        </w:rPr>
        <w:commentReference w:id="10"/>
      </w:r>
      <w:commentRangeEnd w:id="11"/>
      <w:r w:rsidR="00D141E7">
        <w:rPr>
          <w:rStyle w:val="CommentReference"/>
          <w:sz w:val="22"/>
          <w:szCs w:val="22"/>
        </w:rPr>
        <w:commentReference w:id="11"/>
      </w:r>
      <w:commentRangeEnd w:id="12"/>
      <w:r w:rsidR="00F814F5">
        <w:rPr>
          <w:rStyle w:val="CommentReference"/>
          <w:sz w:val="22"/>
          <w:szCs w:val="22"/>
        </w:rPr>
        <w:commentReference w:id="12"/>
      </w:r>
      <w:r w:rsidR="00322E1D">
        <w:t xml:space="preserve">that the PPT is </w:t>
      </w:r>
      <w:r w:rsidR="00997916">
        <w:t>administering the governance laid out in this document</w:t>
      </w:r>
      <w:r w:rsidR="001751C2">
        <w:t xml:space="preserve">. </w:t>
      </w:r>
      <w:r w:rsidR="0081481E">
        <w:t>We will use MS Project to implement a</w:t>
      </w:r>
      <w:r w:rsidR="00F0752E">
        <w:t xml:space="preserve"> Sprint templated project plan. Using the Kanban boards available (built into the template), </w:t>
      </w:r>
      <w:r w:rsidR="00D64409">
        <w:t>the PPT</w:t>
      </w:r>
      <w:r w:rsidR="00F0752E">
        <w:t xml:space="preserve"> will run </w:t>
      </w:r>
      <w:r w:rsidR="00D64409">
        <w:t>the</w:t>
      </w:r>
      <w:r w:rsidR="00F0752E">
        <w:t xml:space="preserve"> two</w:t>
      </w:r>
      <w:r w:rsidR="00D64409">
        <w:t>-</w:t>
      </w:r>
      <w:r w:rsidR="00F0752E">
        <w:t>week sprints in traditional</w:t>
      </w:r>
      <w:r w:rsidR="00D64409">
        <w:t xml:space="preserve"> Agile style including a </w:t>
      </w:r>
      <w:r w:rsidR="00D46067">
        <w:t xml:space="preserve">Planning Session at the start of each Sprint, a Retrospective and </w:t>
      </w:r>
      <w:r w:rsidR="00D56031">
        <w:t>Review</w:t>
      </w:r>
      <w:r w:rsidR="00EB5FFD">
        <w:t xml:space="preserve"> at the end of the Sprint, and a Backlog Grooming near the end of the Sprint.</w:t>
      </w:r>
    </w:p>
    <w:p w14:paraId="0ED2A423" w14:textId="39F498B1" w:rsidR="007716FB" w:rsidRDefault="00A364B5">
      <w:r>
        <w:t xml:space="preserve">While all of IRS employees and </w:t>
      </w:r>
      <w:r w:rsidR="000A16F8">
        <w:t xml:space="preserve">IRS approved contractors </w:t>
      </w:r>
      <w:r>
        <w:t>are our customers</w:t>
      </w:r>
      <w:r w:rsidR="000A16F8">
        <w:t xml:space="preserve">, our PPT management and M365 management </w:t>
      </w:r>
      <w:r w:rsidR="007716FB">
        <w:t>are our stakeholders.</w:t>
      </w:r>
    </w:p>
    <w:p w14:paraId="099065D8" w14:textId="77777777" w:rsidR="004F3DC9" w:rsidRDefault="001751C2">
      <w:r w:rsidRPr="003C68D5">
        <w:rPr>
          <w:highlight w:val="yellow"/>
        </w:rPr>
        <w:t xml:space="preserve">Finally, </w:t>
      </w:r>
      <w:r w:rsidR="00664FB1" w:rsidRPr="003C68D5">
        <w:rPr>
          <w:highlight w:val="yellow"/>
        </w:rPr>
        <w:t xml:space="preserve">the PPT will </w:t>
      </w:r>
      <w:r w:rsidRPr="003C68D5">
        <w:rPr>
          <w:highlight w:val="yellow"/>
        </w:rPr>
        <w:t>provid</w:t>
      </w:r>
      <w:r w:rsidR="00664FB1" w:rsidRPr="003C68D5">
        <w:rPr>
          <w:highlight w:val="yellow"/>
        </w:rPr>
        <w:t>e</w:t>
      </w:r>
      <w:r w:rsidRPr="003C68D5">
        <w:rPr>
          <w:highlight w:val="yellow"/>
        </w:rPr>
        <w:t xml:space="preserve"> expert service</w:t>
      </w:r>
      <w:r>
        <w:t xml:space="preserve"> to our customer base </w:t>
      </w:r>
      <w:commentRangeStart w:id="13"/>
      <w:r>
        <w:t xml:space="preserve">through Service Now tickets </w:t>
      </w:r>
      <w:commentRangeEnd w:id="13"/>
      <w:r w:rsidR="00B1172C">
        <w:rPr>
          <w:rStyle w:val="CommentReference"/>
          <w:sz w:val="22"/>
          <w:szCs w:val="22"/>
        </w:rPr>
        <w:commentReference w:id="13"/>
      </w:r>
      <w:r>
        <w:t>entered by IRS customers regarding the Power Platform environment.</w:t>
      </w:r>
      <w:r w:rsidR="00664FB1">
        <w:t xml:space="preserve"> This includes but is not limited to:</w:t>
      </w:r>
    </w:p>
    <w:p w14:paraId="05194129" w14:textId="2E018543" w:rsidR="004F3DC9" w:rsidRDefault="00664FB1" w:rsidP="004F3DC9">
      <w:pPr>
        <w:pStyle w:val="ListParagraph"/>
        <w:numPr>
          <w:ilvl w:val="0"/>
          <w:numId w:val="1"/>
        </w:numPr>
      </w:pPr>
      <w:r w:rsidRPr="003C68D5">
        <w:rPr>
          <w:highlight w:val="yellow"/>
        </w:rPr>
        <w:t xml:space="preserve">Environment </w:t>
      </w:r>
      <w:r w:rsidR="000F4664" w:rsidRPr="003C68D5">
        <w:rPr>
          <w:highlight w:val="yellow"/>
        </w:rPr>
        <w:t>creation and amendment</w:t>
      </w:r>
      <w:r w:rsidR="00821D1E">
        <w:t>.</w:t>
      </w:r>
    </w:p>
    <w:p w14:paraId="1B55CF61" w14:textId="7069605F" w:rsidR="004F3DC9" w:rsidRDefault="000F4664" w:rsidP="004F3DC9">
      <w:pPr>
        <w:pStyle w:val="ListParagraph"/>
        <w:numPr>
          <w:ilvl w:val="0"/>
          <w:numId w:val="1"/>
        </w:numPr>
      </w:pPr>
      <w:commentRangeStart w:id="14"/>
      <w:commentRangeStart w:id="15"/>
      <w:commentRangeStart w:id="16"/>
      <w:r>
        <w:t>Continuous Integration / Continuous Delivery (CI/CD) Pipeline creation and amendment</w:t>
      </w:r>
      <w:r w:rsidR="00821D1E">
        <w:t>.</w:t>
      </w:r>
      <w:commentRangeEnd w:id="14"/>
      <w:r w:rsidR="00B1172C">
        <w:rPr>
          <w:rStyle w:val="CommentReference"/>
          <w:sz w:val="22"/>
          <w:szCs w:val="22"/>
        </w:rPr>
        <w:commentReference w:id="14"/>
      </w:r>
      <w:commentRangeEnd w:id="15"/>
      <w:r w:rsidR="00B1172C">
        <w:rPr>
          <w:rStyle w:val="CommentReference"/>
          <w:sz w:val="22"/>
          <w:szCs w:val="22"/>
        </w:rPr>
        <w:commentReference w:id="15"/>
      </w:r>
      <w:commentRangeEnd w:id="16"/>
      <w:r w:rsidR="009B1258">
        <w:rPr>
          <w:rStyle w:val="CommentReference"/>
          <w:sz w:val="22"/>
          <w:szCs w:val="22"/>
        </w:rPr>
        <w:commentReference w:id="16"/>
      </w:r>
    </w:p>
    <w:p w14:paraId="68F8086C" w14:textId="39C32B1A" w:rsidR="004F3DC9" w:rsidRDefault="004F3DC9" w:rsidP="004F3DC9">
      <w:pPr>
        <w:pStyle w:val="ListParagraph"/>
        <w:numPr>
          <w:ilvl w:val="0"/>
          <w:numId w:val="1"/>
        </w:numPr>
      </w:pPr>
      <w:r>
        <w:t>N</w:t>
      </w:r>
      <w:r w:rsidR="00D403CA">
        <w:t>ecessary manual Solution deployment</w:t>
      </w:r>
      <w:r w:rsidR="00821D1E">
        <w:t>.</w:t>
      </w:r>
    </w:p>
    <w:p w14:paraId="2F7AADA5" w14:textId="511892A2" w:rsidR="004F3DC9" w:rsidRDefault="0061550D" w:rsidP="004F3DC9">
      <w:pPr>
        <w:pStyle w:val="ListParagraph"/>
        <w:numPr>
          <w:ilvl w:val="0"/>
          <w:numId w:val="1"/>
        </w:numPr>
      </w:pPr>
      <w:r>
        <w:t>Security Group creation and amendment</w:t>
      </w:r>
      <w:r w:rsidR="00821D1E">
        <w:t>.</w:t>
      </w:r>
    </w:p>
    <w:p w14:paraId="6CB90E53" w14:textId="71FED276" w:rsidR="001751C2" w:rsidRDefault="0061550D" w:rsidP="004F3DC9">
      <w:pPr>
        <w:pStyle w:val="ListParagraph"/>
        <w:numPr>
          <w:ilvl w:val="0"/>
          <w:numId w:val="1"/>
        </w:numPr>
      </w:pPr>
      <w:r>
        <w:t xml:space="preserve">Power Platform and Pipeline </w:t>
      </w:r>
      <w:r w:rsidRPr="003C68D5">
        <w:rPr>
          <w:highlight w:val="yellow"/>
        </w:rPr>
        <w:t>education and instruction</w:t>
      </w:r>
      <w:r w:rsidR="00821D1E">
        <w:t>.</w:t>
      </w:r>
    </w:p>
    <w:p w14:paraId="22A98694" w14:textId="5286706F" w:rsidR="008E2BAD" w:rsidRDefault="00F67748" w:rsidP="008E2BAD">
      <w:pPr>
        <w:pStyle w:val="ListParagraph"/>
        <w:numPr>
          <w:ilvl w:val="0"/>
          <w:numId w:val="1"/>
        </w:numPr>
      </w:pPr>
      <w:r>
        <w:t>Troubleshooting deployment issues</w:t>
      </w:r>
      <w:r w:rsidR="00821D1E">
        <w:t>.</w:t>
      </w:r>
    </w:p>
    <w:p w14:paraId="1DF829F0" w14:textId="77777777" w:rsidR="00E6381B" w:rsidRDefault="00821D1E" w:rsidP="008E2BAD">
      <w:pPr>
        <w:pStyle w:val="ListParagraph"/>
        <w:numPr>
          <w:ilvl w:val="0"/>
          <w:numId w:val="1"/>
        </w:numPr>
      </w:pPr>
      <w:r>
        <w:t>Verification and validation of solutions.</w:t>
      </w:r>
    </w:p>
    <w:p w14:paraId="678BE76E" w14:textId="1A8870F2" w:rsidR="00E6381B" w:rsidRDefault="00934749" w:rsidP="00934749">
      <w:pPr>
        <w:pStyle w:val="Heading1"/>
      </w:pPr>
      <w:bookmarkStart w:id="17" w:name="_Toc204964383"/>
      <w:r>
        <w:t>Governance Policies</w:t>
      </w:r>
      <w:bookmarkEnd w:id="17"/>
    </w:p>
    <w:p w14:paraId="01ACB494" w14:textId="25C64A5A" w:rsidR="006A4ADA" w:rsidRDefault="006A4ADA" w:rsidP="006A4ADA">
      <w:r>
        <w:t xml:space="preserve">The </w:t>
      </w:r>
      <w:r w:rsidR="00F460EA">
        <w:t>IRS Power Platform</w:t>
      </w:r>
      <w:r w:rsidR="00821891">
        <w:t xml:space="preserve"> Team will utilize the Microsoft provided </w:t>
      </w:r>
      <w:r w:rsidR="002E2165">
        <w:t>template for Power Platform Governance</w:t>
      </w:r>
      <w:r w:rsidR="000C05E9">
        <w:t xml:space="preserve"> </w:t>
      </w:r>
      <w:r w:rsidR="00582245">
        <w:t xml:space="preserve">and implement </w:t>
      </w:r>
      <w:r w:rsidR="00887E3F">
        <w:t>it according to this section.</w:t>
      </w:r>
    </w:p>
    <w:p w14:paraId="59983F19" w14:textId="77777777" w:rsidR="006A4ADA" w:rsidRDefault="006A4ADA" w:rsidP="006A4ADA">
      <w:pPr>
        <w:pStyle w:val="Heading2"/>
      </w:pPr>
      <w:bookmarkStart w:id="18" w:name="_Toc204964384"/>
      <w:commentRangeStart w:id="19"/>
      <w:commentRangeStart w:id="20"/>
      <w:commentRangeStart w:id="21"/>
      <w:r>
        <w:t>Governance Dashboard</w:t>
      </w:r>
      <w:commentRangeEnd w:id="19"/>
      <w:r w:rsidR="00BB031B">
        <w:rPr>
          <w:rStyle w:val="CommentReference"/>
          <w:sz w:val="26"/>
          <w:szCs w:val="26"/>
        </w:rPr>
        <w:commentReference w:id="19"/>
      </w:r>
      <w:commentRangeEnd w:id="20"/>
      <w:r w:rsidR="008D7360">
        <w:rPr>
          <w:rStyle w:val="CommentReference"/>
          <w:sz w:val="26"/>
          <w:szCs w:val="26"/>
        </w:rPr>
        <w:commentReference w:id="20"/>
      </w:r>
      <w:commentRangeEnd w:id="21"/>
      <w:r w:rsidR="009B1258">
        <w:rPr>
          <w:rStyle w:val="CommentReference"/>
          <w:sz w:val="26"/>
          <w:szCs w:val="26"/>
        </w:rPr>
        <w:commentReference w:id="21"/>
      </w:r>
      <w:bookmarkEnd w:id="18"/>
    </w:p>
    <w:p w14:paraId="1AE92992" w14:textId="08C6C400" w:rsidR="00887E3F" w:rsidRDefault="00887E3F" w:rsidP="006A4ADA">
      <w:r>
        <w:t xml:space="preserve">Using the </w:t>
      </w:r>
      <w:r w:rsidRPr="0023766C">
        <w:rPr>
          <w:highlight w:val="yellow"/>
        </w:rPr>
        <w:t>C</w:t>
      </w:r>
      <w:r w:rsidR="006A5372" w:rsidRPr="0023766C">
        <w:rPr>
          <w:highlight w:val="yellow"/>
        </w:rPr>
        <w:t>o</w:t>
      </w:r>
      <w:r w:rsidRPr="0023766C">
        <w:rPr>
          <w:highlight w:val="yellow"/>
        </w:rPr>
        <w:t>E Starter Kit from Microsoft</w:t>
      </w:r>
      <w:r>
        <w:t xml:space="preserve">, the </w:t>
      </w:r>
      <w:r w:rsidR="006A5372">
        <w:t xml:space="preserve">IRS PPT will maintain watch over the Power Platform’s governance using a combination of the </w:t>
      </w:r>
      <w:commentRangeStart w:id="22"/>
      <w:r w:rsidR="006A5372">
        <w:t xml:space="preserve">CoE BI Dashboard </w:t>
      </w:r>
      <w:commentRangeEnd w:id="22"/>
      <w:r w:rsidR="00BB031B">
        <w:rPr>
          <w:rStyle w:val="CommentReference"/>
          <w:sz w:val="22"/>
          <w:szCs w:val="22"/>
        </w:rPr>
        <w:commentReference w:id="22"/>
      </w:r>
      <w:r w:rsidR="006A5372">
        <w:t>and the CoE Power Platform applications.</w:t>
      </w:r>
    </w:p>
    <w:p w14:paraId="40B977CD" w14:textId="5B16FE23" w:rsidR="006A4ADA" w:rsidRDefault="006A5372" w:rsidP="006A4ADA">
      <w:r>
        <w:t xml:space="preserve">The </w:t>
      </w:r>
      <w:r w:rsidRPr="00BB031B">
        <w:rPr>
          <w:highlight w:val="yellow"/>
        </w:rPr>
        <w:t xml:space="preserve">CoE </w:t>
      </w:r>
      <w:r w:rsidR="00E15DEE" w:rsidRPr="00BB031B">
        <w:rPr>
          <w:highlight w:val="yellow"/>
        </w:rPr>
        <w:t>Power BI Dashboards provide</w:t>
      </w:r>
      <w:r w:rsidR="00E15DEE">
        <w:t xml:space="preserve"> a real-time </w:t>
      </w:r>
      <w:r w:rsidR="00137E81">
        <w:t xml:space="preserve">glimpse into all core elements of Power Platform, and the CoE Power Platform </w:t>
      </w:r>
      <w:r w:rsidR="008844EF">
        <w:t xml:space="preserve">applications provides the </w:t>
      </w:r>
      <w:r w:rsidR="00D13CF0">
        <w:t>PPT the ability to fix or further identify governance issues.</w:t>
      </w:r>
    </w:p>
    <w:p w14:paraId="3932E695" w14:textId="009723A6" w:rsidR="001F28DF" w:rsidRDefault="001F28DF" w:rsidP="006A4ADA">
      <w:r>
        <w:t>Both CoE’s should be updated quarterly to maintain a modern version to keep pace with the changes and enhancements offered by Microsoft, and to ensure that as the Power Platform changes regularly under Microsoft’s development, our Power Platform Team maintains the tools to meet and govern those changes.</w:t>
      </w:r>
    </w:p>
    <w:p w14:paraId="2635DC86" w14:textId="77777777" w:rsidR="006A4ADA" w:rsidRDefault="006A4ADA" w:rsidP="006A4ADA">
      <w:pPr>
        <w:pStyle w:val="Heading2"/>
      </w:pPr>
      <w:bookmarkStart w:id="23" w:name="_Toc204964385"/>
      <w:r>
        <w:lastRenderedPageBreak/>
        <w:t>Environment Strategy</w:t>
      </w:r>
      <w:bookmarkEnd w:id="23"/>
    </w:p>
    <w:p w14:paraId="7B59CD7A" w14:textId="77777777" w:rsidR="006A4ADA" w:rsidRDefault="006A4ADA" w:rsidP="00C90DCE">
      <w:pPr>
        <w:pStyle w:val="Heading3"/>
      </w:pPr>
      <w:bookmarkStart w:id="24" w:name="_Toc204964386"/>
      <w:r>
        <w:t>Guidelines for Creating Environments</w:t>
      </w:r>
      <w:bookmarkEnd w:id="24"/>
    </w:p>
    <w:p w14:paraId="0F357211" w14:textId="77777777" w:rsidR="00511F49" w:rsidRDefault="00C90DCE" w:rsidP="003823FA">
      <w:r>
        <w:t xml:space="preserve">The IRS PPT will use </w:t>
      </w:r>
      <w:r w:rsidRPr="00E751B8">
        <w:rPr>
          <w:u w:val="single"/>
        </w:rPr>
        <w:t>Service Now</w:t>
      </w:r>
      <w:r>
        <w:t xml:space="preserve"> (a.k.a. </w:t>
      </w:r>
      <w:r w:rsidRPr="00E751B8">
        <w:rPr>
          <w:u w:val="single"/>
        </w:rPr>
        <w:t>IR</w:t>
      </w:r>
      <w:r w:rsidR="00941D1B" w:rsidRPr="00E751B8">
        <w:rPr>
          <w:u w:val="single"/>
        </w:rPr>
        <w:t xml:space="preserve"> </w:t>
      </w:r>
      <w:r w:rsidRPr="00E751B8">
        <w:rPr>
          <w:u w:val="single"/>
        </w:rPr>
        <w:t>Works</w:t>
      </w:r>
      <w:r>
        <w:t>)</w:t>
      </w:r>
      <w:r w:rsidR="00CF42FE">
        <w:t xml:space="preserve"> to provide IRS users the ability to request new Environments</w:t>
      </w:r>
      <w:commentRangeStart w:id="25"/>
      <w:r w:rsidR="00CF42FE">
        <w:t xml:space="preserve">. </w:t>
      </w:r>
      <w:r w:rsidR="00CF42FE" w:rsidRPr="00E751B8">
        <w:rPr>
          <w:u w:val="single"/>
        </w:rPr>
        <w:t>Service Now</w:t>
      </w:r>
      <w:r w:rsidR="00CF42FE">
        <w:t xml:space="preserve"> forms </w:t>
      </w:r>
      <w:commentRangeEnd w:id="25"/>
      <w:r w:rsidR="0070092E">
        <w:rPr>
          <w:rStyle w:val="CommentReference"/>
          <w:sz w:val="22"/>
          <w:szCs w:val="22"/>
        </w:rPr>
        <w:commentReference w:id="25"/>
      </w:r>
      <w:r w:rsidR="00CF42FE">
        <w:t>will be created specifically for E</w:t>
      </w:r>
      <w:r w:rsidR="00941D1B">
        <w:t>nvironment Requests, which will provide specific questions regarding</w:t>
      </w:r>
      <w:r w:rsidR="00E751B8">
        <w:t xml:space="preserve"> </w:t>
      </w:r>
      <w:r w:rsidR="0050638C">
        <w:t xml:space="preserve">the intent and the content for the need </w:t>
      </w:r>
      <w:r w:rsidR="00511F49">
        <w:t>for a new Environment.</w:t>
      </w:r>
    </w:p>
    <w:p w14:paraId="3DF33837" w14:textId="73693DDF" w:rsidR="00511F49" w:rsidRDefault="00511F49" w:rsidP="003823FA">
      <w:commentRangeStart w:id="26"/>
      <w:commentRangeStart w:id="27"/>
      <w:r>
        <w:t xml:space="preserve">Guidelines will be made available </w:t>
      </w:r>
      <w:commentRangeEnd w:id="26"/>
      <w:r w:rsidR="0001215D">
        <w:rPr>
          <w:rStyle w:val="CommentReference"/>
          <w:sz w:val="22"/>
          <w:szCs w:val="22"/>
        </w:rPr>
        <w:commentReference w:id="26"/>
      </w:r>
      <w:commentRangeEnd w:id="27"/>
      <w:r w:rsidR="002374D6">
        <w:rPr>
          <w:rStyle w:val="CommentReference"/>
          <w:sz w:val="22"/>
          <w:szCs w:val="22"/>
        </w:rPr>
        <w:commentReference w:id="27"/>
      </w:r>
      <w:r>
        <w:t>via the IRS Power Platform SharePoint Site pages</w:t>
      </w:r>
      <w:r w:rsidR="00FD4301">
        <w:t xml:space="preserve"> to </w:t>
      </w:r>
      <w:r w:rsidR="00FE2E02">
        <w:t xml:space="preserve">assist users in how to fill out the </w:t>
      </w:r>
      <w:r w:rsidR="00F32222">
        <w:t>Service Now Power Platform Environment request</w:t>
      </w:r>
      <w:r w:rsidR="00C8652C">
        <w:t xml:space="preserve">, as well as definitions of the different </w:t>
      </w:r>
      <w:commentRangeStart w:id="28"/>
      <w:commentRangeStart w:id="29"/>
      <w:r w:rsidR="00C8652C">
        <w:t xml:space="preserve">environment types </w:t>
      </w:r>
      <w:r w:rsidR="00C612A6">
        <w:t>(</w:t>
      </w:r>
      <w:r w:rsidR="00C612A6" w:rsidRPr="00AE56EC">
        <w:rPr>
          <w:highlight w:val="yellow"/>
        </w:rPr>
        <w:t>Sandbox, Test, and Prod</w:t>
      </w:r>
      <w:commentRangeEnd w:id="28"/>
      <w:r w:rsidR="007309C4">
        <w:rPr>
          <w:rStyle w:val="CommentReference"/>
          <w:sz w:val="22"/>
          <w:szCs w:val="22"/>
        </w:rPr>
        <w:commentReference w:id="28"/>
      </w:r>
      <w:commentRangeEnd w:id="29"/>
      <w:r w:rsidR="002374D6">
        <w:rPr>
          <w:rStyle w:val="CommentReference"/>
          <w:sz w:val="22"/>
          <w:szCs w:val="22"/>
        </w:rPr>
        <w:commentReference w:id="29"/>
      </w:r>
      <w:r w:rsidR="00C612A6">
        <w:t xml:space="preserve">) </w:t>
      </w:r>
    </w:p>
    <w:p w14:paraId="0393340B" w14:textId="223B51C6" w:rsidR="00013852" w:rsidRDefault="006A4ADA" w:rsidP="006C0457">
      <w:pPr>
        <w:pStyle w:val="Heading2"/>
        <w:rPr>
          <w:rStyle w:val="Heading3Char"/>
        </w:rPr>
      </w:pPr>
      <w:bookmarkStart w:id="30" w:name="_Toc204964387"/>
      <w:commentRangeStart w:id="31"/>
      <w:r w:rsidRPr="003823FA">
        <w:rPr>
          <w:rStyle w:val="Heading3Char"/>
        </w:rPr>
        <w:t>Guidelines for Administration of Environments</w:t>
      </w:r>
      <w:commentRangeEnd w:id="31"/>
      <w:r w:rsidR="00AE56EC">
        <w:rPr>
          <w:rStyle w:val="CommentReference"/>
          <w:color w:val="1F3763" w:themeColor="accent1" w:themeShade="7F"/>
          <w:sz w:val="24"/>
          <w:szCs w:val="24"/>
        </w:rPr>
        <w:commentReference w:id="31"/>
      </w:r>
      <w:bookmarkEnd w:id="30"/>
    </w:p>
    <w:p w14:paraId="66644DB6" w14:textId="4085DD96" w:rsidR="006C0457" w:rsidRPr="006C0457" w:rsidRDefault="00255578" w:rsidP="006C0457">
      <w:r>
        <w:t xml:space="preserve">A </w:t>
      </w:r>
      <w:r w:rsidRPr="00AE56EC">
        <w:rPr>
          <w:highlight w:val="yellow"/>
        </w:rPr>
        <w:t xml:space="preserve">guideline document </w:t>
      </w:r>
      <w:r w:rsidR="000C67F1" w:rsidRPr="00AE56EC">
        <w:rPr>
          <w:highlight w:val="yellow"/>
        </w:rPr>
        <w:t>(</w:t>
      </w:r>
      <w:r w:rsidR="000662B1" w:rsidRPr="00AE56EC">
        <w:rPr>
          <w:highlight w:val="yellow"/>
        </w:rPr>
        <w:t>XXX</w:t>
      </w:r>
      <w:r w:rsidR="000C67F1" w:rsidRPr="00AE56EC">
        <w:rPr>
          <w:highlight w:val="yellow"/>
        </w:rPr>
        <w:t>) is</w:t>
      </w:r>
      <w:r w:rsidR="000C67F1">
        <w:t xml:space="preserve"> available to all Power Platform Team </w:t>
      </w:r>
      <w:r w:rsidR="00CE4D9E">
        <w:t>Admins and</w:t>
      </w:r>
      <w:r w:rsidR="000C67F1">
        <w:t xml:space="preserve"> provides step by step details and processes for implementation, maintenance and governance of Environments.</w:t>
      </w:r>
    </w:p>
    <w:p w14:paraId="7C5DB0C1" w14:textId="77777777" w:rsidR="003823FA" w:rsidRDefault="006A4ADA" w:rsidP="003823FA">
      <w:pPr>
        <w:pStyle w:val="Heading3"/>
      </w:pPr>
      <w:bookmarkStart w:id="32" w:name="_Toc204964388"/>
      <w:r>
        <w:t>Process for Requesting New Environments</w:t>
      </w:r>
      <w:bookmarkEnd w:id="32"/>
    </w:p>
    <w:p w14:paraId="06F28DDC" w14:textId="5FEBD259" w:rsidR="000662B1" w:rsidRDefault="00E14693" w:rsidP="000662B1">
      <w:r>
        <w:t xml:space="preserve">Requests for new Environments </w:t>
      </w:r>
      <w:r w:rsidR="004E363D">
        <w:t>come from Service Now (IR Works) through filling out a form specific for Environment Requests.</w:t>
      </w:r>
    </w:p>
    <w:p w14:paraId="4743DDF8" w14:textId="25EF0A81" w:rsidR="00CD6CD0" w:rsidRDefault="00CD6CD0" w:rsidP="000662B1">
      <w:r>
        <w:t xml:space="preserve">The Service Now </w:t>
      </w:r>
      <w:r w:rsidR="00F51E47">
        <w:t xml:space="preserve">request may be found here: </w:t>
      </w:r>
      <w:hyperlink r:id="rId16" w:history="1">
        <w:r w:rsidR="00DC05F8" w:rsidRPr="00DC05F8">
          <w:rPr>
            <w:rStyle w:val="Hyperlink"/>
          </w:rPr>
          <w:t>M365 Power Platform Services - Employee Center</w:t>
        </w:r>
      </w:hyperlink>
    </w:p>
    <w:p w14:paraId="30058720" w14:textId="56854D9C" w:rsidR="00CE4D9E" w:rsidRPr="000662B1" w:rsidRDefault="00CE4D9E" w:rsidP="00CE4D9E"/>
    <w:p w14:paraId="3651BF07" w14:textId="77777777" w:rsidR="003823FA" w:rsidRDefault="006A4ADA" w:rsidP="003823FA">
      <w:pPr>
        <w:pStyle w:val="Heading3"/>
      </w:pPr>
      <w:bookmarkStart w:id="33" w:name="_Toc204964389"/>
      <w:r>
        <w:t xml:space="preserve">Strategy for managing </w:t>
      </w:r>
      <w:commentRangeStart w:id="34"/>
      <w:commentRangeStart w:id="35"/>
      <w:r>
        <w:t>Teams Environments</w:t>
      </w:r>
      <w:commentRangeEnd w:id="34"/>
      <w:r w:rsidR="000D07B5">
        <w:rPr>
          <w:rStyle w:val="CommentReference"/>
          <w:sz w:val="24"/>
          <w:szCs w:val="24"/>
        </w:rPr>
        <w:commentReference w:id="34"/>
      </w:r>
      <w:commentRangeEnd w:id="35"/>
      <w:r w:rsidR="002374D6">
        <w:rPr>
          <w:rStyle w:val="CommentReference"/>
          <w:sz w:val="24"/>
          <w:szCs w:val="24"/>
        </w:rPr>
        <w:commentReference w:id="35"/>
      </w:r>
      <w:bookmarkEnd w:id="33"/>
    </w:p>
    <w:p w14:paraId="70D26799" w14:textId="5DD4C752" w:rsidR="00DC05F8" w:rsidRPr="00185C11" w:rsidRDefault="00015B45" w:rsidP="008470C3">
      <w:r w:rsidRPr="008470C3">
        <w:t xml:space="preserve">IRS currently </w:t>
      </w:r>
      <w:r w:rsidR="00073BF0" w:rsidRPr="008470C3">
        <w:t xml:space="preserve">will not be providing Teams Environments to the </w:t>
      </w:r>
      <w:r w:rsidR="008470C3" w:rsidRPr="008470C3">
        <w:t>IRS</w:t>
      </w:r>
    </w:p>
    <w:p w14:paraId="0568D614" w14:textId="6EFE8C1A" w:rsidR="006A4ADA" w:rsidRDefault="006A4ADA" w:rsidP="003823FA">
      <w:pPr>
        <w:pStyle w:val="Heading3"/>
      </w:pPr>
      <w:bookmarkStart w:id="36" w:name="_Toc204964390"/>
      <w:r>
        <w:t>Set up capacity soft limit for each environment</w:t>
      </w:r>
      <w:bookmarkEnd w:id="36"/>
    </w:p>
    <w:p w14:paraId="15FA6AD1" w14:textId="77777777" w:rsidR="00880FEC" w:rsidRDefault="008470C3" w:rsidP="00880FEC">
      <w:r w:rsidRPr="00880FEC">
        <w:t xml:space="preserve">IRS currently has no soft-limit for environment sizes. </w:t>
      </w:r>
    </w:p>
    <w:p w14:paraId="7B298C23" w14:textId="1BB7378D" w:rsidR="00185C11" w:rsidRDefault="00880FEC" w:rsidP="00880FEC">
      <w:r>
        <w:t>T</w:t>
      </w:r>
      <w:r w:rsidR="009D5CD8" w:rsidRPr="00880FEC">
        <w:t xml:space="preserve">he PPT will </w:t>
      </w:r>
      <w:r>
        <w:t xml:space="preserve">maintain </w:t>
      </w:r>
      <w:r w:rsidR="000D38EC">
        <w:t xml:space="preserve">environment size </w:t>
      </w:r>
      <w:r w:rsidR="009D5CD8" w:rsidRPr="00880FEC">
        <w:t>oversight using the COE</w:t>
      </w:r>
      <w:r w:rsidR="000D38EC">
        <w:t>.</w:t>
      </w:r>
    </w:p>
    <w:p w14:paraId="0DD17B82" w14:textId="7A43E7E5" w:rsidR="000D38EC" w:rsidRPr="00547EF3" w:rsidRDefault="000D38EC" w:rsidP="00880FEC">
      <w:pPr>
        <w:rPr>
          <w:color w:val="EE0000"/>
        </w:rPr>
      </w:pPr>
      <w:r w:rsidRPr="00547EF3">
        <w:rPr>
          <w:color w:val="EE0000"/>
        </w:rPr>
        <w:t xml:space="preserve">** ISSUE ** Currently there is no </w:t>
      </w:r>
      <w:r w:rsidR="002D4059" w:rsidRPr="00547EF3">
        <w:rPr>
          <w:color w:val="EE0000"/>
        </w:rPr>
        <w:t>policy in place regarding environment audit logs, and how long environment audit logs will be maintained. The audit logs tend to be the largest aspect of most environments</w:t>
      </w:r>
      <w:r w:rsidR="00547EF3" w:rsidRPr="00547EF3">
        <w:rPr>
          <w:color w:val="EE0000"/>
        </w:rPr>
        <w:t>. PGLD, Cybersecurity, and Data Retention groups should be involved in this governance item.</w:t>
      </w:r>
    </w:p>
    <w:p w14:paraId="21E9746A" w14:textId="15624679" w:rsidR="006A4ADA" w:rsidRDefault="006A4ADA" w:rsidP="006A4ADA">
      <w:pPr>
        <w:pStyle w:val="Heading2"/>
      </w:pPr>
      <w:bookmarkStart w:id="37" w:name="_Toc204964391"/>
      <w:r>
        <w:t>Data Loss Prevention (DLP) Policies</w:t>
      </w:r>
      <w:bookmarkEnd w:id="37"/>
    </w:p>
    <w:p w14:paraId="1423D45C" w14:textId="77777777" w:rsidR="006A4ADA" w:rsidRDefault="006A4ADA" w:rsidP="0079766B">
      <w:pPr>
        <w:pStyle w:val="Heading3"/>
      </w:pPr>
      <w:bookmarkStart w:id="38" w:name="_Toc204964392"/>
      <w:r>
        <w:t>Defining Connectors for each Environment</w:t>
      </w:r>
      <w:bookmarkEnd w:id="38"/>
    </w:p>
    <w:p w14:paraId="0D4D4852" w14:textId="77777777" w:rsidR="00C55987" w:rsidRDefault="00210553" w:rsidP="00210553">
      <w:r>
        <w:t xml:space="preserve">Connectors are defined for each Environment through the use of Data </w:t>
      </w:r>
      <w:r w:rsidR="00A92A78">
        <w:t>Policies, where connectors may be associated with each Data Policy.</w:t>
      </w:r>
      <w:r w:rsidR="00C55987">
        <w:t xml:space="preserve"> The PPT has put together 4 core Data Policies for Environments as follows:</w:t>
      </w:r>
    </w:p>
    <w:p w14:paraId="7EFD3D7C" w14:textId="5DE4E085" w:rsidR="00210553" w:rsidRDefault="00C05C27" w:rsidP="00C05C27">
      <w:pPr>
        <w:pStyle w:val="ListParagraph"/>
        <w:numPr>
          <w:ilvl w:val="0"/>
          <w:numId w:val="14"/>
        </w:numPr>
      </w:pPr>
      <w:r w:rsidRPr="0098027E">
        <w:rPr>
          <w:b/>
          <w:bCs/>
          <w:u w:val="single"/>
        </w:rPr>
        <w:t>Baseline</w:t>
      </w:r>
      <w:r>
        <w:t>: All Environments are added to this Data Policy by default.</w:t>
      </w:r>
      <w:r w:rsidR="009E336D">
        <w:t xml:space="preserve"> This policy consist only of IRS approved non-premium connectors.</w:t>
      </w:r>
    </w:p>
    <w:p w14:paraId="7D0C55C7" w14:textId="3E74D410" w:rsidR="00C05C27" w:rsidRDefault="00162098" w:rsidP="00C05C27">
      <w:pPr>
        <w:pStyle w:val="ListParagraph"/>
        <w:numPr>
          <w:ilvl w:val="0"/>
          <w:numId w:val="14"/>
        </w:numPr>
      </w:pPr>
      <w:r w:rsidRPr="0098027E">
        <w:rPr>
          <w:b/>
          <w:bCs/>
          <w:u w:val="single"/>
        </w:rPr>
        <w:lastRenderedPageBreak/>
        <w:t>Default Plus Dataverse</w:t>
      </w:r>
      <w:r>
        <w:t xml:space="preserve">: This is for all Environments that need the </w:t>
      </w:r>
      <w:r w:rsidR="0098027E">
        <w:t>default connectors from the Baseline policy plus Dataverse, which has a premium license requirement.</w:t>
      </w:r>
    </w:p>
    <w:p w14:paraId="27EC5EFD" w14:textId="2808FBA1" w:rsidR="0098027E" w:rsidRDefault="00C55859" w:rsidP="00C05C27">
      <w:pPr>
        <w:pStyle w:val="ListParagraph"/>
        <w:numPr>
          <w:ilvl w:val="0"/>
          <w:numId w:val="14"/>
        </w:numPr>
      </w:pPr>
      <w:commentRangeStart w:id="39"/>
      <w:commentRangeStart w:id="40"/>
      <w:r>
        <w:rPr>
          <w:b/>
          <w:bCs/>
          <w:u w:val="single"/>
        </w:rPr>
        <w:t>SQL Plus Dataverse</w:t>
      </w:r>
      <w:r w:rsidRPr="00C55859">
        <w:t>:</w:t>
      </w:r>
      <w:r>
        <w:t xml:space="preserve"> This is for all Environments th</w:t>
      </w:r>
      <w:r w:rsidR="00EB2871">
        <w:t>at</w:t>
      </w:r>
      <w:r>
        <w:t xml:space="preserve"> require the Baseline Connectors, Dataverse and a SQL premium connector</w:t>
      </w:r>
      <w:r w:rsidR="00EB2871">
        <w:t>.</w:t>
      </w:r>
    </w:p>
    <w:p w14:paraId="167768D2" w14:textId="7D82A427" w:rsidR="00EB2871" w:rsidRPr="00210553" w:rsidRDefault="00EB2871" w:rsidP="00EB2871">
      <w:pPr>
        <w:pStyle w:val="ListParagraph"/>
        <w:numPr>
          <w:ilvl w:val="0"/>
          <w:numId w:val="14"/>
        </w:numPr>
      </w:pPr>
      <w:r>
        <w:rPr>
          <w:b/>
          <w:bCs/>
          <w:u w:val="single"/>
        </w:rPr>
        <w:t>Oracle Plus Dataverse</w:t>
      </w:r>
      <w:r w:rsidRPr="00C55859">
        <w:t>:</w:t>
      </w:r>
      <w:r>
        <w:t xml:space="preserve"> This is for all Environments that require the Baseline Connectors, Dataverse and a SQL premium connector.</w:t>
      </w:r>
      <w:commentRangeEnd w:id="39"/>
      <w:r w:rsidR="007E6285" w:rsidRPr="00210553">
        <w:rPr>
          <w:rStyle w:val="CommentReference"/>
          <w:sz w:val="22"/>
          <w:szCs w:val="22"/>
        </w:rPr>
        <w:commentReference w:id="39"/>
      </w:r>
      <w:commentRangeEnd w:id="40"/>
      <w:r w:rsidR="002374D6" w:rsidRPr="00210553">
        <w:rPr>
          <w:rStyle w:val="CommentReference"/>
          <w:sz w:val="22"/>
          <w:szCs w:val="22"/>
        </w:rPr>
        <w:commentReference w:id="40"/>
      </w:r>
    </w:p>
    <w:p w14:paraId="527E901E" w14:textId="2FA27311" w:rsidR="00FE76B1" w:rsidRDefault="00AC434D" w:rsidP="00FE76B1">
      <w:pPr>
        <w:pStyle w:val="ListParagraph"/>
        <w:numPr>
          <w:ilvl w:val="0"/>
          <w:numId w:val="14"/>
        </w:numPr>
      </w:pPr>
      <w:r w:rsidRPr="00FE76B1">
        <w:rPr>
          <w:b/>
          <w:bCs/>
          <w:u w:val="single"/>
        </w:rPr>
        <w:t>Other</w:t>
      </w:r>
      <w:r>
        <w:t>: There are other Data Policies defined that are for unique premium connector requirements, or for customer Connectors that have been approved by IRS Cybersecurity and privacy.</w:t>
      </w:r>
    </w:p>
    <w:p w14:paraId="29634E6C" w14:textId="49A9A68E" w:rsidR="00FE76B1" w:rsidRDefault="00015B45" w:rsidP="00DE385A">
      <w:pPr>
        <w:pStyle w:val="Heading3"/>
      </w:pPr>
      <w:r>
        <w:t xml:space="preserve">  </w:t>
      </w:r>
      <w:bookmarkStart w:id="41" w:name="_Toc204964393"/>
      <w:r w:rsidR="006A4ADA">
        <w:t>Process for defining newly created Environments DLP</w:t>
      </w:r>
      <w:bookmarkEnd w:id="41"/>
    </w:p>
    <w:p w14:paraId="576BACB6" w14:textId="51ACE104" w:rsidR="00FE76B1" w:rsidRDefault="00DE385A" w:rsidP="00FE76B1">
      <w:r>
        <w:t xml:space="preserve">The PPT </w:t>
      </w:r>
      <w:r w:rsidR="00252DE2">
        <w:t>will meet to discuss the creation of new Data Policies</w:t>
      </w:r>
      <w:r>
        <w:t xml:space="preserve"> when unique requirements that do not fit current Data Polices has been made </w:t>
      </w:r>
      <w:r w:rsidR="00252DE2">
        <w:t xml:space="preserve">and approved by proper authorities. If it is deemed that a new Data Policy is required a new Data Policy will be created in the Power Platform Admin </w:t>
      </w:r>
      <w:r w:rsidR="00667311">
        <w:t>Center by the PPT.</w:t>
      </w:r>
    </w:p>
    <w:p w14:paraId="3CD78581" w14:textId="77777777" w:rsidR="00FE76B1" w:rsidRDefault="006A4ADA" w:rsidP="00667311">
      <w:pPr>
        <w:pStyle w:val="Heading3"/>
      </w:pPr>
      <w:bookmarkStart w:id="42" w:name="_Toc204964394"/>
      <w:r>
        <w:t>Process to update existing DLP Policies safely without impacting end users</w:t>
      </w:r>
      <w:bookmarkEnd w:id="42"/>
    </w:p>
    <w:p w14:paraId="128160EB" w14:textId="6A347316" w:rsidR="00667311" w:rsidRDefault="00667311" w:rsidP="00FE76B1">
      <w:r>
        <w:t>The PPT will meet to discuss the amendment of an existing Data Policy</w:t>
      </w:r>
      <w:r w:rsidR="00666E38">
        <w:t xml:space="preserve"> if there is an effort to do so is brought up by a member of the PPT</w:t>
      </w:r>
      <w:r>
        <w:t>.</w:t>
      </w:r>
    </w:p>
    <w:p w14:paraId="6A20DBFD" w14:textId="164DA752" w:rsidR="00AF58A2" w:rsidRDefault="006A4ADA" w:rsidP="00AF58A2">
      <w:pPr>
        <w:pStyle w:val="Heading3"/>
      </w:pPr>
      <w:bookmarkStart w:id="43" w:name="_Toc204964395"/>
      <w:r>
        <w:t>Process for Requesting New Connectors for Policies</w:t>
      </w:r>
      <w:bookmarkEnd w:id="43"/>
    </w:p>
    <w:p w14:paraId="4744F804" w14:textId="77777777" w:rsidR="00AF58A2" w:rsidRDefault="008923C8" w:rsidP="00AF58A2">
      <w:r>
        <w:t xml:space="preserve">Currently there is no specific format for </w:t>
      </w:r>
      <w:r w:rsidRPr="00F77EE7">
        <w:rPr>
          <w:highlight w:val="yellow"/>
        </w:rPr>
        <w:t>requesting new connections for existing Data Policies</w:t>
      </w:r>
      <w:r w:rsidR="00E50A41">
        <w:t>. However, IRS users have used Service Now (IR Works) to request assistance with data connectors</w:t>
      </w:r>
      <w:r w:rsidR="00AF58A2">
        <w:t xml:space="preserve"> that are not readily available by default.</w:t>
      </w:r>
    </w:p>
    <w:p w14:paraId="26E302D4" w14:textId="77777777" w:rsidR="00AF58A2" w:rsidRDefault="006A4ADA" w:rsidP="00BE1848">
      <w:pPr>
        <w:pStyle w:val="Heading2"/>
      </w:pPr>
      <w:bookmarkStart w:id="44" w:name="_Toc204964396"/>
      <w:r>
        <w:t>Security</w:t>
      </w:r>
      <w:bookmarkEnd w:id="44"/>
    </w:p>
    <w:p w14:paraId="1F2936B8" w14:textId="77777777" w:rsidR="00AF58A2" w:rsidRDefault="006A4ADA" w:rsidP="00AD19C1">
      <w:pPr>
        <w:pStyle w:val="Heading3"/>
      </w:pPr>
      <w:bookmarkStart w:id="45" w:name="_Toc204964397"/>
      <w:r>
        <w:t>Cross tenant isolation</w:t>
      </w:r>
      <w:bookmarkEnd w:id="45"/>
    </w:p>
    <w:p w14:paraId="615E4850" w14:textId="2C885D9D" w:rsidR="00AD19C1" w:rsidRDefault="00AD19C1" w:rsidP="00AF58A2">
      <w:r>
        <w:t xml:space="preserve">This has been disabled </w:t>
      </w:r>
      <w:r w:rsidR="00CB3241">
        <w:t>at the Tenant level to ensure that IRS tenant is isolated and secure.</w:t>
      </w:r>
    </w:p>
    <w:p w14:paraId="7DD54F6B" w14:textId="77777777" w:rsidR="00AF58A2" w:rsidRDefault="006A4ADA" w:rsidP="00D75813">
      <w:pPr>
        <w:pStyle w:val="Heading3"/>
      </w:pPr>
      <w:bookmarkStart w:id="46" w:name="_Toc204964398"/>
      <w:commentRangeStart w:id="47"/>
      <w:commentRangeStart w:id="48"/>
      <w:r w:rsidRPr="00D141E7">
        <w:rPr>
          <w:highlight w:val="yellow"/>
        </w:rPr>
        <w:t>Conditional Access</w:t>
      </w:r>
      <w:r>
        <w:t xml:space="preserve"> Policies</w:t>
      </w:r>
      <w:commentRangeEnd w:id="47"/>
      <w:r w:rsidR="005B1349">
        <w:rPr>
          <w:rStyle w:val="CommentReference"/>
          <w:sz w:val="24"/>
          <w:szCs w:val="24"/>
        </w:rPr>
        <w:commentReference w:id="47"/>
      </w:r>
      <w:commentRangeEnd w:id="48"/>
      <w:r w:rsidR="002374D6">
        <w:rPr>
          <w:rStyle w:val="CommentReference"/>
          <w:sz w:val="24"/>
          <w:szCs w:val="24"/>
        </w:rPr>
        <w:commentReference w:id="48"/>
      </w:r>
      <w:bookmarkEnd w:id="46"/>
    </w:p>
    <w:p w14:paraId="64F4C152" w14:textId="166B385D" w:rsidR="00CB3241" w:rsidRPr="00077B03" w:rsidRDefault="00002056" w:rsidP="00077B03">
      <w:r w:rsidRPr="00077B03">
        <w:t>Currently there are no con</w:t>
      </w:r>
      <w:r w:rsidR="001E2A8E" w:rsidRPr="00077B03">
        <w:t xml:space="preserve">ditional access policies in place for Power Platform Environments. </w:t>
      </w:r>
      <w:r w:rsidR="00973E53" w:rsidRPr="00077B03">
        <w:t>Only IRS employees, IRS contractors, or special IRS credentialled personnel (</w:t>
      </w:r>
      <w:r w:rsidR="007C0544" w:rsidRPr="00077B03">
        <w:t xml:space="preserve">i.e. </w:t>
      </w:r>
      <w:r w:rsidR="00973E53" w:rsidRPr="00077B03">
        <w:t>Treasury</w:t>
      </w:r>
      <w:r w:rsidR="007C0544" w:rsidRPr="00077B03">
        <w:t xml:space="preserve">, etc.) </w:t>
      </w:r>
      <w:r w:rsidR="00077B03" w:rsidRPr="00077B03">
        <w:t>have access to the IRS tenant, and the IRS Power Platform environment.</w:t>
      </w:r>
    </w:p>
    <w:p w14:paraId="29F3DC99" w14:textId="77777777" w:rsidR="00AF58A2" w:rsidRDefault="006A4ADA" w:rsidP="00D75813">
      <w:pPr>
        <w:pStyle w:val="Heading3"/>
      </w:pPr>
      <w:bookmarkStart w:id="49" w:name="_Toc204964399"/>
      <w:r>
        <w:t>Controlling Environment creation</w:t>
      </w:r>
      <w:bookmarkEnd w:id="49"/>
    </w:p>
    <w:p w14:paraId="706ABA60" w14:textId="50E0FC83" w:rsidR="00215CC0" w:rsidRDefault="00215CC0" w:rsidP="00AF58A2">
      <w:r>
        <w:t xml:space="preserve">Environment creation is limited to Power Platform Administrators and </w:t>
      </w:r>
      <w:commentRangeStart w:id="50"/>
      <w:commentRangeStart w:id="51"/>
      <w:r>
        <w:t xml:space="preserve">Global Admins </w:t>
      </w:r>
      <w:commentRangeEnd w:id="50"/>
      <w:r w:rsidR="00F77EE7">
        <w:rPr>
          <w:rStyle w:val="CommentReference"/>
          <w:sz w:val="22"/>
          <w:szCs w:val="22"/>
        </w:rPr>
        <w:commentReference w:id="50"/>
      </w:r>
      <w:commentRangeEnd w:id="51"/>
      <w:r w:rsidR="007E075D">
        <w:rPr>
          <w:rStyle w:val="CommentReference"/>
          <w:sz w:val="22"/>
          <w:szCs w:val="22"/>
        </w:rPr>
        <w:commentReference w:id="51"/>
      </w:r>
      <w:r>
        <w:t>(who have unlimited access across the ten</w:t>
      </w:r>
      <w:r w:rsidR="00D75813">
        <w:t>ant).</w:t>
      </w:r>
    </w:p>
    <w:p w14:paraId="65287277" w14:textId="77777777" w:rsidR="00AF58A2" w:rsidRDefault="006A4ADA" w:rsidP="00B86FBF">
      <w:pPr>
        <w:pStyle w:val="Heading3"/>
      </w:pPr>
      <w:bookmarkStart w:id="52" w:name="_Toc204964400"/>
      <w:r>
        <w:t>Security groups for each environment</w:t>
      </w:r>
      <w:bookmarkEnd w:id="52"/>
    </w:p>
    <w:p w14:paraId="7D20C1F2" w14:textId="7A7980F6" w:rsidR="00D75813" w:rsidRDefault="00D75813" w:rsidP="00AF58A2">
      <w:r>
        <w:t xml:space="preserve">Security Groups will be implemented via Microsoft Entra </w:t>
      </w:r>
      <w:r w:rsidR="00276AED">
        <w:t>Admin Center</w:t>
      </w:r>
      <w:r w:rsidR="00B86FBF">
        <w:t xml:space="preserve"> by Power Platform Administrators.</w:t>
      </w:r>
    </w:p>
    <w:p w14:paraId="7CA67D20" w14:textId="7113B8F7" w:rsidR="00020BB9" w:rsidRDefault="00020BB9" w:rsidP="00AF58A2">
      <w:r>
        <w:t xml:space="preserve">Entra Security Groups will be created in the Microsoft Entra Admin Center and then attached via Teams </w:t>
      </w:r>
      <w:r w:rsidR="00B86FBF">
        <w:t>within the</w:t>
      </w:r>
      <w:r>
        <w:t xml:space="preserve"> Environments to </w:t>
      </w:r>
      <w:r w:rsidR="00B86FBF">
        <w:t>implement role-based security</w:t>
      </w:r>
      <w:r w:rsidR="000C17DD">
        <w:t xml:space="preserve"> per Environment.</w:t>
      </w:r>
    </w:p>
    <w:p w14:paraId="0AAFBCD7" w14:textId="77777777" w:rsidR="00AF58A2" w:rsidRDefault="006A4ADA" w:rsidP="00690F54">
      <w:pPr>
        <w:pStyle w:val="Heading3"/>
      </w:pPr>
      <w:bookmarkStart w:id="53" w:name="_Toc204964401"/>
      <w:r>
        <w:lastRenderedPageBreak/>
        <w:t>Process for requesting user access into QA/Prod</w:t>
      </w:r>
      <w:bookmarkEnd w:id="53"/>
    </w:p>
    <w:p w14:paraId="305C9DAF" w14:textId="36A627A9" w:rsidR="00690F54" w:rsidRDefault="00690F54" w:rsidP="00AF58A2">
      <w:r>
        <w:t xml:space="preserve">When creating a Test (QA) or Production environment, the users will also request </w:t>
      </w:r>
      <w:r w:rsidR="00AB5F65">
        <w:t xml:space="preserve">separate </w:t>
      </w:r>
      <w:r>
        <w:t>Entra Security Group</w:t>
      </w:r>
      <w:r w:rsidR="00AB5F65">
        <w:t xml:space="preserve"> requests via Service Now (IR Works).</w:t>
      </w:r>
      <w:r>
        <w:t xml:space="preserve"> </w:t>
      </w:r>
      <w:r w:rsidR="00AB5F65">
        <w:t xml:space="preserve">These Service Groups will be assessed by the PPT and </w:t>
      </w:r>
      <w:r w:rsidR="00E90CE3">
        <w:t xml:space="preserve">implemented appropriately to the </w:t>
      </w:r>
      <w:r w:rsidR="00A17B55">
        <w:t>environment</w:t>
      </w:r>
      <w:r w:rsidR="00E90CE3">
        <w:t xml:space="preserve"> it is requested for</w:t>
      </w:r>
      <w:r w:rsidR="00A17B55">
        <w:t>.</w:t>
      </w:r>
    </w:p>
    <w:p w14:paraId="4EE1C778" w14:textId="556B93E9" w:rsidR="00E90CE3" w:rsidRDefault="00456AF2" w:rsidP="00AF58A2">
      <w:r>
        <w:t xml:space="preserve">By </w:t>
      </w:r>
      <w:r w:rsidR="00F767C1">
        <w:t>default,</w:t>
      </w:r>
      <w:r>
        <w:t xml:space="preserve"> Security Groups are created for each Environment type as follows:</w:t>
      </w:r>
    </w:p>
    <w:p w14:paraId="15F53C79" w14:textId="65CC0FA9" w:rsidR="00456AF2" w:rsidRDefault="00456AF2" w:rsidP="00456AF2">
      <w:pPr>
        <w:pStyle w:val="ListParagraph"/>
        <w:numPr>
          <w:ilvl w:val="0"/>
          <w:numId w:val="15"/>
        </w:numPr>
      </w:pPr>
      <w:commentRangeStart w:id="54"/>
      <w:commentRangeStart w:id="55"/>
      <w:r>
        <w:t xml:space="preserve">Sandbox </w:t>
      </w:r>
      <w:commentRangeEnd w:id="54"/>
      <w:r w:rsidR="00EF1214">
        <w:rPr>
          <w:rStyle w:val="CommentReference"/>
          <w:sz w:val="22"/>
          <w:szCs w:val="22"/>
        </w:rPr>
        <w:commentReference w:id="54"/>
      </w:r>
      <w:commentRangeEnd w:id="55"/>
      <w:r w:rsidR="007E075D">
        <w:rPr>
          <w:rStyle w:val="CommentReference"/>
          <w:sz w:val="22"/>
          <w:szCs w:val="22"/>
        </w:rPr>
        <w:commentReference w:id="55"/>
      </w:r>
      <w:r>
        <w:t xml:space="preserve">: </w:t>
      </w:r>
    </w:p>
    <w:p w14:paraId="20D6CEDA" w14:textId="0A8AEE11" w:rsidR="004B4139" w:rsidRDefault="004B4139" w:rsidP="004B4139">
      <w:pPr>
        <w:pStyle w:val="ListParagraph"/>
        <w:numPr>
          <w:ilvl w:val="1"/>
          <w:numId w:val="15"/>
        </w:numPr>
      </w:pPr>
      <w:r>
        <w:t>Maker Group</w:t>
      </w:r>
    </w:p>
    <w:p w14:paraId="1D561F08" w14:textId="58716A26" w:rsidR="004B4139" w:rsidRDefault="004B4139" w:rsidP="004B4139">
      <w:pPr>
        <w:pStyle w:val="ListParagraph"/>
        <w:numPr>
          <w:ilvl w:val="1"/>
          <w:numId w:val="15"/>
        </w:numPr>
      </w:pPr>
      <w:r>
        <w:t>Admin Group</w:t>
      </w:r>
    </w:p>
    <w:p w14:paraId="785FE035" w14:textId="5F98DB85" w:rsidR="004B4139" w:rsidRDefault="004B4139" w:rsidP="004B4139">
      <w:pPr>
        <w:pStyle w:val="ListParagraph"/>
        <w:numPr>
          <w:ilvl w:val="1"/>
          <w:numId w:val="15"/>
        </w:numPr>
      </w:pPr>
      <w:r>
        <w:t>User Group</w:t>
      </w:r>
    </w:p>
    <w:p w14:paraId="68F2E25B" w14:textId="55A210AD" w:rsidR="0025326A" w:rsidRDefault="0025326A" w:rsidP="004B4139">
      <w:pPr>
        <w:pStyle w:val="ListParagraph"/>
        <w:numPr>
          <w:ilvl w:val="1"/>
          <w:numId w:val="15"/>
        </w:numPr>
      </w:pPr>
      <w:r>
        <w:t>Pipeline Group (Optional)</w:t>
      </w:r>
    </w:p>
    <w:p w14:paraId="255DBD2A" w14:textId="4A1B2450" w:rsidR="004B4139" w:rsidRDefault="004B4139" w:rsidP="004B4139">
      <w:pPr>
        <w:pStyle w:val="ListParagraph"/>
        <w:numPr>
          <w:ilvl w:val="0"/>
          <w:numId w:val="15"/>
        </w:numPr>
      </w:pPr>
      <w:r>
        <w:t>Test :</w:t>
      </w:r>
    </w:p>
    <w:p w14:paraId="36EAFC74" w14:textId="53D9E2EA" w:rsidR="004B4139" w:rsidRDefault="0025326A" w:rsidP="004B4139">
      <w:pPr>
        <w:pStyle w:val="ListParagraph"/>
        <w:numPr>
          <w:ilvl w:val="1"/>
          <w:numId w:val="15"/>
        </w:numPr>
      </w:pPr>
      <w:r>
        <w:t>User Group</w:t>
      </w:r>
    </w:p>
    <w:p w14:paraId="47A1F5D9" w14:textId="2B614F57" w:rsidR="0025326A" w:rsidRDefault="0025326A" w:rsidP="004B4139">
      <w:pPr>
        <w:pStyle w:val="ListParagraph"/>
        <w:numPr>
          <w:ilvl w:val="1"/>
          <w:numId w:val="15"/>
        </w:numPr>
      </w:pPr>
      <w:r>
        <w:t>Pipeline Group (Optional)</w:t>
      </w:r>
    </w:p>
    <w:p w14:paraId="0EAF2D15" w14:textId="4798E76C" w:rsidR="0025326A" w:rsidRDefault="0025326A" w:rsidP="0025326A">
      <w:pPr>
        <w:pStyle w:val="ListParagraph"/>
        <w:numPr>
          <w:ilvl w:val="0"/>
          <w:numId w:val="15"/>
        </w:numPr>
      </w:pPr>
      <w:r>
        <w:t>Production</w:t>
      </w:r>
    </w:p>
    <w:p w14:paraId="0FE023E4" w14:textId="77777777" w:rsidR="0025326A" w:rsidRDefault="0025326A" w:rsidP="0025326A">
      <w:pPr>
        <w:pStyle w:val="ListParagraph"/>
        <w:numPr>
          <w:ilvl w:val="1"/>
          <w:numId w:val="15"/>
        </w:numPr>
      </w:pPr>
      <w:r>
        <w:t>User Group</w:t>
      </w:r>
    </w:p>
    <w:p w14:paraId="24CDAAF6" w14:textId="77777777" w:rsidR="0025326A" w:rsidRDefault="0025326A" w:rsidP="0025326A">
      <w:pPr>
        <w:pStyle w:val="ListParagraph"/>
        <w:numPr>
          <w:ilvl w:val="1"/>
          <w:numId w:val="15"/>
        </w:numPr>
      </w:pPr>
      <w:r>
        <w:t>Pipeline Group (Optional)</w:t>
      </w:r>
    </w:p>
    <w:p w14:paraId="36A14D8A" w14:textId="2709CAF8" w:rsidR="0025326A" w:rsidRDefault="00E01B7B" w:rsidP="0025326A">
      <w:r>
        <w:t xml:space="preserve">Additional Security Groups </w:t>
      </w:r>
      <w:r w:rsidR="00624B61">
        <w:t xml:space="preserve">for custom Security Roles or other reasons are submitted to the PPT through Service Now (IR Works) </w:t>
      </w:r>
      <w:r w:rsidR="004917C3">
        <w:t>requests and</w:t>
      </w:r>
      <w:r w:rsidR="00F079E8">
        <w:t xml:space="preserve"> are assessed by the PPT for pertinence and security.</w:t>
      </w:r>
    </w:p>
    <w:p w14:paraId="45D9BF02" w14:textId="77777777" w:rsidR="00AF58A2" w:rsidRDefault="006A4ADA" w:rsidP="00E01B7B">
      <w:pPr>
        <w:pStyle w:val="Heading3"/>
      </w:pPr>
      <w:bookmarkStart w:id="56" w:name="_Toc204964402"/>
      <w:r>
        <w:t xml:space="preserve">Strategy for </w:t>
      </w:r>
      <w:r w:rsidRPr="005B1349">
        <w:rPr>
          <w:highlight w:val="yellow"/>
        </w:rPr>
        <w:t>managing guest user access</w:t>
      </w:r>
      <w:bookmarkEnd w:id="56"/>
    </w:p>
    <w:p w14:paraId="5A241382" w14:textId="4F79643B" w:rsidR="00E01B7B" w:rsidRDefault="00EB7A72" w:rsidP="00AF58A2">
      <w:r>
        <w:t xml:space="preserve">All Entra Security Groups created by the PPT </w:t>
      </w:r>
      <w:r w:rsidR="0084626A">
        <w:t xml:space="preserve">will provide ownership to the IRS </w:t>
      </w:r>
      <w:r w:rsidR="002C3F75">
        <w:t xml:space="preserve">owners of the environment to allow for </w:t>
      </w:r>
      <w:r w:rsidR="00CB611D">
        <w:t>self-regulation</w:t>
      </w:r>
      <w:r w:rsidR="002C3F75">
        <w:t xml:space="preserve"> of access </w:t>
      </w:r>
      <w:r w:rsidR="00600227">
        <w:t xml:space="preserve">to the </w:t>
      </w:r>
      <w:r w:rsidR="00CB611D">
        <w:t xml:space="preserve">environment for which the group is attached. </w:t>
      </w:r>
      <w:r w:rsidR="0056000F">
        <w:t xml:space="preserve">Privacy and cyber security is a responsibility for all parties, and while the PPT reviews and works with IT Cyber and IT Privacy to support </w:t>
      </w:r>
      <w:r w:rsidR="00C53C66">
        <w:t xml:space="preserve">and approve Solution architecture and Environment requests, the IRS owners of the environment and </w:t>
      </w:r>
      <w:r w:rsidR="004C513F">
        <w:t>s</w:t>
      </w:r>
      <w:r w:rsidR="00C53C66">
        <w:t xml:space="preserve">olutions are responsible for managing access to their environment and being IRS employees or approved contractors, </w:t>
      </w:r>
      <w:r w:rsidR="004C513F">
        <w:t>they have gone through the appropriate cyber awareness and privacy training.</w:t>
      </w:r>
    </w:p>
    <w:p w14:paraId="44B1AB0E" w14:textId="77777777" w:rsidR="00AF58A2" w:rsidRDefault="006A4ADA" w:rsidP="00C93A5D">
      <w:pPr>
        <w:pStyle w:val="Heading3"/>
      </w:pPr>
      <w:bookmarkStart w:id="57" w:name="_Toc204964403"/>
      <w:r>
        <w:t>License Management</w:t>
      </w:r>
      <w:bookmarkEnd w:id="57"/>
    </w:p>
    <w:p w14:paraId="4D08AD17" w14:textId="3D9792EB" w:rsidR="004C513F" w:rsidRDefault="00C93A5D" w:rsidP="00AF58A2">
      <w:r>
        <w:t>Licensing is handled at the Entra Security Group level</w:t>
      </w:r>
      <w:r w:rsidR="00877E3C">
        <w:t xml:space="preserve"> and not attached to </w:t>
      </w:r>
      <w:r w:rsidR="003F689F">
        <w:t>individuals.</w:t>
      </w:r>
    </w:p>
    <w:p w14:paraId="504F879B" w14:textId="067A7C11" w:rsidR="004E281B" w:rsidRDefault="004E281B" w:rsidP="00AF58A2">
      <w:r>
        <w:t xml:space="preserve">Currently, licensing is monitored regularly by the PPT, but licensing is assigned by another group. </w:t>
      </w:r>
    </w:p>
    <w:p w14:paraId="1DE36C4F" w14:textId="77777777" w:rsidR="00BE1848" w:rsidRDefault="006A4ADA" w:rsidP="00883D1A">
      <w:pPr>
        <w:pStyle w:val="Heading3"/>
      </w:pPr>
      <w:bookmarkStart w:id="58" w:name="_Toc204964404"/>
      <w:r>
        <w:t>Decide the License requirement to kick start your Power Platform Adoption</w:t>
      </w:r>
      <w:bookmarkEnd w:id="58"/>
    </w:p>
    <w:p w14:paraId="1EA98DA3" w14:textId="32395250" w:rsidR="003A783E" w:rsidRPr="003A783E" w:rsidRDefault="003A783E" w:rsidP="003A783E">
      <w:r>
        <w:t xml:space="preserve">The license requirements for the IRS Tenant for Power Platform are controlled by a separate group within IRS and are </w:t>
      </w:r>
      <w:r w:rsidR="006A7209">
        <w:t xml:space="preserve">maintained by that same group. An agreement </w:t>
      </w:r>
      <w:r w:rsidR="00241883">
        <w:t xml:space="preserve">between Microsoft and the IRS </w:t>
      </w:r>
      <w:r w:rsidR="006A7209">
        <w:t>has been made to provid</w:t>
      </w:r>
      <w:r w:rsidR="00241883">
        <w:t>e:</w:t>
      </w:r>
    </w:p>
    <w:p w14:paraId="0A995890" w14:textId="77777777" w:rsidR="00241883" w:rsidRDefault="00241883" w:rsidP="00241883">
      <w:pPr>
        <w:pStyle w:val="ListParagraph"/>
        <w:numPr>
          <w:ilvl w:val="0"/>
          <w:numId w:val="21"/>
        </w:numPr>
      </w:pPr>
      <w:r>
        <w:t>A</w:t>
      </w:r>
      <w:r w:rsidR="004D2D54" w:rsidRPr="00241883">
        <w:t xml:space="preserve"> specific amount of premium </w:t>
      </w:r>
      <w:r>
        <w:t xml:space="preserve">Power Platform </w:t>
      </w:r>
      <w:r w:rsidR="004D2D54" w:rsidRPr="00241883">
        <w:t>licenses</w:t>
      </w:r>
      <w:r w:rsidR="003A783E" w:rsidRPr="00241883">
        <w:t>.</w:t>
      </w:r>
    </w:p>
    <w:p w14:paraId="4290D2F7" w14:textId="481925AB" w:rsidR="00883D1A" w:rsidRPr="00241883" w:rsidRDefault="003A783E" w:rsidP="00241883">
      <w:pPr>
        <w:pStyle w:val="ListParagraph"/>
        <w:numPr>
          <w:ilvl w:val="0"/>
          <w:numId w:val="21"/>
        </w:numPr>
      </w:pPr>
      <w:r w:rsidRPr="00241883">
        <w:t>All IRS employees and IRS Contractors</w:t>
      </w:r>
      <w:r w:rsidR="00241883">
        <w:t xml:space="preserve"> with proper </w:t>
      </w:r>
      <w:r w:rsidR="000F64DB">
        <w:t>login credentials have basic default</w:t>
      </w:r>
      <w:r w:rsidRPr="00241883">
        <w:t xml:space="preserve"> </w:t>
      </w:r>
    </w:p>
    <w:p w14:paraId="215CC2AB" w14:textId="77777777" w:rsidR="00AD19C1" w:rsidRDefault="006A4ADA" w:rsidP="00241337">
      <w:pPr>
        <w:pStyle w:val="Heading3"/>
      </w:pPr>
      <w:bookmarkStart w:id="59" w:name="_Toc204964405"/>
      <w:r>
        <w:lastRenderedPageBreak/>
        <w:t>Define a process for the users to request new license</w:t>
      </w:r>
      <w:bookmarkEnd w:id="59"/>
    </w:p>
    <w:p w14:paraId="308EEECD" w14:textId="2207491A" w:rsidR="00241337" w:rsidRPr="00846511" w:rsidRDefault="00411944" w:rsidP="00846511">
      <w:r w:rsidRPr="00846511">
        <w:t xml:space="preserve">The process to request a new license </w:t>
      </w:r>
      <w:r w:rsidR="009A47D1" w:rsidRPr="00846511">
        <w:t>is not controlled by the Power Platform Team. This process is a separate process run by the IRS security team.</w:t>
      </w:r>
    </w:p>
    <w:p w14:paraId="76E332B6" w14:textId="6DF6F461" w:rsidR="009A47D1" w:rsidRPr="00846511" w:rsidRDefault="009A47D1" w:rsidP="00846511">
      <w:r w:rsidRPr="00846511">
        <w:t xml:space="preserve">Users have the ability to log into IR Works (Service Now) or BEARS to request </w:t>
      </w:r>
      <w:r w:rsidR="00846511" w:rsidRPr="00846511">
        <w:t>M365 related licenses.</w:t>
      </w:r>
    </w:p>
    <w:p w14:paraId="59F2EDD9" w14:textId="77777777" w:rsidR="00AD19C1" w:rsidRDefault="006A4ADA" w:rsidP="00AD19C1">
      <w:pPr>
        <w:pStyle w:val="Heading2"/>
      </w:pPr>
      <w:bookmarkStart w:id="60" w:name="_Toc204964406"/>
      <w:r>
        <w:t>App and Flow Management</w:t>
      </w:r>
      <w:bookmarkEnd w:id="60"/>
    </w:p>
    <w:p w14:paraId="5089B2F4" w14:textId="061475AC" w:rsidR="00AD19C1" w:rsidRDefault="006A4ADA" w:rsidP="00AD19C1">
      <w:commentRangeStart w:id="61"/>
      <w:commentRangeStart w:id="62"/>
      <w:r>
        <w:t xml:space="preserve">Define App Classification criteria </w:t>
      </w:r>
      <w:commentRangeEnd w:id="61"/>
      <w:r w:rsidR="009B145C">
        <w:rPr>
          <w:rStyle w:val="CommentReference"/>
          <w:sz w:val="22"/>
          <w:szCs w:val="22"/>
        </w:rPr>
        <w:commentReference w:id="61"/>
      </w:r>
      <w:commentRangeEnd w:id="62"/>
      <w:r w:rsidR="007E075D">
        <w:rPr>
          <w:rStyle w:val="CommentReference"/>
          <w:sz w:val="22"/>
          <w:szCs w:val="22"/>
        </w:rPr>
        <w:commentReference w:id="62"/>
      </w:r>
      <w:r>
        <w:t>to decide which environment they will go to.</w:t>
      </w:r>
    </w:p>
    <w:p w14:paraId="624D2FB3" w14:textId="77777777" w:rsidR="00AD19C1" w:rsidRPr="00E5299B" w:rsidRDefault="006A4ADA" w:rsidP="00AD19C1">
      <w:pPr>
        <w:rPr>
          <w:color w:val="EE0000"/>
        </w:rPr>
      </w:pPr>
      <w:r w:rsidRPr="00E5299B">
        <w:rPr>
          <w:color w:val="EE0000"/>
        </w:rPr>
        <w:t xml:space="preserve">Set up </w:t>
      </w:r>
      <w:r w:rsidRPr="00E5299B">
        <w:rPr>
          <w:color w:val="EE0000"/>
          <w:highlight w:val="yellow"/>
        </w:rPr>
        <w:t xml:space="preserve">App </w:t>
      </w:r>
      <w:r w:rsidRPr="00E5299B">
        <w:rPr>
          <w:color w:val="EE0000"/>
        </w:rPr>
        <w:t>Compliance Process</w:t>
      </w:r>
    </w:p>
    <w:p w14:paraId="792A93B1" w14:textId="77777777" w:rsidR="00AD19C1" w:rsidRPr="00E5299B" w:rsidRDefault="006A4ADA" w:rsidP="00AD19C1">
      <w:pPr>
        <w:rPr>
          <w:color w:val="EE0000"/>
        </w:rPr>
      </w:pPr>
      <w:r w:rsidRPr="00E5299B">
        <w:rPr>
          <w:color w:val="EE0000"/>
        </w:rPr>
        <w:t xml:space="preserve">Set up </w:t>
      </w:r>
      <w:r w:rsidRPr="00E5299B">
        <w:rPr>
          <w:color w:val="EE0000"/>
          <w:highlight w:val="yellow"/>
        </w:rPr>
        <w:t xml:space="preserve">Inactive </w:t>
      </w:r>
      <w:r w:rsidRPr="00E5299B">
        <w:rPr>
          <w:color w:val="EE0000"/>
        </w:rPr>
        <w:t>App/Flow Management Process</w:t>
      </w:r>
    </w:p>
    <w:p w14:paraId="44280DF4" w14:textId="77777777" w:rsidR="00AD19C1" w:rsidRPr="00E5299B" w:rsidRDefault="006A4ADA" w:rsidP="00AD19C1">
      <w:pPr>
        <w:rPr>
          <w:color w:val="EE0000"/>
        </w:rPr>
      </w:pPr>
      <w:r w:rsidRPr="00E5299B">
        <w:rPr>
          <w:color w:val="EE0000"/>
        </w:rPr>
        <w:t xml:space="preserve">Set up </w:t>
      </w:r>
      <w:r w:rsidRPr="00E5299B">
        <w:rPr>
          <w:color w:val="EE0000"/>
          <w:highlight w:val="yellow"/>
        </w:rPr>
        <w:t xml:space="preserve">orphaned </w:t>
      </w:r>
      <w:r w:rsidRPr="00E5299B">
        <w:rPr>
          <w:color w:val="EE0000"/>
        </w:rPr>
        <w:t>App/Flow Management process</w:t>
      </w:r>
    </w:p>
    <w:p w14:paraId="4E9C00ED" w14:textId="77777777" w:rsidR="00AD19C1" w:rsidRPr="00E5299B" w:rsidRDefault="006A4ADA" w:rsidP="00AD19C1">
      <w:pPr>
        <w:rPr>
          <w:color w:val="EE0000"/>
        </w:rPr>
      </w:pPr>
      <w:r w:rsidRPr="00E5299B">
        <w:rPr>
          <w:color w:val="EE0000"/>
        </w:rPr>
        <w:t>Define process for requesting new Enterprise App, promote an App to a different environment</w:t>
      </w:r>
    </w:p>
    <w:p w14:paraId="17D18446" w14:textId="34EBA169" w:rsidR="006A4ADA" w:rsidRDefault="006A4ADA" w:rsidP="00AD19C1">
      <w:pPr>
        <w:pStyle w:val="Heading2"/>
      </w:pPr>
      <w:bookmarkStart w:id="63" w:name="_Toc204964407"/>
      <w:r>
        <w:t>Application Lifecycle Management</w:t>
      </w:r>
      <w:bookmarkEnd w:id="63"/>
    </w:p>
    <w:p w14:paraId="5BCC32EA" w14:textId="77777777" w:rsidR="006A4ADA" w:rsidRDefault="006A4ADA" w:rsidP="00AD19C1">
      <w:r>
        <w:t xml:space="preserve">Define your </w:t>
      </w:r>
      <w:commentRangeStart w:id="64"/>
      <w:commentRangeStart w:id="65"/>
      <w:r>
        <w:t>Application Lifecycle Management Strategy</w:t>
      </w:r>
      <w:commentRangeEnd w:id="64"/>
      <w:r w:rsidR="00E7011D">
        <w:rPr>
          <w:rStyle w:val="CommentReference"/>
          <w:sz w:val="22"/>
          <w:szCs w:val="22"/>
        </w:rPr>
        <w:commentReference w:id="64"/>
      </w:r>
      <w:commentRangeEnd w:id="65"/>
      <w:r w:rsidR="007E075D">
        <w:rPr>
          <w:rStyle w:val="CommentReference"/>
          <w:sz w:val="22"/>
          <w:szCs w:val="22"/>
        </w:rPr>
        <w:commentReference w:id="65"/>
      </w:r>
    </w:p>
    <w:p w14:paraId="0D6F5385" w14:textId="6D9451C0" w:rsidR="00AD19C1" w:rsidRPr="00AD19C1" w:rsidRDefault="006A4ADA" w:rsidP="0065434D">
      <w:pPr>
        <w:pStyle w:val="Heading2"/>
      </w:pPr>
      <w:bookmarkStart w:id="66" w:name="_Toc204964408"/>
      <w:r>
        <w:t>Monitoring and Analytics</w:t>
      </w:r>
      <w:bookmarkEnd w:id="66"/>
    </w:p>
    <w:p w14:paraId="3EE42896" w14:textId="77777777" w:rsidR="006A4ADA" w:rsidRDefault="006A4ADA" w:rsidP="0079766B">
      <w:pPr>
        <w:pStyle w:val="Heading3"/>
      </w:pPr>
      <w:bookmarkStart w:id="67" w:name="_Toc204964409"/>
      <w:r>
        <w:t>Monitor your Platform in a regular basis to make sure nothing is going beyond as expected</w:t>
      </w:r>
      <w:bookmarkEnd w:id="67"/>
    </w:p>
    <w:p w14:paraId="7A91C346" w14:textId="6BB67505" w:rsidR="00AD19C1" w:rsidRDefault="0065434D" w:rsidP="000A4403">
      <w:r>
        <w:t xml:space="preserve">The PPT shall utilize the </w:t>
      </w:r>
      <w:r w:rsidR="00183EBB">
        <w:t xml:space="preserve">Power Platform COE </w:t>
      </w:r>
    </w:p>
    <w:p w14:paraId="51F5CA0C" w14:textId="02E3DC94" w:rsidR="006A4ADA" w:rsidRDefault="006A4ADA" w:rsidP="0079766B">
      <w:pPr>
        <w:pStyle w:val="Heading3"/>
      </w:pPr>
      <w:bookmarkStart w:id="68" w:name="_Toc204964410"/>
      <w:r>
        <w:t xml:space="preserve">Process for Setting up </w:t>
      </w:r>
      <w:r w:rsidRPr="00E7011D">
        <w:rPr>
          <w:highlight w:val="yellow"/>
        </w:rPr>
        <w:t>Auditing</w:t>
      </w:r>
      <w:bookmarkEnd w:id="68"/>
    </w:p>
    <w:p w14:paraId="43828C19" w14:textId="7470CAE2" w:rsidR="00AD19C1" w:rsidRDefault="008B17A4" w:rsidP="000A4403">
      <w:r>
        <w:t>Auditing is turned on by default when environments are created.</w:t>
      </w:r>
    </w:p>
    <w:p w14:paraId="5D551A1B" w14:textId="44FD4666" w:rsidR="006A4ADA" w:rsidRDefault="006A4ADA" w:rsidP="006A4ADA">
      <w:pPr>
        <w:pStyle w:val="Heading2"/>
      </w:pPr>
      <w:bookmarkStart w:id="69" w:name="_Toc204964411"/>
      <w:r>
        <w:t>Developer Guidance, Upskilling, Communication and Support Plan</w:t>
      </w:r>
      <w:bookmarkEnd w:id="69"/>
    </w:p>
    <w:p w14:paraId="3E91E8AC" w14:textId="77777777" w:rsidR="00AD19C1" w:rsidRDefault="00AD19C1" w:rsidP="008B17A4"/>
    <w:p w14:paraId="24D75F4B" w14:textId="02457B25" w:rsidR="006A4ADA" w:rsidRDefault="006A4ADA" w:rsidP="0079766B">
      <w:pPr>
        <w:pStyle w:val="Heading3"/>
      </w:pPr>
      <w:bookmarkStart w:id="70" w:name="_Toc204964412"/>
      <w:r>
        <w:t xml:space="preserve">Create </w:t>
      </w:r>
      <w:r w:rsidRPr="00862F0C">
        <w:rPr>
          <w:highlight w:val="yellow"/>
        </w:rPr>
        <w:t>Developer guideline document</w:t>
      </w:r>
      <w:r>
        <w:t xml:space="preserve"> with standards and best practices. Set up </w:t>
      </w:r>
      <w:r w:rsidRPr="00862F0C">
        <w:rPr>
          <w:highlight w:val="yellow"/>
        </w:rPr>
        <w:t>training sessions</w:t>
      </w:r>
      <w:r>
        <w:t xml:space="preserve"> if needed.</w:t>
      </w:r>
      <w:bookmarkEnd w:id="70"/>
    </w:p>
    <w:p w14:paraId="2522FC0B" w14:textId="77777777" w:rsidR="00AD19C1" w:rsidRDefault="00AD19C1" w:rsidP="008B17A4"/>
    <w:p w14:paraId="756F7FC8" w14:textId="7E97EB18" w:rsidR="006A4ADA" w:rsidRDefault="006A4ADA" w:rsidP="0079766B">
      <w:pPr>
        <w:pStyle w:val="Heading3"/>
      </w:pPr>
      <w:bookmarkStart w:id="71" w:name="_Toc204964413"/>
      <w:r>
        <w:t xml:space="preserve">Create a </w:t>
      </w:r>
      <w:commentRangeStart w:id="72"/>
      <w:commentRangeStart w:id="73"/>
      <w:r>
        <w:t>website with all Power Platform quick reference materials</w:t>
      </w:r>
      <w:commentRangeEnd w:id="72"/>
      <w:r w:rsidR="00E7011D">
        <w:rPr>
          <w:rStyle w:val="CommentReference"/>
          <w:sz w:val="24"/>
          <w:szCs w:val="24"/>
        </w:rPr>
        <w:commentReference w:id="72"/>
      </w:r>
      <w:commentRangeEnd w:id="73"/>
      <w:r w:rsidR="007E075D">
        <w:rPr>
          <w:rStyle w:val="CommentReference"/>
          <w:sz w:val="24"/>
          <w:szCs w:val="24"/>
        </w:rPr>
        <w:commentReference w:id="73"/>
      </w:r>
      <w:bookmarkEnd w:id="71"/>
    </w:p>
    <w:p w14:paraId="158CF0E7" w14:textId="77777777" w:rsidR="00AD19C1" w:rsidRDefault="00AD19C1" w:rsidP="008B17A4"/>
    <w:p w14:paraId="51861D0F" w14:textId="4A2C0371" w:rsidR="006A4ADA" w:rsidRDefault="006A4ADA" w:rsidP="0079766B">
      <w:pPr>
        <w:pStyle w:val="Heading3"/>
      </w:pPr>
      <w:bookmarkStart w:id="74" w:name="_Toc204964414"/>
      <w:r>
        <w:t>Create a support model for supporting both developers and end users</w:t>
      </w:r>
      <w:bookmarkEnd w:id="74"/>
    </w:p>
    <w:p w14:paraId="0A479013" w14:textId="77777777" w:rsidR="00AD19C1" w:rsidRDefault="00AD19C1" w:rsidP="008B17A4"/>
    <w:p w14:paraId="2115969A" w14:textId="5B028224" w:rsidR="006A4ADA" w:rsidRDefault="006A4ADA" w:rsidP="0079766B">
      <w:pPr>
        <w:pStyle w:val="Heading3"/>
      </w:pPr>
      <w:bookmarkStart w:id="75" w:name="_Toc204964415"/>
      <w:r>
        <w:t>Have a plan for Administrative tasks</w:t>
      </w:r>
      <w:bookmarkEnd w:id="75"/>
    </w:p>
    <w:p w14:paraId="158ACC9A" w14:textId="77777777" w:rsidR="00AD19C1" w:rsidRDefault="00AD19C1" w:rsidP="008B17A4"/>
    <w:p w14:paraId="6430CD07" w14:textId="70E96452" w:rsidR="00934749" w:rsidRDefault="006A4ADA" w:rsidP="0079766B">
      <w:pPr>
        <w:pStyle w:val="Heading3"/>
      </w:pPr>
      <w:bookmarkStart w:id="76" w:name="_Toc204964416"/>
      <w:r>
        <w:t>Communication Plan</w:t>
      </w:r>
      <w:bookmarkEnd w:id="76"/>
      <w:r w:rsidR="00960E4E">
        <w:t xml:space="preserve"> </w:t>
      </w:r>
    </w:p>
    <w:p w14:paraId="0013C757" w14:textId="77777777" w:rsidR="0079766B" w:rsidRDefault="0079766B" w:rsidP="008B17A4">
      <w:pPr>
        <w:rPr>
          <w:rFonts w:asciiTheme="majorHAnsi" w:eastAsiaTheme="majorEastAsia" w:hAnsiTheme="majorHAnsi" w:cstheme="majorBidi"/>
          <w:color w:val="2F5496" w:themeColor="accent1" w:themeShade="BF"/>
          <w:sz w:val="32"/>
          <w:szCs w:val="32"/>
        </w:rPr>
      </w:pPr>
      <w:r>
        <w:br w:type="page"/>
      </w:r>
    </w:p>
    <w:p w14:paraId="569C82A7" w14:textId="31D629F1" w:rsidR="00BA04FB" w:rsidRDefault="00E6381B" w:rsidP="00BA04FB">
      <w:pPr>
        <w:pStyle w:val="Heading1"/>
      </w:pPr>
      <w:bookmarkStart w:id="77" w:name="_Toc204964417"/>
      <w:r>
        <w:lastRenderedPageBreak/>
        <w:t xml:space="preserve">SUMMARY OF </w:t>
      </w:r>
      <w:r w:rsidR="00BA04FB">
        <w:t>REGULATIONS</w:t>
      </w:r>
      <w:bookmarkEnd w:id="77"/>
    </w:p>
    <w:p w14:paraId="69504287" w14:textId="5B0FC0AB" w:rsidR="00BA04FB" w:rsidRDefault="00BA04FB" w:rsidP="005E13CB">
      <w:pPr>
        <w:pStyle w:val="Heading2"/>
      </w:pPr>
      <w:bookmarkStart w:id="78" w:name="_Toc204964418"/>
      <w:r>
        <w:t>Environments:</w:t>
      </w:r>
      <w:bookmarkEnd w:id="78"/>
    </w:p>
    <w:p w14:paraId="3B6D0D17" w14:textId="227B6ACC" w:rsidR="00BA04FB" w:rsidRDefault="00BA04FB" w:rsidP="005E13CB">
      <w:pPr>
        <w:pStyle w:val="Heading3"/>
      </w:pPr>
      <w:bookmarkStart w:id="79" w:name="_Toc204964419"/>
      <w:r>
        <w:t>Support:</w:t>
      </w:r>
      <w:bookmarkEnd w:id="79"/>
    </w:p>
    <w:p w14:paraId="3C5ECFBC" w14:textId="77CA9FAE" w:rsidR="00BA04FB" w:rsidRDefault="00D0018D" w:rsidP="000422DD">
      <w:pPr>
        <w:pStyle w:val="ListParagraph"/>
        <w:numPr>
          <w:ilvl w:val="0"/>
          <w:numId w:val="10"/>
        </w:numPr>
      </w:pPr>
      <w:r>
        <w:t>Development (</w:t>
      </w:r>
      <w:r w:rsidR="00781A09">
        <w:t>Sandbox</w:t>
      </w:r>
      <w:r>
        <w:t>)</w:t>
      </w:r>
      <w:r w:rsidR="00781A09">
        <w:t xml:space="preserve"> Environments</w:t>
      </w:r>
    </w:p>
    <w:p w14:paraId="785AB13D" w14:textId="5370121C" w:rsidR="00781A09" w:rsidRDefault="00781A09" w:rsidP="000422DD">
      <w:pPr>
        <w:pStyle w:val="ListParagraph"/>
        <w:numPr>
          <w:ilvl w:val="0"/>
          <w:numId w:val="10"/>
        </w:numPr>
      </w:pPr>
      <w:r>
        <w:t>Test (Production) Environments</w:t>
      </w:r>
    </w:p>
    <w:p w14:paraId="26E9FBC8" w14:textId="7DF6C708" w:rsidR="00781A09" w:rsidRDefault="00D0018D" w:rsidP="000422DD">
      <w:pPr>
        <w:pStyle w:val="ListParagraph"/>
        <w:numPr>
          <w:ilvl w:val="0"/>
          <w:numId w:val="10"/>
        </w:numPr>
      </w:pPr>
      <w:r>
        <w:t>Production (</w:t>
      </w:r>
      <w:r w:rsidR="00781A09">
        <w:t>Production</w:t>
      </w:r>
      <w:r>
        <w:t>)</w:t>
      </w:r>
      <w:r w:rsidR="00781A09">
        <w:t xml:space="preserve"> Environments</w:t>
      </w:r>
    </w:p>
    <w:p w14:paraId="2C8F33AC" w14:textId="7C8834AB" w:rsidR="00BA04FB" w:rsidRDefault="00D0018D" w:rsidP="005E13CB">
      <w:pPr>
        <w:pStyle w:val="Heading3"/>
      </w:pPr>
      <w:bookmarkStart w:id="80" w:name="_Toc204964420"/>
      <w:r>
        <w:t>Uns</w:t>
      </w:r>
      <w:commentRangeStart w:id="81"/>
      <w:commentRangeStart w:id="82"/>
      <w:r w:rsidR="00BA04FB">
        <w:t>upport</w:t>
      </w:r>
      <w:r>
        <w:t>ed</w:t>
      </w:r>
      <w:commentRangeEnd w:id="81"/>
      <w:r w:rsidR="00E7011D" w:rsidRPr="00527C05">
        <w:rPr>
          <w:rStyle w:val="CommentReference"/>
          <w:sz w:val="24"/>
          <w:szCs w:val="24"/>
          <w:highlight w:val="yellow"/>
        </w:rPr>
        <w:commentReference w:id="81"/>
      </w:r>
      <w:commentRangeEnd w:id="82"/>
      <w:r w:rsidR="007E075D" w:rsidRPr="00527C05">
        <w:rPr>
          <w:rStyle w:val="CommentReference"/>
          <w:sz w:val="24"/>
          <w:szCs w:val="24"/>
          <w:highlight w:val="yellow"/>
        </w:rPr>
        <w:commentReference w:id="82"/>
      </w:r>
      <w:r w:rsidR="00BA04FB" w:rsidRPr="00527C05">
        <w:rPr>
          <w:highlight w:val="yellow"/>
        </w:rPr>
        <w:t>:</w:t>
      </w:r>
      <w:bookmarkEnd w:id="80"/>
    </w:p>
    <w:p w14:paraId="4AD0B79E" w14:textId="77777777" w:rsidR="000E4710" w:rsidRDefault="000E4710" w:rsidP="000E4710">
      <w:pPr>
        <w:pStyle w:val="ListParagraph"/>
        <w:numPr>
          <w:ilvl w:val="0"/>
          <w:numId w:val="12"/>
        </w:numPr>
      </w:pPr>
      <w:r>
        <w:t>Trials (extra payment required)</w:t>
      </w:r>
    </w:p>
    <w:p w14:paraId="37FFEB5A" w14:textId="53C81055" w:rsidR="000E4710" w:rsidRDefault="000E4710" w:rsidP="000E4710">
      <w:pPr>
        <w:pStyle w:val="ListParagraph"/>
        <w:numPr>
          <w:ilvl w:val="0"/>
          <w:numId w:val="12"/>
        </w:numPr>
      </w:pPr>
      <w:r>
        <w:t xml:space="preserve">Development </w:t>
      </w:r>
      <w:r w:rsidR="00F95F1B" w:rsidRPr="007B5751">
        <w:rPr>
          <w:color w:val="EE0000"/>
        </w:rPr>
        <w:t>(under investigation)</w:t>
      </w:r>
    </w:p>
    <w:p w14:paraId="11F39738" w14:textId="4D650865" w:rsidR="00BA04FB" w:rsidRDefault="0099465D" w:rsidP="000E4710">
      <w:pPr>
        <w:pStyle w:val="ListParagraph"/>
        <w:numPr>
          <w:ilvl w:val="0"/>
          <w:numId w:val="12"/>
        </w:numPr>
      </w:pPr>
      <w:r>
        <w:t>Teams Environments</w:t>
      </w:r>
    </w:p>
    <w:p w14:paraId="71047467" w14:textId="6D0F9E8D" w:rsidR="00D0018D" w:rsidRDefault="00D0018D" w:rsidP="009A6ED6">
      <w:pPr>
        <w:pStyle w:val="Heading3"/>
      </w:pPr>
      <w:bookmarkStart w:id="83" w:name="_Toc204964421"/>
      <w:r>
        <w:t>Governance</w:t>
      </w:r>
      <w:bookmarkEnd w:id="83"/>
    </w:p>
    <w:p w14:paraId="2DBEE315" w14:textId="77777777" w:rsidR="00D0018D" w:rsidRDefault="00D0018D" w:rsidP="00D0018D">
      <w:pPr>
        <w:pStyle w:val="ListParagraph"/>
        <w:numPr>
          <w:ilvl w:val="0"/>
          <w:numId w:val="16"/>
        </w:numPr>
      </w:pPr>
      <w:r>
        <w:t>All requests for environments must have an official request from the IRS Ticket system (currently IRS Works (Service Now)).</w:t>
      </w:r>
    </w:p>
    <w:p w14:paraId="0F1A5AE6" w14:textId="77777777" w:rsidR="00D0018D" w:rsidRDefault="00D0018D" w:rsidP="00D0018D">
      <w:pPr>
        <w:pStyle w:val="ListParagraph"/>
        <w:numPr>
          <w:ilvl w:val="1"/>
          <w:numId w:val="16"/>
        </w:numPr>
      </w:pPr>
      <w:r>
        <w:t>A request for a Dev environment shall be a request for a Dev and Test environment.</w:t>
      </w:r>
    </w:p>
    <w:p w14:paraId="011DDADD" w14:textId="21CCEF0F" w:rsidR="00D0018D" w:rsidRDefault="00D0018D" w:rsidP="00D0018D">
      <w:pPr>
        <w:pStyle w:val="ListParagraph"/>
        <w:numPr>
          <w:ilvl w:val="1"/>
          <w:numId w:val="16"/>
        </w:numPr>
      </w:pPr>
      <w:r>
        <w:t>A request for a Prod environment shall require the submission and approval of the System Architecture document.</w:t>
      </w:r>
    </w:p>
    <w:p w14:paraId="573EF453" w14:textId="72BE2169" w:rsidR="009A6ED6" w:rsidRDefault="009A6ED6" w:rsidP="00D0018D">
      <w:pPr>
        <w:pStyle w:val="ListParagraph"/>
        <w:numPr>
          <w:ilvl w:val="1"/>
          <w:numId w:val="16"/>
        </w:numPr>
      </w:pPr>
      <w:r>
        <w:t>All environments shall follow a naming convention as follows:</w:t>
      </w:r>
    </w:p>
    <w:p w14:paraId="4C738486" w14:textId="17E7CF78" w:rsidR="009A6ED6" w:rsidRDefault="009A6ED6" w:rsidP="009A6ED6">
      <w:pPr>
        <w:pStyle w:val="ListParagraph"/>
        <w:numPr>
          <w:ilvl w:val="2"/>
          <w:numId w:val="16"/>
        </w:numPr>
      </w:pPr>
      <w:r>
        <w:t>&lt;BU&gt;-&lt;ShortProjectName&gt;-Dev</w:t>
      </w:r>
    </w:p>
    <w:p w14:paraId="6092D537" w14:textId="3D4BA41E" w:rsidR="009A6ED6" w:rsidRDefault="009A6ED6" w:rsidP="009A6ED6">
      <w:pPr>
        <w:pStyle w:val="ListParagraph"/>
        <w:numPr>
          <w:ilvl w:val="2"/>
          <w:numId w:val="16"/>
        </w:numPr>
      </w:pPr>
      <w:r>
        <w:t>&lt;BU&gt;-&lt;ShortProjectName&gt;-Test</w:t>
      </w:r>
    </w:p>
    <w:p w14:paraId="710830E1" w14:textId="7C40662D" w:rsidR="009A6ED6" w:rsidRDefault="009A6ED6" w:rsidP="009A6ED6">
      <w:pPr>
        <w:pStyle w:val="ListParagraph"/>
        <w:numPr>
          <w:ilvl w:val="2"/>
          <w:numId w:val="16"/>
        </w:numPr>
      </w:pPr>
      <w:r>
        <w:t>&lt;BU&gt;-&lt;ShortProjectName&gt;-Prod</w:t>
      </w:r>
    </w:p>
    <w:p w14:paraId="105511F2" w14:textId="2433BAF8" w:rsidR="009A6ED6" w:rsidRDefault="009A6ED6" w:rsidP="009A6ED6">
      <w:pPr>
        <w:pStyle w:val="ListParagraph"/>
        <w:numPr>
          <w:ilvl w:val="2"/>
          <w:numId w:val="16"/>
        </w:numPr>
      </w:pPr>
      <w:r>
        <w:t>The &lt;ShortProjectName&gt; shall be agreed upon by the requesting group and the PPT.</w:t>
      </w:r>
    </w:p>
    <w:p w14:paraId="48476B54" w14:textId="63170717" w:rsidR="009A6ED6" w:rsidRDefault="009A6ED6" w:rsidP="009A6ED6">
      <w:pPr>
        <w:pStyle w:val="ListParagraph"/>
        <w:numPr>
          <w:ilvl w:val="2"/>
          <w:numId w:val="16"/>
        </w:numPr>
      </w:pPr>
      <w:r>
        <w:t>The &lt;BU&gt; shall be agreed upon by the requesting group and the PPT.</w:t>
      </w:r>
    </w:p>
    <w:p w14:paraId="7E0D0E02" w14:textId="4F80FB30" w:rsidR="009A6ED6" w:rsidRDefault="00D0018D" w:rsidP="009A6ED6">
      <w:pPr>
        <w:pStyle w:val="ListParagraph"/>
        <w:numPr>
          <w:ilvl w:val="0"/>
          <w:numId w:val="16"/>
        </w:numPr>
      </w:pPr>
      <w:r>
        <w:t>All Dev environments shall be Sandbox environments.</w:t>
      </w:r>
    </w:p>
    <w:p w14:paraId="67BC1BA2" w14:textId="4C6F86E4" w:rsidR="00B8506A" w:rsidRPr="0035494B" w:rsidRDefault="00D0018D" w:rsidP="00787881">
      <w:pPr>
        <w:pStyle w:val="ListParagraph"/>
        <w:numPr>
          <w:ilvl w:val="1"/>
          <w:numId w:val="16"/>
        </w:numPr>
      </w:pPr>
      <w:r w:rsidRPr="0035494B">
        <w:t>Dev environments shall NOT be managed</w:t>
      </w:r>
    </w:p>
    <w:p w14:paraId="5E63C26A" w14:textId="77777777" w:rsidR="00D0018D" w:rsidRDefault="00D0018D" w:rsidP="00D0018D">
      <w:pPr>
        <w:pStyle w:val="ListParagraph"/>
        <w:numPr>
          <w:ilvl w:val="1"/>
          <w:numId w:val="16"/>
        </w:numPr>
      </w:pPr>
      <w:r>
        <w:t>Dev environments may contain Dataverse</w:t>
      </w:r>
    </w:p>
    <w:p w14:paraId="3426409D" w14:textId="77777777" w:rsidR="00D0018D" w:rsidRDefault="00D0018D" w:rsidP="00D0018D">
      <w:pPr>
        <w:pStyle w:val="ListParagraph"/>
        <w:numPr>
          <w:ilvl w:val="1"/>
          <w:numId w:val="16"/>
        </w:numPr>
      </w:pPr>
      <w:r>
        <w:t>Dev environments may contain Premium or Custom Connectors</w:t>
      </w:r>
    </w:p>
    <w:p w14:paraId="3A899449" w14:textId="06DB428C" w:rsidR="00D0018D" w:rsidRDefault="00D0018D" w:rsidP="00D0018D">
      <w:pPr>
        <w:pStyle w:val="ListParagraph"/>
        <w:numPr>
          <w:ilvl w:val="1"/>
          <w:numId w:val="16"/>
        </w:numPr>
      </w:pPr>
      <w:r>
        <w:t xml:space="preserve">In a Dev environment, requests for Premium or Custom Connectors must be approved by </w:t>
      </w:r>
      <w:r w:rsidR="0035494B">
        <w:t>(Security Change Management (?) group</w:t>
      </w:r>
      <w:r>
        <w:t>)</w:t>
      </w:r>
    </w:p>
    <w:p w14:paraId="4B0A98C6" w14:textId="1F2C7675" w:rsidR="00D0018D" w:rsidRDefault="00D0018D" w:rsidP="00D0018D">
      <w:pPr>
        <w:pStyle w:val="ListParagraph"/>
        <w:numPr>
          <w:ilvl w:val="1"/>
          <w:numId w:val="16"/>
        </w:numPr>
      </w:pPr>
      <w:r>
        <w:t>Dev environments shall have their own Entra Groups associated with it that do not cross over into other environments with the following exceptions:</w:t>
      </w:r>
    </w:p>
    <w:p w14:paraId="7093BF1D" w14:textId="77777777" w:rsidR="00D0018D" w:rsidRDefault="00D0018D" w:rsidP="00D0018D">
      <w:pPr>
        <w:pStyle w:val="ListParagraph"/>
        <w:numPr>
          <w:ilvl w:val="2"/>
          <w:numId w:val="16"/>
        </w:numPr>
      </w:pPr>
      <w:r>
        <w:t>PP Tenant Admins (PPT Admins)</w:t>
      </w:r>
    </w:p>
    <w:p w14:paraId="6F17BDE8" w14:textId="2AB3BB8A" w:rsidR="00D0018D" w:rsidRDefault="00D0018D" w:rsidP="00D0018D">
      <w:pPr>
        <w:pStyle w:val="ListParagraph"/>
        <w:numPr>
          <w:ilvl w:val="2"/>
          <w:numId w:val="16"/>
        </w:numPr>
      </w:pPr>
      <w:r>
        <w:t xml:space="preserve">Pipeline Deployment group (see </w:t>
      </w:r>
      <w:hyperlink w:anchor="_Environment_Security" w:history="1">
        <w:r w:rsidR="00816175" w:rsidRPr="00816175">
          <w:rPr>
            <w:rStyle w:val="Hyperlink"/>
          </w:rPr>
          <w:t>Environment Security</w:t>
        </w:r>
      </w:hyperlink>
      <w:r>
        <w:t xml:space="preserve"> for more information)</w:t>
      </w:r>
    </w:p>
    <w:p w14:paraId="7CDD6F94" w14:textId="77777777" w:rsidR="00D0018D" w:rsidRDefault="00D0018D" w:rsidP="00D0018D">
      <w:pPr>
        <w:pStyle w:val="ListParagraph"/>
        <w:numPr>
          <w:ilvl w:val="0"/>
          <w:numId w:val="16"/>
        </w:numPr>
      </w:pPr>
      <w:r>
        <w:t>All Test environments shall be Production environments</w:t>
      </w:r>
    </w:p>
    <w:p w14:paraId="560E7C2C" w14:textId="5C68B0A0" w:rsidR="00D0018D" w:rsidRDefault="00D0018D" w:rsidP="00D0018D">
      <w:pPr>
        <w:pStyle w:val="ListParagraph"/>
        <w:numPr>
          <w:ilvl w:val="1"/>
          <w:numId w:val="16"/>
        </w:numPr>
      </w:pPr>
      <w:r>
        <w:t>Test environments shall be managed</w:t>
      </w:r>
    </w:p>
    <w:p w14:paraId="48BBA285" w14:textId="6284EE77" w:rsidR="00787881" w:rsidRDefault="002A6C60" w:rsidP="00787881">
      <w:pPr>
        <w:pStyle w:val="ListParagraph"/>
        <w:numPr>
          <w:ilvl w:val="2"/>
          <w:numId w:val="16"/>
        </w:numPr>
      </w:pPr>
      <w:r>
        <w:t xml:space="preserve">Solution checker enforcement shall be set to </w:t>
      </w:r>
      <w:r w:rsidRPr="000E0C0A">
        <w:rPr>
          <w:b/>
          <w:bCs/>
          <w:i/>
          <w:iCs/>
        </w:rPr>
        <w:t>Block</w:t>
      </w:r>
    </w:p>
    <w:p w14:paraId="05FCF339" w14:textId="5BF85394" w:rsidR="000E0C0A" w:rsidRPr="00D71B84" w:rsidRDefault="000E0C0A" w:rsidP="000E0C0A">
      <w:pPr>
        <w:pStyle w:val="ListParagraph"/>
        <w:numPr>
          <w:ilvl w:val="2"/>
          <w:numId w:val="16"/>
        </w:numPr>
      </w:pPr>
      <w:r>
        <w:lastRenderedPageBreak/>
        <w:t>“</w:t>
      </w:r>
      <w:r w:rsidRPr="000E0C0A">
        <w:rPr>
          <w:i/>
          <w:iCs/>
        </w:rPr>
        <w:t>Send emails only when a solution is blocked. If unchecked, you will also get emails when there are warnings</w:t>
      </w:r>
      <w:r>
        <w:t xml:space="preserve">” should be left </w:t>
      </w:r>
      <w:r w:rsidRPr="000E0C0A">
        <w:rPr>
          <w:b/>
          <w:bCs/>
          <w:i/>
          <w:iCs/>
        </w:rPr>
        <w:t>unchecked</w:t>
      </w:r>
    </w:p>
    <w:p w14:paraId="04BE841F" w14:textId="063FF809" w:rsidR="00D0018D" w:rsidRDefault="00D0018D" w:rsidP="00D0018D">
      <w:pPr>
        <w:pStyle w:val="ListParagraph"/>
        <w:numPr>
          <w:ilvl w:val="1"/>
          <w:numId w:val="16"/>
        </w:numPr>
      </w:pPr>
      <w:r>
        <w:t>Test environments may contain Dataverse</w:t>
      </w:r>
    </w:p>
    <w:p w14:paraId="1BDF4E77" w14:textId="316B8D65" w:rsidR="00D0018D" w:rsidRDefault="00D0018D" w:rsidP="00D0018D">
      <w:pPr>
        <w:pStyle w:val="ListParagraph"/>
        <w:numPr>
          <w:ilvl w:val="1"/>
          <w:numId w:val="16"/>
        </w:numPr>
      </w:pPr>
      <w:r>
        <w:t>Test environments may contain Premium or Custom Connectors</w:t>
      </w:r>
    </w:p>
    <w:p w14:paraId="1D7E8331" w14:textId="77777777" w:rsidR="0035494B" w:rsidRDefault="00D0018D" w:rsidP="00D0018D">
      <w:pPr>
        <w:pStyle w:val="ListParagraph"/>
        <w:numPr>
          <w:ilvl w:val="1"/>
          <w:numId w:val="16"/>
        </w:numPr>
      </w:pPr>
      <w:r>
        <w:t xml:space="preserve">In a Test environment, requests for Premium or Custom Connectors must be approved by </w:t>
      </w:r>
      <w:r w:rsidR="0035494B">
        <w:t>(Security Change Management (?) group)</w:t>
      </w:r>
    </w:p>
    <w:p w14:paraId="1E31A195" w14:textId="1C9F11E7" w:rsidR="00D0018D" w:rsidRDefault="00D0018D" w:rsidP="00D0018D">
      <w:pPr>
        <w:pStyle w:val="ListParagraph"/>
        <w:numPr>
          <w:ilvl w:val="1"/>
          <w:numId w:val="16"/>
        </w:numPr>
      </w:pPr>
      <w:r>
        <w:t>Test environments shall have their own Entra Groups associated with it that do not cross over into other environments with the following exceptions:</w:t>
      </w:r>
    </w:p>
    <w:p w14:paraId="71109ADB" w14:textId="77777777" w:rsidR="00D0018D" w:rsidRDefault="00D0018D" w:rsidP="00D0018D">
      <w:pPr>
        <w:pStyle w:val="ListParagraph"/>
        <w:numPr>
          <w:ilvl w:val="2"/>
          <w:numId w:val="16"/>
        </w:numPr>
      </w:pPr>
      <w:r>
        <w:t>PP Tenant Admins (PPT Admins)</w:t>
      </w:r>
    </w:p>
    <w:p w14:paraId="38C9F9C5" w14:textId="32ADF41B" w:rsidR="0035494B" w:rsidRDefault="0035494B" w:rsidP="0035494B">
      <w:pPr>
        <w:pStyle w:val="ListParagraph"/>
        <w:numPr>
          <w:ilvl w:val="2"/>
          <w:numId w:val="16"/>
        </w:numPr>
      </w:pPr>
      <w:r>
        <w:t xml:space="preserve">Pipeline Deployment group (see </w:t>
      </w:r>
      <w:hyperlink w:anchor="_Environment_Security" w:history="1">
        <w:r w:rsidRPr="00816175">
          <w:rPr>
            <w:rStyle w:val="Hyperlink"/>
          </w:rPr>
          <w:t>Environment Security</w:t>
        </w:r>
      </w:hyperlink>
      <w:r>
        <w:t xml:space="preserve"> for more information)</w:t>
      </w:r>
    </w:p>
    <w:p w14:paraId="64FDA993" w14:textId="7190940A" w:rsidR="00D0018D" w:rsidRDefault="00D0018D" w:rsidP="00D0018D">
      <w:pPr>
        <w:pStyle w:val="ListParagraph"/>
        <w:numPr>
          <w:ilvl w:val="0"/>
          <w:numId w:val="16"/>
        </w:numPr>
      </w:pPr>
      <w:r>
        <w:t>All Prod environments shall be Production environments</w:t>
      </w:r>
    </w:p>
    <w:p w14:paraId="3A1694B1" w14:textId="69CD816A" w:rsidR="00D0018D" w:rsidRDefault="00D0018D" w:rsidP="00D0018D">
      <w:pPr>
        <w:pStyle w:val="ListParagraph"/>
        <w:numPr>
          <w:ilvl w:val="1"/>
          <w:numId w:val="16"/>
        </w:numPr>
      </w:pPr>
      <w:r>
        <w:t>A Prod environment request may not be approved without a reviewed and approved System Architecture document for the first Solution to be used in the Production environment.</w:t>
      </w:r>
    </w:p>
    <w:p w14:paraId="725F61D0" w14:textId="7B139A62" w:rsidR="00D0018D" w:rsidRDefault="00D0018D" w:rsidP="00D0018D">
      <w:pPr>
        <w:pStyle w:val="ListParagraph"/>
        <w:numPr>
          <w:ilvl w:val="1"/>
          <w:numId w:val="16"/>
        </w:numPr>
      </w:pPr>
      <w:r>
        <w:t>Prod environments shall be managed</w:t>
      </w:r>
    </w:p>
    <w:p w14:paraId="03C4CCEE" w14:textId="77777777" w:rsidR="000E0C0A" w:rsidRDefault="000E0C0A" w:rsidP="000E0C0A">
      <w:pPr>
        <w:pStyle w:val="ListParagraph"/>
        <w:numPr>
          <w:ilvl w:val="2"/>
          <w:numId w:val="16"/>
        </w:numPr>
      </w:pPr>
      <w:r>
        <w:t xml:space="preserve">Solution checker enforcement shall be set to </w:t>
      </w:r>
      <w:r w:rsidRPr="000E0C0A">
        <w:rPr>
          <w:b/>
          <w:bCs/>
          <w:i/>
          <w:iCs/>
        </w:rPr>
        <w:t>Block</w:t>
      </w:r>
    </w:p>
    <w:p w14:paraId="59B4AFB0" w14:textId="2FF67FB5" w:rsidR="000E0C0A" w:rsidRDefault="000E0C0A" w:rsidP="000E0C0A">
      <w:pPr>
        <w:pStyle w:val="ListParagraph"/>
        <w:numPr>
          <w:ilvl w:val="2"/>
          <w:numId w:val="16"/>
        </w:numPr>
      </w:pPr>
      <w:r>
        <w:t>“</w:t>
      </w:r>
      <w:r w:rsidRPr="000E0C0A">
        <w:rPr>
          <w:i/>
          <w:iCs/>
        </w:rPr>
        <w:t>Send emails only when a solution is blocked. If unchecked, you will also get emails when there are warnings</w:t>
      </w:r>
      <w:r>
        <w:t xml:space="preserve">” should be left </w:t>
      </w:r>
      <w:r w:rsidRPr="000E0C0A">
        <w:rPr>
          <w:b/>
          <w:bCs/>
          <w:i/>
          <w:iCs/>
        </w:rPr>
        <w:t>unchecked</w:t>
      </w:r>
    </w:p>
    <w:p w14:paraId="50385A9A" w14:textId="6B19FB9E" w:rsidR="00D0018D" w:rsidRDefault="00D0018D" w:rsidP="00D0018D">
      <w:pPr>
        <w:pStyle w:val="ListParagraph"/>
        <w:numPr>
          <w:ilvl w:val="1"/>
          <w:numId w:val="16"/>
        </w:numPr>
      </w:pPr>
      <w:r>
        <w:t>Prod environments may contain Dataverse</w:t>
      </w:r>
    </w:p>
    <w:p w14:paraId="1CF8B178" w14:textId="71B1EA85" w:rsidR="00D0018D" w:rsidRDefault="00D0018D" w:rsidP="00D0018D">
      <w:pPr>
        <w:pStyle w:val="ListParagraph"/>
        <w:numPr>
          <w:ilvl w:val="1"/>
          <w:numId w:val="16"/>
        </w:numPr>
      </w:pPr>
      <w:r>
        <w:t>Prod environments may contain Premium or Custom Connectors</w:t>
      </w:r>
    </w:p>
    <w:p w14:paraId="0BBD152D" w14:textId="2905B0D3" w:rsidR="00D0018D" w:rsidRDefault="00D0018D" w:rsidP="0035494B">
      <w:pPr>
        <w:pStyle w:val="ListParagraph"/>
        <w:numPr>
          <w:ilvl w:val="1"/>
          <w:numId w:val="16"/>
        </w:numPr>
      </w:pPr>
      <w:r>
        <w:t xml:space="preserve">In a Prod environment, requests for Premium or Custom Connectors must be approved </w:t>
      </w:r>
      <w:r w:rsidR="0035494B">
        <w:t>by (Security Change Management (?) group)</w:t>
      </w:r>
    </w:p>
    <w:p w14:paraId="6FE204E2" w14:textId="5DA247B1" w:rsidR="00D0018D" w:rsidRDefault="00D0018D" w:rsidP="00D0018D">
      <w:pPr>
        <w:pStyle w:val="ListParagraph"/>
        <w:numPr>
          <w:ilvl w:val="1"/>
          <w:numId w:val="16"/>
        </w:numPr>
      </w:pPr>
      <w:r>
        <w:t>Prod environments shall have their own Entra Groups associated with it that do not cross over into other environments with the following exceptions:</w:t>
      </w:r>
    </w:p>
    <w:p w14:paraId="6DDA2656" w14:textId="4CE25261" w:rsidR="00D0018D" w:rsidRDefault="00D0018D" w:rsidP="00D0018D">
      <w:pPr>
        <w:pStyle w:val="ListParagraph"/>
        <w:numPr>
          <w:ilvl w:val="2"/>
          <w:numId w:val="16"/>
        </w:numPr>
      </w:pPr>
      <w:r>
        <w:t>PP Tenant Admins (PPT Admins)</w:t>
      </w:r>
    </w:p>
    <w:p w14:paraId="363054C7" w14:textId="5B4FDA03" w:rsidR="0035494B" w:rsidRDefault="0035494B" w:rsidP="0035494B">
      <w:pPr>
        <w:pStyle w:val="ListParagraph"/>
        <w:numPr>
          <w:ilvl w:val="2"/>
          <w:numId w:val="16"/>
        </w:numPr>
      </w:pPr>
      <w:r>
        <w:t xml:space="preserve">Pipeline Deployment group (see </w:t>
      </w:r>
      <w:hyperlink w:anchor="_Environment_Security" w:history="1">
        <w:r w:rsidRPr="00816175">
          <w:rPr>
            <w:rStyle w:val="Hyperlink"/>
          </w:rPr>
          <w:t>Environment Security</w:t>
        </w:r>
      </w:hyperlink>
      <w:r>
        <w:t xml:space="preserve"> for more information)</w:t>
      </w:r>
    </w:p>
    <w:p w14:paraId="42EC157F" w14:textId="2949BA76" w:rsidR="009A6ED6" w:rsidRDefault="009A6ED6" w:rsidP="009A6ED6">
      <w:pPr>
        <w:pStyle w:val="Heading2"/>
      </w:pPr>
      <w:bookmarkStart w:id="84" w:name="_Environment_Security"/>
      <w:bookmarkStart w:id="85" w:name="_Toc204964422"/>
      <w:bookmarkEnd w:id="84"/>
      <w:r>
        <w:t>Environment Security</w:t>
      </w:r>
      <w:bookmarkEnd w:id="85"/>
    </w:p>
    <w:p w14:paraId="58BAC039" w14:textId="77777777" w:rsidR="009A6ED6" w:rsidRDefault="009A6ED6" w:rsidP="009A6ED6">
      <w:pPr>
        <w:pStyle w:val="Heading3"/>
      </w:pPr>
      <w:bookmarkStart w:id="86" w:name="_Toc204964423"/>
      <w:r>
        <w:t>Support:</w:t>
      </w:r>
      <w:bookmarkEnd w:id="86"/>
    </w:p>
    <w:p w14:paraId="0F6D1FE7" w14:textId="77777777" w:rsidR="009A6ED6" w:rsidRDefault="009A6ED6" w:rsidP="009A6ED6">
      <w:pPr>
        <w:pStyle w:val="ListParagraph"/>
        <w:numPr>
          <w:ilvl w:val="0"/>
          <w:numId w:val="10"/>
        </w:numPr>
      </w:pPr>
      <w:r>
        <w:t>Development (Sandbox) Environments</w:t>
      </w:r>
    </w:p>
    <w:p w14:paraId="686DA88C" w14:textId="77777777" w:rsidR="009A6ED6" w:rsidRDefault="009A6ED6" w:rsidP="009A6ED6">
      <w:pPr>
        <w:pStyle w:val="ListParagraph"/>
        <w:numPr>
          <w:ilvl w:val="0"/>
          <w:numId w:val="10"/>
        </w:numPr>
      </w:pPr>
      <w:r>
        <w:t>Test (Production) Environments</w:t>
      </w:r>
    </w:p>
    <w:p w14:paraId="51E7F593" w14:textId="77777777" w:rsidR="009A6ED6" w:rsidRDefault="009A6ED6" w:rsidP="009A6ED6">
      <w:pPr>
        <w:pStyle w:val="ListParagraph"/>
        <w:numPr>
          <w:ilvl w:val="0"/>
          <w:numId w:val="10"/>
        </w:numPr>
      </w:pPr>
      <w:r>
        <w:t>Production (Production) Environments</w:t>
      </w:r>
    </w:p>
    <w:p w14:paraId="2C9FCB41" w14:textId="2E388B70" w:rsidR="00816175" w:rsidRDefault="00816175" w:rsidP="009A6ED6">
      <w:pPr>
        <w:pStyle w:val="ListParagraph"/>
        <w:numPr>
          <w:ilvl w:val="0"/>
          <w:numId w:val="10"/>
        </w:numPr>
      </w:pPr>
      <w:r>
        <w:t>Pipelines</w:t>
      </w:r>
    </w:p>
    <w:p w14:paraId="4AC4E5C3" w14:textId="77777777" w:rsidR="009A6ED6" w:rsidRDefault="009A6ED6" w:rsidP="009A6ED6">
      <w:pPr>
        <w:pStyle w:val="Heading3"/>
      </w:pPr>
      <w:bookmarkStart w:id="87" w:name="_Toc204964424"/>
      <w:r>
        <w:t>Uns</w:t>
      </w:r>
      <w:commentRangeStart w:id="88"/>
      <w:commentRangeStart w:id="89"/>
      <w:r>
        <w:t>upported</w:t>
      </w:r>
      <w:commentRangeEnd w:id="88"/>
      <w:r w:rsidRPr="00527C05">
        <w:rPr>
          <w:rStyle w:val="CommentReference"/>
          <w:sz w:val="24"/>
          <w:szCs w:val="24"/>
          <w:highlight w:val="yellow"/>
        </w:rPr>
        <w:commentReference w:id="88"/>
      </w:r>
      <w:commentRangeEnd w:id="89"/>
      <w:r w:rsidR="007E075D" w:rsidRPr="00527C05">
        <w:rPr>
          <w:rStyle w:val="CommentReference"/>
          <w:sz w:val="24"/>
          <w:szCs w:val="24"/>
          <w:highlight w:val="yellow"/>
        </w:rPr>
        <w:commentReference w:id="89"/>
      </w:r>
      <w:r w:rsidRPr="00527C05">
        <w:rPr>
          <w:highlight w:val="yellow"/>
        </w:rPr>
        <w:t>:</w:t>
      </w:r>
      <w:bookmarkEnd w:id="87"/>
    </w:p>
    <w:p w14:paraId="18E2D058" w14:textId="1807CBF9" w:rsidR="009A6ED6" w:rsidRDefault="009A6ED6" w:rsidP="009A6ED6">
      <w:pPr>
        <w:pStyle w:val="ListParagraph"/>
        <w:numPr>
          <w:ilvl w:val="0"/>
          <w:numId w:val="12"/>
        </w:numPr>
      </w:pPr>
      <w:r>
        <w:t>The PPT shall not support individual security</w:t>
      </w:r>
    </w:p>
    <w:p w14:paraId="6C8EDA10" w14:textId="36DE3D83" w:rsidR="007567E9" w:rsidRDefault="007567E9" w:rsidP="009A6ED6">
      <w:pPr>
        <w:pStyle w:val="ListParagraph"/>
        <w:numPr>
          <w:ilvl w:val="0"/>
          <w:numId w:val="12"/>
        </w:numPr>
      </w:pPr>
      <w:r>
        <w:t xml:space="preserve">The PPT is not responsible for </w:t>
      </w:r>
      <w:r w:rsidR="00914E5F">
        <w:t>Dataverse security or the roles associated with Dataverse.</w:t>
      </w:r>
    </w:p>
    <w:p w14:paraId="505F7FA8" w14:textId="77777777" w:rsidR="009A6ED6" w:rsidRDefault="009A6ED6" w:rsidP="009A6ED6">
      <w:pPr>
        <w:pStyle w:val="Heading3"/>
      </w:pPr>
      <w:bookmarkStart w:id="90" w:name="_Toc204964425"/>
      <w:r>
        <w:lastRenderedPageBreak/>
        <w:t>Governance</w:t>
      </w:r>
      <w:bookmarkEnd w:id="90"/>
    </w:p>
    <w:p w14:paraId="7AB13901" w14:textId="543AAD3A" w:rsidR="009A6ED6" w:rsidRDefault="009A6ED6" w:rsidP="009A6ED6">
      <w:pPr>
        <w:pStyle w:val="ListParagraph"/>
        <w:numPr>
          <w:ilvl w:val="0"/>
          <w:numId w:val="16"/>
        </w:numPr>
      </w:pPr>
      <w:r>
        <w:t xml:space="preserve">All requests for </w:t>
      </w:r>
      <w:r w:rsidR="00622C6D">
        <w:t>Security groups (Entra Groups)</w:t>
      </w:r>
      <w:r>
        <w:t xml:space="preserve"> must have an official request from the IRS Ticket system (currently IRS Works (Service Now)).</w:t>
      </w:r>
    </w:p>
    <w:p w14:paraId="7BE4C78E" w14:textId="7898F68E" w:rsidR="009A6ED6" w:rsidRDefault="001D462F" w:rsidP="009A6ED6">
      <w:pPr>
        <w:pStyle w:val="ListParagraph"/>
        <w:numPr>
          <w:ilvl w:val="1"/>
          <w:numId w:val="16"/>
        </w:numPr>
      </w:pPr>
      <w:r>
        <w:t>Dev Environment</w:t>
      </w:r>
      <w:r w:rsidR="00FD6038">
        <w:t xml:space="preserve"> Security</w:t>
      </w:r>
    </w:p>
    <w:p w14:paraId="7793F24F" w14:textId="29DFFCC7" w:rsidR="00E64EDA" w:rsidRDefault="009D56F5" w:rsidP="00622C6D">
      <w:pPr>
        <w:pStyle w:val="ListParagraph"/>
        <w:numPr>
          <w:ilvl w:val="2"/>
          <w:numId w:val="16"/>
        </w:numPr>
      </w:pPr>
      <w:r>
        <w:t xml:space="preserve">They may </w:t>
      </w:r>
      <w:r w:rsidR="00717D80">
        <w:t>request to have a Security group assigned to the Environment with the following requirements:</w:t>
      </w:r>
    </w:p>
    <w:p w14:paraId="10C9C49D" w14:textId="3CD54DB9" w:rsidR="00717D80" w:rsidRDefault="00717D80" w:rsidP="00717D80">
      <w:pPr>
        <w:pStyle w:val="ListParagraph"/>
        <w:numPr>
          <w:ilvl w:val="3"/>
          <w:numId w:val="16"/>
        </w:numPr>
      </w:pPr>
      <w:r>
        <w:t>The members of the Power Platform Team must be included as part of the group for debug and support purposes</w:t>
      </w:r>
    </w:p>
    <w:p w14:paraId="0F0026F6" w14:textId="7B7CA35C" w:rsidR="00636011" w:rsidRDefault="00622C6D" w:rsidP="00622C6D">
      <w:pPr>
        <w:pStyle w:val="ListParagraph"/>
        <w:numPr>
          <w:ilvl w:val="2"/>
          <w:numId w:val="16"/>
        </w:numPr>
      </w:pPr>
      <w:r>
        <w:t xml:space="preserve">They </w:t>
      </w:r>
      <w:r w:rsidR="00636011">
        <w:t xml:space="preserve">may have: </w:t>
      </w:r>
    </w:p>
    <w:p w14:paraId="2C6EE620" w14:textId="17A2D4A6" w:rsidR="00622C6D" w:rsidRDefault="00636011" w:rsidP="00636011">
      <w:pPr>
        <w:pStyle w:val="ListParagraph"/>
        <w:numPr>
          <w:ilvl w:val="3"/>
          <w:numId w:val="16"/>
        </w:numPr>
      </w:pPr>
      <w:r>
        <w:t>1 Admin Group</w:t>
      </w:r>
    </w:p>
    <w:p w14:paraId="541209DA" w14:textId="50E0117C" w:rsidR="00636011" w:rsidRDefault="00636011" w:rsidP="00636011">
      <w:pPr>
        <w:pStyle w:val="ListParagraph"/>
        <w:numPr>
          <w:ilvl w:val="3"/>
          <w:numId w:val="16"/>
        </w:numPr>
      </w:pPr>
      <w:r>
        <w:t>1 Developer Group</w:t>
      </w:r>
    </w:p>
    <w:p w14:paraId="5EF1A9CD" w14:textId="16851416" w:rsidR="001D38B2" w:rsidRDefault="001D38B2" w:rsidP="00636011">
      <w:pPr>
        <w:pStyle w:val="ListParagraph"/>
        <w:numPr>
          <w:ilvl w:val="3"/>
          <w:numId w:val="16"/>
        </w:numPr>
      </w:pPr>
      <w:r>
        <w:t>1 or more User groups</w:t>
      </w:r>
    </w:p>
    <w:p w14:paraId="2A28C2D8" w14:textId="28E753C1" w:rsidR="001D38B2" w:rsidRDefault="001D38B2" w:rsidP="001D38B2">
      <w:pPr>
        <w:pStyle w:val="ListParagraph"/>
        <w:numPr>
          <w:ilvl w:val="4"/>
          <w:numId w:val="16"/>
        </w:numPr>
      </w:pPr>
      <w:r>
        <w:t xml:space="preserve">A User group may be generic, or for a specific custom </w:t>
      </w:r>
      <w:r w:rsidR="00A42DDD">
        <w:t>Security Role related to Dataverse.</w:t>
      </w:r>
    </w:p>
    <w:p w14:paraId="3C371BD3" w14:textId="4B708B86" w:rsidR="00636011" w:rsidRDefault="00636011" w:rsidP="00636011">
      <w:pPr>
        <w:pStyle w:val="ListParagraph"/>
        <w:numPr>
          <w:ilvl w:val="3"/>
          <w:numId w:val="16"/>
        </w:numPr>
      </w:pPr>
      <w:r>
        <w:t>1 Pipeline Group</w:t>
      </w:r>
      <w:r w:rsidR="001D38B2">
        <w:t xml:space="preserve"> (only available when they request pipelines)</w:t>
      </w:r>
    </w:p>
    <w:p w14:paraId="2807C8E7" w14:textId="55214B26" w:rsidR="00CE5DFD" w:rsidRDefault="00CE5DFD" w:rsidP="00CE5DFD">
      <w:pPr>
        <w:pStyle w:val="ListParagraph"/>
        <w:numPr>
          <w:ilvl w:val="4"/>
          <w:numId w:val="16"/>
        </w:numPr>
      </w:pPr>
      <w:r>
        <w:t>** NOTE this is the same Pipeline Group as Dev and Prod</w:t>
      </w:r>
    </w:p>
    <w:p w14:paraId="46A71223" w14:textId="3E028A66" w:rsidR="00936386" w:rsidRDefault="00936386" w:rsidP="00936386">
      <w:pPr>
        <w:pStyle w:val="ListParagraph"/>
        <w:numPr>
          <w:ilvl w:val="1"/>
          <w:numId w:val="16"/>
        </w:numPr>
      </w:pPr>
      <w:r>
        <w:t>Test Environment</w:t>
      </w:r>
      <w:r w:rsidR="00FD6038">
        <w:t xml:space="preserve"> Security</w:t>
      </w:r>
    </w:p>
    <w:p w14:paraId="1746FAD6" w14:textId="77777777" w:rsidR="00C13717" w:rsidRDefault="00C13717" w:rsidP="00C13717">
      <w:pPr>
        <w:pStyle w:val="ListParagraph"/>
        <w:numPr>
          <w:ilvl w:val="2"/>
          <w:numId w:val="16"/>
        </w:numPr>
      </w:pPr>
      <w:r>
        <w:t>They may request to have a Security group assigned to the Environment with the following requirements:</w:t>
      </w:r>
    </w:p>
    <w:p w14:paraId="7D3FE527" w14:textId="1911AC5A" w:rsidR="00C13717" w:rsidRDefault="00C13717" w:rsidP="00C13717">
      <w:pPr>
        <w:pStyle w:val="ListParagraph"/>
        <w:numPr>
          <w:ilvl w:val="3"/>
          <w:numId w:val="16"/>
        </w:numPr>
      </w:pPr>
      <w:r>
        <w:t>The members of the Power Platform Team must be included as part of the group for debug and support purposes</w:t>
      </w:r>
    </w:p>
    <w:p w14:paraId="126FA57B" w14:textId="13E2C22D" w:rsidR="00936386" w:rsidRDefault="00936386" w:rsidP="00936386">
      <w:pPr>
        <w:pStyle w:val="ListParagraph"/>
        <w:numPr>
          <w:ilvl w:val="2"/>
          <w:numId w:val="16"/>
        </w:numPr>
      </w:pPr>
      <w:r>
        <w:t xml:space="preserve">They may have: </w:t>
      </w:r>
    </w:p>
    <w:p w14:paraId="0D049049" w14:textId="77777777" w:rsidR="00936386" w:rsidRDefault="00936386" w:rsidP="00936386">
      <w:pPr>
        <w:pStyle w:val="ListParagraph"/>
        <w:numPr>
          <w:ilvl w:val="3"/>
          <w:numId w:val="16"/>
        </w:numPr>
      </w:pPr>
      <w:r>
        <w:t>1 or more User groups</w:t>
      </w:r>
    </w:p>
    <w:p w14:paraId="031FF606" w14:textId="77777777" w:rsidR="00936386" w:rsidRDefault="00936386" w:rsidP="00936386">
      <w:pPr>
        <w:pStyle w:val="ListParagraph"/>
        <w:numPr>
          <w:ilvl w:val="4"/>
          <w:numId w:val="16"/>
        </w:numPr>
      </w:pPr>
      <w:r>
        <w:t>A User group may be generic, or for a specific custom Security Role related to Dataverse.</w:t>
      </w:r>
    </w:p>
    <w:p w14:paraId="1AE6D779" w14:textId="7C2DEBD0" w:rsidR="009A6ED6" w:rsidRDefault="00936386" w:rsidP="00936386">
      <w:pPr>
        <w:pStyle w:val="ListParagraph"/>
        <w:numPr>
          <w:ilvl w:val="2"/>
          <w:numId w:val="16"/>
        </w:numPr>
      </w:pPr>
      <w:r>
        <w:t>1 Pipeline Group (only available when they request pipelines)</w:t>
      </w:r>
    </w:p>
    <w:p w14:paraId="0F35BE23" w14:textId="593371B3" w:rsidR="00CE5DFD" w:rsidRDefault="00CE5DFD" w:rsidP="00CE5DFD">
      <w:pPr>
        <w:pStyle w:val="ListParagraph"/>
        <w:numPr>
          <w:ilvl w:val="3"/>
          <w:numId w:val="16"/>
        </w:numPr>
      </w:pPr>
      <w:r>
        <w:t>** NOTE this is the same Pipeline Group as Dev and Prod</w:t>
      </w:r>
    </w:p>
    <w:p w14:paraId="642B55BE" w14:textId="07D4E657" w:rsidR="00CE5DFD" w:rsidRDefault="00CE5DFD" w:rsidP="00CE5DFD">
      <w:pPr>
        <w:pStyle w:val="ListParagraph"/>
        <w:numPr>
          <w:ilvl w:val="1"/>
          <w:numId w:val="16"/>
        </w:numPr>
      </w:pPr>
      <w:r>
        <w:t>Prod Environment</w:t>
      </w:r>
      <w:r w:rsidR="00FD6038">
        <w:t xml:space="preserve"> Security</w:t>
      </w:r>
    </w:p>
    <w:p w14:paraId="3E67C78A" w14:textId="77777777" w:rsidR="00C13717" w:rsidRDefault="00C13717" w:rsidP="00C13717">
      <w:pPr>
        <w:pStyle w:val="ListParagraph"/>
        <w:numPr>
          <w:ilvl w:val="2"/>
          <w:numId w:val="16"/>
        </w:numPr>
      </w:pPr>
      <w:r>
        <w:t>They may request to have a Security group assigned to the Environment with the following requirements:</w:t>
      </w:r>
    </w:p>
    <w:p w14:paraId="3BB58979" w14:textId="2E5ED825" w:rsidR="00C13717" w:rsidRDefault="00C13717" w:rsidP="00C13717">
      <w:pPr>
        <w:pStyle w:val="ListParagraph"/>
        <w:numPr>
          <w:ilvl w:val="3"/>
          <w:numId w:val="16"/>
        </w:numPr>
      </w:pPr>
      <w:r>
        <w:t>The members of the Power Platform Team must be included as part of the group for debug and support purposes</w:t>
      </w:r>
    </w:p>
    <w:p w14:paraId="6D854671" w14:textId="76E148DF" w:rsidR="00CE5DFD" w:rsidRDefault="00CE5DFD" w:rsidP="00CE5DFD">
      <w:pPr>
        <w:pStyle w:val="ListParagraph"/>
        <w:numPr>
          <w:ilvl w:val="2"/>
          <w:numId w:val="16"/>
        </w:numPr>
      </w:pPr>
      <w:r>
        <w:t xml:space="preserve">They may have: </w:t>
      </w:r>
    </w:p>
    <w:p w14:paraId="01CE036F" w14:textId="77777777" w:rsidR="00CE5DFD" w:rsidRDefault="00CE5DFD" w:rsidP="00CE5DFD">
      <w:pPr>
        <w:pStyle w:val="ListParagraph"/>
        <w:numPr>
          <w:ilvl w:val="3"/>
          <w:numId w:val="16"/>
        </w:numPr>
      </w:pPr>
      <w:r>
        <w:t>1 or more User groups</w:t>
      </w:r>
    </w:p>
    <w:p w14:paraId="576658F1" w14:textId="77777777" w:rsidR="00CE5DFD" w:rsidRDefault="00CE5DFD" w:rsidP="00CE5DFD">
      <w:pPr>
        <w:pStyle w:val="ListParagraph"/>
        <w:numPr>
          <w:ilvl w:val="4"/>
          <w:numId w:val="16"/>
        </w:numPr>
      </w:pPr>
      <w:r>
        <w:t>A User group may be generic, or for a specific custom Security Role related to Dataverse.</w:t>
      </w:r>
    </w:p>
    <w:p w14:paraId="0C6F086C" w14:textId="77777777" w:rsidR="00CE5DFD" w:rsidRDefault="00CE5DFD" w:rsidP="00CE5DFD">
      <w:pPr>
        <w:pStyle w:val="ListParagraph"/>
        <w:numPr>
          <w:ilvl w:val="2"/>
          <w:numId w:val="16"/>
        </w:numPr>
      </w:pPr>
      <w:r>
        <w:t>1 Pipeline Group (only available when they request pipelines)</w:t>
      </w:r>
    </w:p>
    <w:p w14:paraId="1FA6FC57" w14:textId="1AA2CCD0" w:rsidR="00CE5DFD" w:rsidRDefault="00CE5DFD" w:rsidP="00CE5DFD">
      <w:pPr>
        <w:pStyle w:val="ListParagraph"/>
        <w:numPr>
          <w:ilvl w:val="3"/>
          <w:numId w:val="16"/>
        </w:numPr>
      </w:pPr>
      <w:r>
        <w:t>** NOTE this is the same Pipeline Group as Dev and Prod</w:t>
      </w:r>
    </w:p>
    <w:p w14:paraId="40F4927C" w14:textId="67C1700F" w:rsidR="00FD6038" w:rsidRDefault="00FD6038" w:rsidP="00FD6038">
      <w:pPr>
        <w:pStyle w:val="ListParagraph"/>
        <w:numPr>
          <w:ilvl w:val="1"/>
          <w:numId w:val="16"/>
        </w:numPr>
      </w:pPr>
      <w:r>
        <w:lastRenderedPageBreak/>
        <w:t>Pipeline Security</w:t>
      </w:r>
    </w:p>
    <w:p w14:paraId="0DEEAA05" w14:textId="77777777" w:rsidR="00FD6038" w:rsidRDefault="00FD6038" w:rsidP="00FD6038">
      <w:pPr>
        <w:pStyle w:val="ListParagraph"/>
        <w:numPr>
          <w:ilvl w:val="2"/>
          <w:numId w:val="16"/>
        </w:numPr>
      </w:pPr>
      <w:r>
        <w:t xml:space="preserve">They may have: </w:t>
      </w:r>
    </w:p>
    <w:p w14:paraId="17FD2A8B" w14:textId="0410BB5A" w:rsidR="00FD6038" w:rsidRDefault="00FD6038" w:rsidP="00FD6038">
      <w:pPr>
        <w:pStyle w:val="ListParagraph"/>
        <w:numPr>
          <w:ilvl w:val="3"/>
          <w:numId w:val="16"/>
        </w:numPr>
      </w:pPr>
      <w:r>
        <w:t xml:space="preserve">1 </w:t>
      </w:r>
      <w:r w:rsidR="00C62C7D">
        <w:t>Pipeline</w:t>
      </w:r>
      <w:r>
        <w:t xml:space="preserve"> User group</w:t>
      </w:r>
    </w:p>
    <w:p w14:paraId="694FD0FA" w14:textId="7F0ACCBE" w:rsidR="002C427B" w:rsidRDefault="002C427B" w:rsidP="00FD6038">
      <w:pPr>
        <w:pStyle w:val="ListParagraph"/>
        <w:numPr>
          <w:ilvl w:val="3"/>
          <w:numId w:val="16"/>
        </w:numPr>
      </w:pPr>
      <w:r>
        <w:t>This Pipeline user group will reside on all three of their pipeline environments (Dev, Test, Prod) – this is the only security group that may be used in multiple environments.</w:t>
      </w:r>
    </w:p>
    <w:p w14:paraId="3C2A61BE" w14:textId="7E7B2306" w:rsidR="00FD6038" w:rsidRPr="009A6ED6" w:rsidRDefault="00FC7A31" w:rsidP="00FC7A31">
      <w:pPr>
        <w:pStyle w:val="ListParagraph"/>
        <w:numPr>
          <w:ilvl w:val="3"/>
          <w:numId w:val="16"/>
        </w:numPr>
      </w:pPr>
      <w:r>
        <w:t>This security group is only for the use in a single environment group (dev, test, prod) but not across multiple environment groups.</w:t>
      </w:r>
    </w:p>
    <w:p w14:paraId="1978026E" w14:textId="1A517B18" w:rsidR="009A6ED6" w:rsidRDefault="009A6ED6" w:rsidP="009A6ED6">
      <w:pPr>
        <w:pStyle w:val="Heading2"/>
      </w:pPr>
      <w:bookmarkStart w:id="91" w:name="_Toc204964426"/>
      <w:r>
        <w:t>Solutions</w:t>
      </w:r>
      <w:bookmarkEnd w:id="91"/>
    </w:p>
    <w:p w14:paraId="2C7D32F0" w14:textId="77777777" w:rsidR="00D46B66" w:rsidRDefault="00D46B66" w:rsidP="00D46B66">
      <w:pPr>
        <w:pStyle w:val="Heading3"/>
      </w:pPr>
      <w:bookmarkStart w:id="92" w:name="_Toc204964427"/>
      <w:r>
        <w:t>Support:</w:t>
      </w:r>
      <w:bookmarkEnd w:id="92"/>
    </w:p>
    <w:p w14:paraId="22B1440C" w14:textId="3BE026C1" w:rsidR="00D46B66" w:rsidRDefault="00254E62" w:rsidP="00AC5AFC">
      <w:pPr>
        <w:pStyle w:val="ListParagraph"/>
        <w:numPr>
          <w:ilvl w:val="0"/>
          <w:numId w:val="10"/>
        </w:numPr>
      </w:pPr>
      <w:r>
        <w:t xml:space="preserve">Managed </w:t>
      </w:r>
      <w:r w:rsidR="00AC5AFC">
        <w:t>Solutions</w:t>
      </w:r>
    </w:p>
    <w:p w14:paraId="02E78900" w14:textId="17C47728" w:rsidR="00254E62" w:rsidRDefault="00254E62" w:rsidP="00AC5AFC">
      <w:pPr>
        <w:pStyle w:val="ListParagraph"/>
        <w:numPr>
          <w:ilvl w:val="0"/>
          <w:numId w:val="10"/>
        </w:numPr>
      </w:pPr>
      <w:r>
        <w:t>Unmanaged Solutions (in specific circumstances)</w:t>
      </w:r>
    </w:p>
    <w:p w14:paraId="058C4D51" w14:textId="77777777" w:rsidR="00D46B66" w:rsidRDefault="00D46B66" w:rsidP="00D46B66">
      <w:pPr>
        <w:pStyle w:val="Heading3"/>
      </w:pPr>
      <w:bookmarkStart w:id="93" w:name="_Toc204964428"/>
      <w:r>
        <w:t>Uns</w:t>
      </w:r>
      <w:commentRangeStart w:id="94"/>
      <w:commentRangeStart w:id="95"/>
      <w:r>
        <w:t>upported</w:t>
      </w:r>
      <w:commentRangeEnd w:id="94"/>
      <w:r w:rsidRPr="00527C05">
        <w:rPr>
          <w:rStyle w:val="CommentReference"/>
          <w:sz w:val="24"/>
          <w:szCs w:val="24"/>
          <w:highlight w:val="yellow"/>
        </w:rPr>
        <w:commentReference w:id="94"/>
      </w:r>
      <w:commentRangeEnd w:id="95"/>
      <w:r w:rsidRPr="00527C05">
        <w:rPr>
          <w:rStyle w:val="CommentReference"/>
          <w:sz w:val="24"/>
          <w:szCs w:val="24"/>
          <w:highlight w:val="yellow"/>
        </w:rPr>
        <w:commentReference w:id="95"/>
      </w:r>
      <w:r w:rsidRPr="00527C05">
        <w:rPr>
          <w:highlight w:val="yellow"/>
        </w:rPr>
        <w:t>:</w:t>
      </w:r>
      <w:bookmarkEnd w:id="93"/>
    </w:p>
    <w:p w14:paraId="17EDD09B" w14:textId="5A602542" w:rsidR="00254E62" w:rsidRDefault="00AC5AFC" w:rsidP="00254E62">
      <w:pPr>
        <w:pStyle w:val="ListParagraph"/>
        <w:numPr>
          <w:ilvl w:val="0"/>
          <w:numId w:val="12"/>
        </w:numPr>
      </w:pPr>
      <w:r>
        <w:t xml:space="preserve">We do not support </w:t>
      </w:r>
      <w:r w:rsidR="00EF5C20">
        <w:t xml:space="preserve">the movement of individual objects (i.e. Apps, Flows, Connectors, etc.) </w:t>
      </w:r>
      <w:r w:rsidR="00254E62">
        <w:t>unless it is in the process of fixing a broken solution.</w:t>
      </w:r>
    </w:p>
    <w:p w14:paraId="5E08BC92" w14:textId="06AD3DE7" w:rsidR="00254E62" w:rsidRDefault="00254E62" w:rsidP="00254E62">
      <w:pPr>
        <w:pStyle w:val="ListParagraph"/>
        <w:numPr>
          <w:ilvl w:val="0"/>
          <w:numId w:val="12"/>
        </w:numPr>
      </w:pPr>
      <w:r>
        <w:t xml:space="preserve">We do not support the movement, ingestion, or </w:t>
      </w:r>
      <w:r w:rsidR="00A078B4">
        <w:t>editing of any solution from a source external to IRS unless approved by Cyber security and the Security Change Management Board.</w:t>
      </w:r>
    </w:p>
    <w:p w14:paraId="23224676" w14:textId="259A897E" w:rsidR="00EF57B5" w:rsidRDefault="00D46B66" w:rsidP="00EF57B5">
      <w:pPr>
        <w:pStyle w:val="Heading3"/>
      </w:pPr>
      <w:bookmarkStart w:id="96" w:name="_Toc204964429"/>
      <w:r>
        <w:t>Governance</w:t>
      </w:r>
      <w:bookmarkEnd w:id="96"/>
    </w:p>
    <w:p w14:paraId="279AE0AA" w14:textId="674482DD" w:rsidR="00EF57B5" w:rsidRDefault="00FD1853" w:rsidP="00EF57B5">
      <w:pPr>
        <w:pStyle w:val="ListParagraph"/>
        <w:numPr>
          <w:ilvl w:val="0"/>
          <w:numId w:val="19"/>
        </w:numPr>
      </w:pPr>
      <w:r>
        <w:t>All objects to be moved from one Environment to another, must be in a Solution</w:t>
      </w:r>
    </w:p>
    <w:p w14:paraId="765E3004" w14:textId="6489517A" w:rsidR="00FD1853" w:rsidRDefault="00FD1853" w:rsidP="00EF57B5">
      <w:pPr>
        <w:pStyle w:val="ListParagraph"/>
        <w:numPr>
          <w:ilvl w:val="0"/>
          <w:numId w:val="19"/>
        </w:numPr>
      </w:pPr>
      <w:r>
        <w:t xml:space="preserve">A Solution must have a single </w:t>
      </w:r>
      <w:r w:rsidR="007F7E87">
        <w:t xml:space="preserve">purpose, unless </w:t>
      </w:r>
      <w:r w:rsidR="00467FB3">
        <w:t xml:space="preserve">agreed upon by </w:t>
      </w:r>
      <w:r w:rsidR="004566CD">
        <w:t>the users and the Power Platform Team.</w:t>
      </w:r>
    </w:p>
    <w:p w14:paraId="1B0EBA40" w14:textId="1F0BED4A" w:rsidR="00EF57B5" w:rsidRDefault="00EF57B5" w:rsidP="00EF57B5">
      <w:pPr>
        <w:pStyle w:val="ListParagraph"/>
        <w:numPr>
          <w:ilvl w:val="0"/>
          <w:numId w:val="19"/>
        </w:numPr>
      </w:pPr>
      <w:r>
        <w:t>All objects passed between environments shall exist within a Solution unless specific requirements deem it necessary.</w:t>
      </w:r>
    </w:p>
    <w:p w14:paraId="7E2D2C9F" w14:textId="217F7592" w:rsidR="00EF57B5" w:rsidRDefault="003236CA" w:rsidP="00EF57B5">
      <w:pPr>
        <w:pStyle w:val="ListParagraph"/>
        <w:numPr>
          <w:ilvl w:val="0"/>
          <w:numId w:val="19"/>
        </w:numPr>
      </w:pPr>
      <w:r>
        <w:t xml:space="preserve">To move </w:t>
      </w:r>
      <w:r w:rsidR="00963744">
        <w:t>custom Security Roles between Environments, a specific solution must be created for Security Roles</w:t>
      </w:r>
      <w:r w:rsidR="004F6508">
        <w:t xml:space="preserve"> to be moved by the PPT.</w:t>
      </w:r>
    </w:p>
    <w:p w14:paraId="4E71C8B4" w14:textId="5C1E6CE9" w:rsidR="00DE15A6" w:rsidRDefault="00ED132C" w:rsidP="00DE15A6">
      <w:pPr>
        <w:pStyle w:val="ListParagraph"/>
        <w:numPr>
          <w:ilvl w:val="1"/>
          <w:numId w:val="19"/>
        </w:numPr>
      </w:pPr>
      <w:r>
        <w:t>This will require c</w:t>
      </w:r>
      <w:r w:rsidR="00DE15A6">
        <w:t xml:space="preserve">oordination between the user group </w:t>
      </w:r>
      <w:r w:rsidR="00C2384C">
        <w:t>and the PPT</w:t>
      </w:r>
      <w:r>
        <w:t>.</w:t>
      </w:r>
      <w:r w:rsidR="00236536">
        <w:t xml:space="preserve"> </w:t>
      </w:r>
    </w:p>
    <w:p w14:paraId="6BD412E6" w14:textId="373318F0" w:rsidR="00EF57B5" w:rsidRDefault="009061A5" w:rsidP="00EF57B5">
      <w:pPr>
        <w:pStyle w:val="ListParagraph"/>
        <w:numPr>
          <w:ilvl w:val="0"/>
          <w:numId w:val="19"/>
        </w:numPr>
      </w:pPr>
      <w:r>
        <w:t>To move Data Flows between Environments, a specific solution must be created for Data Flows</w:t>
      </w:r>
      <w:r w:rsidR="004F6508">
        <w:t xml:space="preserve"> to be moved by the PPT</w:t>
      </w:r>
    </w:p>
    <w:p w14:paraId="2B13216B" w14:textId="17F5C650" w:rsidR="00ED132C" w:rsidRPr="00EF57B5" w:rsidRDefault="00ED132C" w:rsidP="00ED132C">
      <w:pPr>
        <w:pStyle w:val="ListParagraph"/>
        <w:numPr>
          <w:ilvl w:val="1"/>
          <w:numId w:val="19"/>
        </w:numPr>
      </w:pPr>
      <w:r>
        <w:t>This will require coordination between the user group and the PPT.</w:t>
      </w:r>
    </w:p>
    <w:p w14:paraId="71EBEFC0" w14:textId="4F05AE68" w:rsidR="00EF57B5" w:rsidRPr="00EF57B5" w:rsidRDefault="00A53DE6" w:rsidP="00A53DE6">
      <w:pPr>
        <w:pStyle w:val="Heading2"/>
      </w:pPr>
      <w:bookmarkStart w:id="97" w:name="_Toc204964430"/>
      <w:r>
        <w:t>Pipelines</w:t>
      </w:r>
      <w:bookmarkEnd w:id="97"/>
    </w:p>
    <w:p w14:paraId="08E3F72A" w14:textId="77777777" w:rsidR="00E004F9" w:rsidRDefault="00E004F9" w:rsidP="00E004F9">
      <w:pPr>
        <w:pStyle w:val="Heading3"/>
      </w:pPr>
      <w:bookmarkStart w:id="98" w:name="_Toc204964431"/>
      <w:r>
        <w:t>Support:</w:t>
      </w:r>
      <w:bookmarkEnd w:id="98"/>
    </w:p>
    <w:p w14:paraId="302E494A" w14:textId="73C100B6" w:rsidR="00E004F9" w:rsidRDefault="00BF7083" w:rsidP="00A70D69">
      <w:pPr>
        <w:pStyle w:val="ListParagraph"/>
        <w:numPr>
          <w:ilvl w:val="0"/>
          <w:numId w:val="10"/>
        </w:numPr>
      </w:pPr>
      <w:r>
        <w:t xml:space="preserve">Pipelines are created for </w:t>
      </w:r>
      <w:r w:rsidR="009958EA">
        <w:t>a single Dev environment</w:t>
      </w:r>
      <w:r w:rsidR="008A4A92">
        <w:t xml:space="preserve"> to a single </w:t>
      </w:r>
      <w:r w:rsidR="004E58FB">
        <w:t>T</w:t>
      </w:r>
      <w:r w:rsidR="008A4A92">
        <w:t>est environment to a single Prod environment</w:t>
      </w:r>
      <w:r w:rsidR="00E15FDF">
        <w:t xml:space="preserve"> (i.e. Dev</w:t>
      </w:r>
      <w:r w:rsidR="007E3869">
        <w:t xml:space="preserve"> to Test to Prod)</w:t>
      </w:r>
    </w:p>
    <w:p w14:paraId="7ABE5919" w14:textId="77777777" w:rsidR="00E004F9" w:rsidRDefault="00E004F9" w:rsidP="00E004F9">
      <w:pPr>
        <w:pStyle w:val="Heading3"/>
      </w:pPr>
      <w:bookmarkStart w:id="99" w:name="_Toc204964432"/>
      <w:r>
        <w:t>Uns</w:t>
      </w:r>
      <w:commentRangeStart w:id="100"/>
      <w:commentRangeStart w:id="101"/>
      <w:r>
        <w:t>upported</w:t>
      </w:r>
      <w:commentRangeEnd w:id="100"/>
      <w:r w:rsidRPr="00527C05">
        <w:rPr>
          <w:rStyle w:val="CommentReference"/>
          <w:sz w:val="24"/>
          <w:szCs w:val="24"/>
          <w:highlight w:val="yellow"/>
        </w:rPr>
        <w:commentReference w:id="100"/>
      </w:r>
      <w:commentRangeEnd w:id="101"/>
      <w:r w:rsidRPr="00527C05">
        <w:rPr>
          <w:rStyle w:val="CommentReference"/>
          <w:sz w:val="24"/>
          <w:szCs w:val="24"/>
          <w:highlight w:val="yellow"/>
        </w:rPr>
        <w:commentReference w:id="101"/>
      </w:r>
      <w:r w:rsidRPr="00527C05">
        <w:rPr>
          <w:highlight w:val="yellow"/>
        </w:rPr>
        <w:t>:</w:t>
      </w:r>
      <w:bookmarkEnd w:id="99"/>
    </w:p>
    <w:p w14:paraId="373D8DE5" w14:textId="3BFE738D" w:rsidR="00E004F9" w:rsidRDefault="007E3869" w:rsidP="00E004F9">
      <w:pPr>
        <w:pStyle w:val="ListParagraph"/>
        <w:numPr>
          <w:ilvl w:val="0"/>
          <w:numId w:val="12"/>
        </w:numPr>
      </w:pPr>
      <w:r>
        <w:t xml:space="preserve">Multiple Pipelines from a single </w:t>
      </w:r>
      <w:r w:rsidR="008112F4">
        <w:t>Development environment.</w:t>
      </w:r>
    </w:p>
    <w:p w14:paraId="0BFA8E93" w14:textId="45AABAA0" w:rsidR="00F34A61" w:rsidRDefault="00F34A61" w:rsidP="00E004F9">
      <w:pPr>
        <w:pStyle w:val="ListParagraph"/>
        <w:numPr>
          <w:ilvl w:val="0"/>
          <w:numId w:val="12"/>
        </w:numPr>
      </w:pPr>
      <w:r>
        <w:t xml:space="preserve">Pipelines from the </w:t>
      </w:r>
      <w:r w:rsidR="004E58FB">
        <w:t>Personal Productivity environment.</w:t>
      </w:r>
    </w:p>
    <w:p w14:paraId="4F7962D5" w14:textId="77777777" w:rsidR="00E004F9" w:rsidRDefault="00E004F9" w:rsidP="00E004F9">
      <w:pPr>
        <w:pStyle w:val="Heading3"/>
      </w:pPr>
      <w:bookmarkStart w:id="102" w:name="_Toc204964433"/>
      <w:r>
        <w:lastRenderedPageBreak/>
        <w:t>Governance</w:t>
      </w:r>
      <w:bookmarkEnd w:id="102"/>
    </w:p>
    <w:p w14:paraId="7ED15AA5" w14:textId="0509C4BF" w:rsidR="00E004F9" w:rsidRDefault="00E004F9" w:rsidP="00E004F9">
      <w:pPr>
        <w:pStyle w:val="ListParagraph"/>
        <w:numPr>
          <w:ilvl w:val="0"/>
          <w:numId w:val="16"/>
        </w:numPr>
      </w:pPr>
      <w:r>
        <w:t xml:space="preserve">All requests for </w:t>
      </w:r>
      <w:r w:rsidR="00322830">
        <w:t>Pipelines</w:t>
      </w:r>
      <w:r>
        <w:t xml:space="preserve"> must have an official request from the IRS Ticket system (currently IRS Works (Service Now)).</w:t>
      </w:r>
    </w:p>
    <w:p w14:paraId="63F9478E" w14:textId="5D0DC7CB" w:rsidR="008944CA" w:rsidRDefault="008944CA" w:rsidP="008944CA">
      <w:pPr>
        <w:pStyle w:val="ListParagraph"/>
        <w:numPr>
          <w:ilvl w:val="0"/>
          <w:numId w:val="16"/>
        </w:numPr>
      </w:pPr>
      <w:r>
        <w:t xml:space="preserve">Pipelines must be set up by a member of </w:t>
      </w:r>
      <w:r w:rsidR="00EB31DC">
        <w:t>the PPT.</w:t>
      </w:r>
    </w:p>
    <w:p w14:paraId="56476B32" w14:textId="036A9994" w:rsidR="008F343C" w:rsidRDefault="00EB31DC" w:rsidP="00D327C8">
      <w:pPr>
        <w:pStyle w:val="ListParagraph"/>
        <w:numPr>
          <w:ilvl w:val="0"/>
          <w:numId w:val="16"/>
        </w:numPr>
      </w:pPr>
      <w:r>
        <w:t xml:space="preserve">Pipeline name should be in the same format of </w:t>
      </w:r>
      <w:r w:rsidR="0063074E">
        <w:t>Environments</w:t>
      </w:r>
      <w:r>
        <w:t xml:space="preserve">: </w:t>
      </w:r>
      <w:r w:rsidR="008F343C">
        <w:t>&lt;BU&gt;-&lt;ShortProjectName&gt;-Pipeline</w:t>
      </w:r>
    </w:p>
    <w:p w14:paraId="1E5393F2" w14:textId="3FE256DD" w:rsidR="00EB31DC" w:rsidRDefault="00D327C8" w:rsidP="008944CA">
      <w:pPr>
        <w:pStyle w:val="ListParagraph"/>
        <w:numPr>
          <w:ilvl w:val="0"/>
          <w:numId w:val="16"/>
        </w:numPr>
      </w:pPr>
      <w:commentRangeStart w:id="103"/>
      <w:r w:rsidRPr="00B85D0C">
        <w:rPr>
          <w:color w:val="EE0000"/>
        </w:rPr>
        <w:t xml:space="preserve">Deployment step </w:t>
      </w:r>
      <w:commentRangeEnd w:id="103"/>
      <w:r w:rsidR="00B85D0C">
        <w:rPr>
          <w:rStyle w:val="CommentReference"/>
        </w:rPr>
        <w:commentReference w:id="103"/>
      </w:r>
      <w:r>
        <w:t>should be generic for all Pipelines as follows:</w:t>
      </w:r>
    </w:p>
    <w:p w14:paraId="3A609471" w14:textId="0A856D3D" w:rsidR="00D327C8" w:rsidRDefault="00D327C8" w:rsidP="00D327C8">
      <w:pPr>
        <w:pStyle w:val="ListParagraph"/>
        <w:numPr>
          <w:ilvl w:val="1"/>
          <w:numId w:val="16"/>
        </w:numPr>
      </w:pPr>
      <w:r>
        <w:t>For Dev to Test the Deployment</w:t>
      </w:r>
      <w:r w:rsidR="00B85D0C">
        <w:t xml:space="preserve"> name should be: </w:t>
      </w:r>
      <w:commentRangeStart w:id="104"/>
      <w:r w:rsidR="00B85D0C">
        <w:t xml:space="preserve">Dev </w:t>
      </w:r>
      <w:r w:rsidR="00B85D0C">
        <w:sym w:font="Wingdings" w:char="F0E0"/>
      </w:r>
      <w:r w:rsidR="00B85D0C">
        <w:t xml:space="preserve"> Test</w:t>
      </w:r>
      <w:commentRangeEnd w:id="104"/>
      <w:r w:rsidR="00D953FD">
        <w:rPr>
          <w:rStyle w:val="CommentReference"/>
        </w:rPr>
        <w:commentReference w:id="104"/>
      </w:r>
    </w:p>
    <w:p w14:paraId="3E59253E" w14:textId="273AC95C" w:rsidR="00B85D0C" w:rsidRDefault="00B85D0C" w:rsidP="00D327C8">
      <w:pPr>
        <w:pStyle w:val="ListParagraph"/>
        <w:numPr>
          <w:ilvl w:val="1"/>
          <w:numId w:val="16"/>
        </w:numPr>
      </w:pPr>
      <w:r>
        <w:t>For Test to Prod the Deploymen</w:t>
      </w:r>
      <w:r w:rsidR="00037F92">
        <w:t xml:space="preserve">t name should be: Test </w:t>
      </w:r>
      <w:r w:rsidR="00037F92">
        <w:sym w:font="Wingdings" w:char="F0E0"/>
      </w:r>
      <w:r w:rsidR="00037F92">
        <w:t xml:space="preserve"> Prod</w:t>
      </w:r>
    </w:p>
    <w:p w14:paraId="4B6AD0F2" w14:textId="745AA33A" w:rsidR="00D46B66" w:rsidRDefault="00CD3FDA" w:rsidP="009A6ED6">
      <w:pPr>
        <w:pStyle w:val="ListParagraph"/>
        <w:numPr>
          <w:ilvl w:val="0"/>
          <w:numId w:val="16"/>
        </w:numPr>
      </w:pPr>
      <w:r>
        <w:t xml:space="preserve">The &lt;BU&gt;-&lt;ShortProjectName&gt;-Pipeline group should be the only group associated to deploy the </w:t>
      </w:r>
    </w:p>
    <w:p w14:paraId="1711846F" w14:textId="4C1F39A2" w:rsidR="00A53DE6" w:rsidRDefault="00A53DE6" w:rsidP="00A53DE6">
      <w:pPr>
        <w:pStyle w:val="Heading2"/>
      </w:pPr>
      <w:bookmarkStart w:id="105" w:name="_Toc204964434"/>
      <w:r>
        <w:t>Power Platform Management Settings</w:t>
      </w:r>
      <w:bookmarkEnd w:id="105"/>
    </w:p>
    <w:p w14:paraId="60B1D219" w14:textId="058BC6AE" w:rsidR="00D71B84" w:rsidRDefault="00D73934" w:rsidP="00D71B84">
      <w:pPr>
        <w:pStyle w:val="ListParagraph"/>
        <w:numPr>
          <w:ilvl w:val="0"/>
          <w:numId w:val="20"/>
        </w:numPr>
      </w:pPr>
      <w:r>
        <w:t xml:space="preserve">Solution </w:t>
      </w:r>
      <w:r w:rsidR="0012034E">
        <w:t xml:space="preserve">checker enforcement for Managed Environment should be set to </w:t>
      </w:r>
      <w:r w:rsidR="00A663AA" w:rsidRPr="0084715F">
        <w:rPr>
          <w:b/>
          <w:bCs/>
          <w:i/>
          <w:iCs/>
        </w:rPr>
        <w:t>Block</w:t>
      </w:r>
      <w:r w:rsidR="00A663AA">
        <w:t xml:space="preserve"> for both Test and Production environments.</w:t>
      </w:r>
    </w:p>
    <w:p w14:paraId="00FD850F" w14:textId="5952FA54" w:rsidR="00A663AA" w:rsidRDefault="00A663AA" w:rsidP="00A663AA">
      <w:pPr>
        <w:pStyle w:val="ListParagraph"/>
        <w:numPr>
          <w:ilvl w:val="1"/>
          <w:numId w:val="20"/>
        </w:numPr>
      </w:pPr>
      <w:r>
        <w:t xml:space="preserve">This will cause the </w:t>
      </w:r>
      <w:r w:rsidR="004D4D9B">
        <w:t xml:space="preserve">deployment to fail </w:t>
      </w:r>
      <w:r w:rsidR="00C53764">
        <w:t>ONLY when</w:t>
      </w:r>
      <w:r w:rsidR="004D4D9B">
        <w:t xml:space="preserve"> </w:t>
      </w:r>
      <w:r w:rsidR="00C53764">
        <w:t>a</w:t>
      </w:r>
      <w:r w:rsidR="004D4D9B">
        <w:t xml:space="preserve"> </w:t>
      </w:r>
      <w:r w:rsidR="00C53764">
        <w:t>‘</w:t>
      </w:r>
      <w:r w:rsidR="004D4D9B">
        <w:t>critical</w:t>
      </w:r>
      <w:r w:rsidR="00C53764">
        <w:t>’</w:t>
      </w:r>
      <w:r w:rsidR="004D4D9B">
        <w:t xml:space="preserve"> </w:t>
      </w:r>
      <w:r w:rsidR="00C47BB6">
        <w:t xml:space="preserve">item </w:t>
      </w:r>
      <w:r w:rsidR="006135EC">
        <w:t xml:space="preserve">check </w:t>
      </w:r>
      <w:r w:rsidR="00C47BB6">
        <w:t>is encountered and fails.</w:t>
      </w:r>
      <w:r w:rsidR="006135EC">
        <w:t xml:space="preserve"> For all other levels (High, Medium, Low) </w:t>
      </w:r>
      <w:r w:rsidR="00D11AF9">
        <w:t xml:space="preserve">it will </w:t>
      </w:r>
      <w:r w:rsidR="003E14E5">
        <w:t>still deploy.</w:t>
      </w:r>
      <w:r w:rsidR="00C47BB6">
        <w:t xml:space="preserve"> </w:t>
      </w:r>
    </w:p>
    <w:p w14:paraId="0749537B" w14:textId="6EC6A224" w:rsidR="00C47BB6" w:rsidRPr="00D71B84" w:rsidRDefault="00B467F2" w:rsidP="00A663AA">
      <w:pPr>
        <w:pStyle w:val="ListParagraph"/>
        <w:numPr>
          <w:ilvl w:val="1"/>
          <w:numId w:val="20"/>
        </w:numPr>
      </w:pPr>
      <w:r>
        <w:t>Un</w:t>
      </w:r>
      <w:r w:rsidR="00647BD9">
        <w:t>c</w:t>
      </w:r>
      <w:r w:rsidR="003E14E5">
        <w:t>heck “Send emails on</w:t>
      </w:r>
      <w:r>
        <w:t>ly when a solution is blocked</w:t>
      </w:r>
      <w:r w:rsidR="00647BD9">
        <w:t>. If unchecked, you will also get emails when there are warnings.”</w:t>
      </w:r>
    </w:p>
    <w:p w14:paraId="779296DD" w14:textId="471529DB" w:rsidR="007716FB" w:rsidRDefault="007716FB" w:rsidP="00E6381B">
      <w:r>
        <w:br w:type="page"/>
      </w:r>
    </w:p>
    <w:p w14:paraId="32386E84" w14:textId="36394131" w:rsidR="00FB41FE" w:rsidRDefault="002B577A" w:rsidP="007716FB">
      <w:pPr>
        <w:pStyle w:val="Heading1"/>
      </w:pPr>
      <w:bookmarkStart w:id="106" w:name="_Toc204964435"/>
      <w:r>
        <w:lastRenderedPageBreak/>
        <w:t xml:space="preserve">Operational </w:t>
      </w:r>
      <w:r w:rsidR="007716FB">
        <w:t>Objectives</w:t>
      </w:r>
      <w:bookmarkEnd w:id="106"/>
    </w:p>
    <w:p w14:paraId="1D4F33BA" w14:textId="073D78B5" w:rsidR="00FB41FE" w:rsidRDefault="002B577A">
      <w:r>
        <w:t>The objectives of the PPT is to manage the Power Platform environment</w:t>
      </w:r>
      <w:r w:rsidR="005E22B6">
        <w:t xml:space="preserve"> for the benefit of the IRS end user community. This </w:t>
      </w:r>
      <w:r w:rsidR="00D504C4">
        <w:t>includes but</w:t>
      </w:r>
      <w:r w:rsidR="00FA521B">
        <w:t xml:space="preserve"> is not </w:t>
      </w:r>
      <w:commentRangeStart w:id="107"/>
      <w:commentRangeStart w:id="108"/>
      <w:r w:rsidR="00FA521B">
        <w:t>limited to</w:t>
      </w:r>
      <w:r w:rsidR="005E22B6">
        <w:t xml:space="preserve"> </w:t>
      </w:r>
      <w:r w:rsidR="001A7D90">
        <w:t>CRUD</w:t>
      </w:r>
      <w:r w:rsidR="00D504C4">
        <w:rPr>
          <w:rStyle w:val="FootnoteReference"/>
        </w:rPr>
        <w:footnoteReference w:id="2"/>
      </w:r>
      <w:r w:rsidR="001A7D90">
        <w:t xml:space="preserve"> operations</w:t>
      </w:r>
      <w:r w:rsidR="005E22B6">
        <w:t xml:space="preserve"> </w:t>
      </w:r>
      <w:commentRangeEnd w:id="107"/>
      <w:r w:rsidR="00527C05">
        <w:rPr>
          <w:rStyle w:val="CommentReference"/>
          <w:sz w:val="22"/>
          <w:szCs w:val="22"/>
        </w:rPr>
        <w:commentReference w:id="107"/>
      </w:r>
      <w:commentRangeEnd w:id="108"/>
      <w:r w:rsidR="006D0F4D">
        <w:rPr>
          <w:rStyle w:val="CommentReference"/>
          <w:sz w:val="22"/>
          <w:szCs w:val="22"/>
        </w:rPr>
        <w:commentReference w:id="108"/>
      </w:r>
      <w:r w:rsidR="005E22B6">
        <w:t>and offering high-level management support for development, test and production environments, as well as ensuring security</w:t>
      </w:r>
      <w:r w:rsidR="000161BB">
        <w:t xml:space="preserve">, </w:t>
      </w:r>
      <w:r w:rsidR="00FA521B">
        <w:t xml:space="preserve">cyber and privacy checks, </w:t>
      </w:r>
      <w:r w:rsidR="001A7D90">
        <w:t>licensing checks, and</w:t>
      </w:r>
      <w:r w:rsidR="00F41359">
        <w:t xml:space="preserve"> </w:t>
      </w:r>
      <w:r w:rsidR="00BC3BB4">
        <w:t xml:space="preserve">platform maintenance to ensure normalization and </w:t>
      </w:r>
      <w:r w:rsidR="009D735A">
        <w:t>best practice operations.</w:t>
      </w:r>
    </w:p>
    <w:p w14:paraId="43A5919D" w14:textId="0D96DD23" w:rsidR="00DA7915" w:rsidRDefault="00D63032" w:rsidP="00D63032">
      <w:pPr>
        <w:pStyle w:val="Heading2"/>
      </w:pPr>
      <w:bookmarkStart w:id="109" w:name="_Toc204964436"/>
      <w:r>
        <w:t>PPT Operation Vision – 1.0 Services</w:t>
      </w:r>
      <w:bookmarkEnd w:id="109"/>
    </w:p>
    <w:p w14:paraId="489309A9" w14:textId="26D93535" w:rsidR="00D776D5" w:rsidRDefault="004D41D2" w:rsidP="00D776D5">
      <w:pPr>
        <w:keepNext/>
        <w:jc w:val="center"/>
      </w:pPr>
      <w:r>
        <w:rPr>
          <w:noProof/>
        </w:rPr>
        <w:drawing>
          <wp:inline distT="0" distB="0" distL="0" distR="0" wp14:anchorId="75DB03D9" wp14:editId="6B8EF806">
            <wp:extent cx="6858000" cy="3607435"/>
            <wp:effectExtent l="0" t="0" r="0" b="0"/>
            <wp:docPr id="46093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3209" name=""/>
                    <pic:cNvPicPr/>
                  </pic:nvPicPr>
                  <pic:blipFill>
                    <a:blip r:embed="rId17"/>
                    <a:stretch>
                      <a:fillRect/>
                    </a:stretch>
                  </pic:blipFill>
                  <pic:spPr>
                    <a:xfrm>
                      <a:off x="0" y="0"/>
                      <a:ext cx="6858000" cy="3607435"/>
                    </a:xfrm>
                    <a:prstGeom prst="rect">
                      <a:avLst/>
                    </a:prstGeom>
                  </pic:spPr>
                </pic:pic>
              </a:graphicData>
            </a:graphic>
          </wp:inline>
        </w:drawing>
      </w:r>
    </w:p>
    <w:p w14:paraId="065A68DA" w14:textId="36DED2FD" w:rsidR="00B217E4" w:rsidRDefault="00D776D5" w:rsidP="00D776D5">
      <w:pPr>
        <w:pStyle w:val="Caption"/>
        <w:jc w:val="center"/>
      </w:pPr>
      <w:bookmarkStart w:id="110" w:name="_Toc204964369"/>
      <w:r>
        <w:t xml:space="preserve">Figure </w:t>
      </w:r>
      <w:r w:rsidR="009934D5">
        <w:fldChar w:fldCharType="begin"/>
      </w:r>
      <w:r w:rsidR="009934D5">
        <w:instrText xml:space="preserve"> SEQ Figure \* ARABIC </w:instrText>
      </w:r>
      <w:r w:rsidR="009934D5">
        <w:fldChar w:fldCharType="separate"/>
      </w:r>
      <w:r w:rsidR="00CE3871">
        <w:rPr>
          <w:noProof/>
        </w:rPr>
        <w:t>1</w:t>
      </w:r>
      <w:r w:rsidR="009934D5">
        <w:rPr>
          <w:noProof/>
        </w:rPr>
        <w:fldChar w:fldCharType="end"/>
      </w:r>
      <w:r>
        <w:t xml:space="preserve">: </w:t>
      </w:r>
      <w:r w:rsidRPr="00EB4695">
        <w:t>PPT Operational Vision 1.0 Services</w:t>
      </w:r>
      <w:bookmarkEnd w:id="110"/>
    </w:p>
    <w:p w14:paraId="4243293F" w14:textId="2877C7ED" w:rsidR="00B16ED2" w:rsidRDefault="00B16ED2">
      <w:r>
        <w:t>Figure 1 shows the high-level operation services offered by the PPT</w:t>
      </w:r>
      <w:r w:rsidR="006506FB">
        <w:t xml:space="preserve">. It is worth noting that we </w:t>
      </w:r>
      <w:r w:rsidR="006506FB" w:rsidRPr="005C18CA">
        <w:rPr>
          <w:highlight w:val="yellow"/>
        </w:rPr>
        <w:t xml:space="preserve">do not provide Power Application, Power Automate, Power BI, or any other </w:t>
      </w:r>
      <w:r w:rsidR="00AC545E" w:rsidRPr="005C18CA">
        <w:rPr>
          <w:highlight w:val="yellow"/>
        </w:rPr>
        <w:t>power platform code assistance</w:t>
      </w:r>
      <w:r w:rsidR="00AC545E">
        <w:t>. While we do offer limited support, it is generally reserved for assisting Makers in understanding and how to manage their code for deployment between environments.</w:t>
      </w:r>
    </w:p>
    <w:p w14:paraId="771AFB4B" w14:textId="5CB85710" w:rsidR="00D63032" w:rsidRDefault="00D63032" w:rsidP="00116990">
      <w:pPr>
        <w:pStyle w:val="Heading2"/>
      </w:pPr>
      <w:bookmarkStart w:id="111" w:name="_Toc204964437"/>
      <w:r>
        <w:t xml:space="preserve">PPT Operation Vision – 1.1 Center </w:t>
      </w:r>
      <w:r w:rsidR="00116990">
        <w:t>of Excellence</w:t>
      </w:r>
      <w:bookmarkEnd w:id="111"/>
    </w:p>
    <w:p w14:paraId="726099B5" w14:textId="26B22894" w:rsidR="00B16ED2" w:rsidRDefault="00C32672">
      <w:r>
        <w:t xml:space="preserve">The Center of Excellence (COE) for the Power Platform is a Microsoft built tool for Power Platform </w:t>
      </w:r>
      <w:r w:rsidR="0039038B">
        <w:t xml:space="preserve">Tenant </w:t>
      </w:r>
      <w:r>
        <w:t>Administrators</w:t>
      </w:r>
      <w:r w:rsidR="0039038B">
        <w:t xml:space="preserve"> use</w:t>
      </w:r>
      <w:r w:rsidR="00345E5D">
        <w:t xml:space="preserve"> (See Figure below)</w:t>
      </w:r>
      <w:r w:rsidR="0039038B">
        <w:t xml:space="preserve">. It provides views and tools that span the entirety of the Power Platform Tenant of IRS, providing </w:t>
      </w:r>
      <w:r w:rsidR="00023A4D">
        <w:t xml:space="preserve">important information to assist the PPT Admins in keeping the </w:t>
      </w:r>
      <w:r w:rsidR="00023A4D" w:rsidRPr="002A6727">
        <w:rPr>
          <w:highlight w:val="yellow"/>
        </w:rPr>
        <w:t xml:space="preserve">Power Platform Environment </w:t>
      </w:r>
      <w:r w:rsidR="00FA253F" w:rsidRPr="002A6727">
        <w:rPr>
          <w:highlight w:val="yellow"/>
        </w:rPr>
        <w:t>healthy and informed.</w:t>
      </w:r>
      <w:r w:rsidR="00FA253F">
        <w:t xml:space="preserve"> For example, the COE identifies orphan apps and flows easily without complex custom flows</w:t>
      </w:r>
      <w:r w:rsidR="002B38A6">
        <w:t>, as well as shows AI use across all of the tenant, app and flow use, and who it is shared with and more.</w:t>
      </w:r>
    </w:p>
    <w:p w14:paraId="7BB4782E" w14:textId="17F01C7F" w:rsidR="00690B65" w:rsidRDefault="005E24CA" w:rsidP="00690B65">
      <w:pPr>
        <w:keepNext/>
        <w:jc w:val="center"/>
      </w:pPr>
      <w:r>
        <w:rPr>
          <w:noProof/>
        </w:rPr>
        <w:lastRenderedPageBreak/>
        <w:drawing>
          <wp:inline distT="0" distB="0" distL="0" distR="0" wp14:anchorId="718201E9" wp14:editId="56074043">
            <wp:extent cx="6858000" cy="3968750"/>
            <wp:effectExtent l="0" t="0" r="0" b="0"/>
            <wp:docPr id="71337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5520" name=""/>
                    <pic:cNvPicPr/>
                  </pic:nvPicPr>
                  <pic:blipFill>
                    <a:blip r:embed="rId18"/>
                    <a:stretch>
                      <a:fillRect/>
                    </a:stretch>
                  </pic:blipFill>
                  <pic:spPr>
                    <a:xfrm>
                      <a:off x="0" y="0"/>
                      <a:ext cx="6858000" cy="3968750"/>
                    </a:xfrm>
                    <a:prstGeom prst="rect">
                      <a:avLst/>
                    </a:prstGeom>
                  </pic:spPr>
                </pic:pic>
              </a:graphicData>
            </a:graphic>
          </wp:inline>
        </w:drawing>
      </w:r>
    </w:p>
    <w:p w14:paraId="66632341" w14:textId="402D5301" w:rsidR="00345E5D" w:rsidRDefault="00690B65" w:rsidP="00690B65">
      <w:pPr>
        <w:pStyle w:val="Caption"/>
        <w:jc w:val="center"/>
      </w:pPr>
      <w:bookmarkStart w:id="112" w:name="_Toc204964370"/>
      <w:r>
        <w:t xml:space="preserve">Figure </w:t>
      </w:r>
      <w:r w:rsidR="009934D5">
        <w:fldChar w:fldCharType="begin"/>
      </w:r>
      <w:r w:rsidR="009934D5">
        <w:instrText xml:space="preserve"> SEQ Figure \* ARABIC </w:instrText>
      </w:r>
      <w:r w:rsidR="009934D5">
        <w:fldChar w:fldCharType="separate"/>
      </w:r>
      <w:r w:rsidR="00CE3871">
        <w:rPr>
          <w:noProof/>
        </w:rPr>
        <w:t>2</w:t>
      </w:r>
      <w:r w:rsidR="009934D5">
        <w:rPr>
          <w:noProof/>
        </w:rPr>
        <w:fldChar w:fldCharType="end"/>
      </w:r>
      <w:r>
        <w:t>: PPT OV 1.1</w:t>
      </w:r>
      <w:bookmarkEnd w:id="112"/>
    </w:p>
    <w:p w14:paraId="322378A6" w14:textId="53E862FB" w:rsidR="00B16ED2" w:rsidRDefault="00116990" w:rsidP="00116990">
      <w:pPr>
        <w:pStyle w:val="Heading2"/>
      </w:pPr>
      <w:bookmarkStart w:id="113" w:name="_Toc204964438"/>
      <w:r>
        <w:t>PPT Operation Vision – 1.2 Environment Management</w:t>
      </w:r>
      <w:bookmarkEnd w:id="113"/>
    </w:p>
    <w:p w14:paraId="096D9344" w14:textId="5FCFDA86" w:rsidR="00690B65" w:rsidRDefault="00690B65">
      <w:r>
        <w:t xml:space="preserve">Environment Management is one of the core areas </w:t>
      </w:r>
      <w:r w:rsidR="00DA7915">
        <w:t xml:space="preserve">the PPT Admins spend a great deal of time. </w:t>
      </w:r>
      <w:r w:rsidR="008028BB">
        <w:t>This allows the PPT Admins to create</w:t>
      </w:r>
      <w:r w:rsidR="00873597">
        <w:t xml:space="preserve">, update, and potentially remove environments. It also allows us to defined their environment Settings, assign their environments to </w:t>
      </w:r>
      <w:r w:rsidR="003977A9">
        <w:t xml:space="preserve">a </w:t>
      </w:r>
      <w:r w:rsidR="00873597" w:rsidRPr="00AC3C71">
        <w:rPr>
          <w:highlight w:val="yellow"/>
        </w:rPr>
        <w:t>Data Licensing Polic</w:t>
      </w:r>
      <w:r w:rsidR="003977A9" w:rsidRPr="00AC3C71">
        <w:rPr>
          <w:highlight w:val="yellow"/>
        </w:rPr>
        <w:t>y</w:t>
      </w:r>
      <w:r w:rsidR="00873597" w:rsidRPr="00AC3C71">
        <w:rPr>
          <w:highlight w:val="yellow"/>
        </w:rPr>
        <w:t xml:space="preserve"> (DLP)</w:t>
      </w:r>
      <w:r w:rsidR="003977A9" w:rsidRPr="00AC3C71">
        <w:rPr>
          <w:highlight w:val="yellow"/>
        </w:rPr>
        <w:t>,</w:t>
      </w:r>
      <w:r w:rsidR="003977A9">
        <w:t xml:space="preserve"> attach Entra Security Groups and provide the appropriate </w:t>
      </w:r>
      <w:r w:rsidR="00E77C10">
        <w:t>environment permissions (security roles), and more. It is the backbone of the environment that the IRS end users build their apps, flows, data flows, connections and more</w:t>
      </w:r>
      <w:r w:rsidR="003748C5">
        <w:t>.</w:t>
      </w:r>
    </w:p>
    <w:p w14:paraId="085430F3" w14:textId="3D98973D" w:rsidR="00334E42" w:rsidRDefault="00C425EA" w:rsidP="00334E42">
      <w:pPr>
        <w:keepNext/>
        <w:jc w:val="center"/>
      </w:pPr>
      <w:r>
        <w:rPr>
          <w:noProof/>
        </w:rPr>
        <w:lastRenderedPageBreak/>
        <w:drawing>
          <wp:inline distT="0" distB="0" distL="0" distR="0" wp14:anchorId="21EEC73E" wp14:editId="22004E8B">
            <wp:extent cx="6858000" cy="3947795"/>
            <wp:effectExtent l="0" t="0" r="0" b="0"/>
            <wp:docPr id="151073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8379" name=""/>
                    <pic:cNvPicPr/>
                  </pic:nvPicPr>
                  <pic:blipFill>
                    <a:blip r:embed="rId19"/>
                    <a:stretch>
                      <a:fillRect/>
                    </a:stretch>
                  </pic:blipFill>
                  <pic:spPr>
                    <a:xfrm>
                      <a:off x="0" y="0"/>
                      <a:ext cx="6858000" cy="3947795"/>
                    </a:xfrm>
                    <a:prstGeom prst="rect">
                      <a:avLst/>
                    </a:prstGeom>
                  </pic:spPr>
                </pic:pic>
              </a:graphicData>
            </a:graphic>
          </wp:inline>
        </w:drawing>
      </w:r>
    </w:p>
    <w:p w14:paraId="65BA67FC" w14:textId="5E76B314" w:rsidR="0019363E" w:rsidRDefault="00334E42" w:rsidP="00334E42">
      <w:pPr>
        <w:pStyle w:val="Caption"/>
        <w:jc w:val="center"/>
      </w:pPr>
      <w:bookmarkStart w:id="114" w:name="_Toc204964371"/>
      <w:r>
        <w:t xml:space="preserve">Figure </w:t>
      </w:r>
      <w:r w:rsidR="009934D5">
        <w:fldChar w:fldCharType="begin"/>
      </w:r>
      <w:r w:rsidR="009934D5">
        <w:instrText xml:space="preserve"> SEQ Figure \* ARABIC </w:instrText>
      </w:r>
      <w:r w:rsidR="009934D5">
        <w:fldChar w:fldCharType="separate"/>
      </w:r>
      <w:r w:rsidR="00CE3871">
        <w:rPr>
          <w:noProof/>
        </w:rPr>
        <w:t>3</w:t>
      </w:r>
      <w:r w:rsidR="009934D5">
        <w:rPr>
          <w:noProof/>
        </w:rPr>
        <w:fldChar w:fldCharType="end"/>
      </w:r>
      <w:r>
        <w:t xml:space="preserve">: </w:t>
      </w:r>
      <w:r w:rsidRPr="0099650F">
        <w:t>PPT OV 1.2</w:t>
      </w:r>
      <w:r w:rsidR="009436AB">
        <w:rPr>
          <w:rStyle w:val="FootnoteReference"/>
        </w:rPr>
        <w:footnoteReference w:id="3"/>
      </w:r>
      <w:bookmarkEnd w:id="114"/>
    </w:p>
    <w:p w14:paraId="7DA3FBAB" w14:textId="42ABC35F" w:rsidR="00116990" w:rsidRDefault="00116990" w:rsidP="00116990">
      <w:pPr>
        <w:pStyle w:val="Heading2"/>
      </w:pPr>
      <w:bookmarkStart w:id="115" w:name="_Toc204964439"/>
      <w:r>
        <w:t xml:space="preserve">PPT </w:t>
      </w:r>
      <w:r w:rsidRPr="00744D38">
        <w:rPr>
          <w:highlight w:val="yellow"/>
        </w:rPr>
        <w:t>Operation Vision</w:t>
      </w:r>
      <w:r>
        <w:t xml:space="preserve"> – 1.3 Pipeline Management</w:t>
      </w:r>
      <w:bookmarkEnd w:id="115"/>
    </w:p>
    <w:p w14:paraId="0AF2D57E" w14:textId="7A87F626" w:rsidR="006D34CE" w:rsidRPr="006D34CE" w:rsidRDefault="006D34CE" w:rsidP="006D34CE">
      <w:r>
        <w:t xml:space="preserve">Pipelines are offered by Microsoft within the Power Platform Environment as an additional Dynamics 365 application module. </w:t>
      </w:r>
      <w:r w:rsidR="00BC3C4E">
        <w:t xml:space="preserve">Pipelines offer a CI/CD (Continuous Integration / Continuous Delivery) feature within the Power Platform Environment, allowing </w:t>
      </w:r>
      <w:r w:rsidR="00F05D1B">
        <w:t xml:space="preserve">developers to self-deploy from Sandbox (development) to Test and Production environments. Unfortunately, while the Pipeline feature is robust, it </w:t>
      </w:r>
      <w:r w:rsidR="00F05D1B" w:rsidRPr="003030FD">
        <w:rPr>
          <w:highlight w:val="yellow"/>
        </w:rPr>
        <w:t xml:space="preserve">is not </w:t>
      </w:r>
      <w:r w:rsidR="00CF1FBA" w:rsidRPr="003030FD">
        <w:rPr>
          <w:highlight w:val="yellow"/>
        </w:rPr>
        <w:t>at the level of traditional CI/CD pipelines such as Azure DevOps or Team Foundation Server,</w:t>
      </w:r>
      <w:r w:rsidR="00CF1FBA">
        <w:t xml:space="preserve"> or other more robust systems built to handle </w:t>
      </w:r>
      <w:r w:rsidR="00FD104C">
        <w:t xml:space="preserve">large-scale custom-built applications such as C++, JAVA, or C# application solutions. As such, there are some </w:t>
      </w:r>
      <w:r w:rsidR="005D36A0">
        <w:t xml:space="preserve">issues that require manual interaction by the PPT Admins in certain cases, such as when the user needs to deploy custom Security Roles. However, as these are not often modified once the system is ready to go to production, the </w:t>
      </w:r>
      <w:r w:rsidR="005D36A0" w:rsidRPr="003030FD">
        <w:rPr>
          <w:highlight w:val="yellow"/>
        </w:rPr>
        <w:t xml:space="preserve">interjection </w:t>
      </w:r>
      <w:r w:rsidR="001F6770" w:rsidRPr="003030FD">
        <w:rPr>
          <w:highlight w:val="yellow"/>
        </w:rPr>
        <w:t>of PPT Admins within the pipeline is minimal compared to the developer’s self-deployment capabilities.</w:t>
      </w:r>
      <w:r w:rsidR="001F6770">
        <w:t xml:space="preserve"> </w:t>
      </w:r>
      <w:r w:rsidR="007C62B3">
        <w:t xml:space="preserve">It is hopeful that Microsoft will introduce a solution to negate this manual interjection in future Power Platform </w:t>
      </w:r>
      <w:r w:rsidR="00C05753">
        <w:t>releases.</w:t>
      </w:r>
    </w:p>
    <w:p w14:paraId="77B0D5AC" w14:textId="30908CF0" w:rsidR="00517C3D" w:rsidRDefault="00603BE6" w:rsidP="00517C3D">
      <w:pPr>
        <w:keepNext/>
        <w:jc w:val="center"/>
      </w:pPr>
      <w:r>
        <w:rPr>
          <w:noProof/>
        </w:rPr>
        <w:lastRenderedPageBreak/>
        <w:drawing>
          <wp:inline distT="0" distB="0" distL="0" distR="0" wp14:anchorId="347B9919" wp14:editId="25EF16D1">
            <wp:extent cx="6858000" cy="3941445"/>
            <wp:effectExtent l="0" t="0" r="0" b="1905"/>
            <wp:docPr id="76766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62193" name=""/>
                    <pic:cNvPicPr/>
                  </pic:nvPicPr>
                  <pic:blipFill>
                    <a:blip r:embed="rId20"/>
                    <a:stretch>
                      <a:fillRect/>
                    </a:stretch>
                  </pic:blipFill>
                  <pic:spPr>
                    <a:xfrm>
                      <a:off x="0" y="0"/>
                      <a:ext cx="6858000" cy="3941445"/>
                    </a:xfrm>
                    <a:prstGeom prst="rect">
                      <a:avLst/>
                    </a:prstGeom>
                  </pic:spPr>
                </pic:pic>
              </a:graphicData>
            </a:graphic>
          </wp:inline>
        </w:drawing>
      </w:r>
    </w:p>
    <w:p w14:paraId="3B9685B0" w14:textId="1E7B494B" w:rsidR="009119E6" w:rsidRDefault="00517C3D" w:rsidP="00517C3D">
      <w:pPr>
        <w:pStyle w:val="Caption"/>
        <w:jc w:val="center"/>
      </w:pPr>
      <w:bookmarkStart w:id="116" w:name="_Toc204964372"/>
      <w:r>
        <w:t xml:space="preserve">Figure </w:t>
      </w:r>
      <w:r w:rsidR="009934D5">
        <w:fldChar w:fldCharType="begin"/>
      </w:r>
      <w:r w:rsidR="009934D5">
        <w:instrText xml:space="preserve"> SEQ Figure \* ARA</w:instrText>
      </w:r>
      <w:r w:rsidR="009934D5">
        <w:instrText xml:space="preserve">BIC </w:instrText>
      </w:r>
      <w:r w:rsidR="009934D5">
        <w:fldChar w:fldCharType="separate"/>
      </w:r>
      <w:r w:rsidR="00CE3871">
        <w:rPr>
          <w:noProof/>
        </w:rPr>
        <w:t>4</w:t>
      </w:r>
      <w:r w:rsidR="009934D5">
        <w:rPr>
          <w:noProof/>
        </w:rPr>
        <w:fldChar w:fldCharType="end"/>
      </w:r>
      <w:r>
        <w:t>: PPT OV 1.3</w:t>
      </w:r>
      <w:r>
        <w:rPr>
          <w:rStyle w:val="FootnoteReference"/>
        </w:rPr>
        <w:footnoteReference w:id="4"/>
      </w:r>
      <w:bookmarkEnd w:id="116"/>
    </w:p>
    <w:p w14:paraId="21AA8FCF" w14:textId="20058CFD" w:rsidR="00116990" w:rsidRDefault="00116990" w:rsidP="00116990">
      <w:pPr>
        <w:pStyle w:val="Heading2"/>
      </w:pPr>
      <w:bookmarkStart w:id="117" w:name="_Toc204964440"/>
      <w:r>
        <w:t>PPT Operation Vision – 1.4 Security Management</w:t>
      </w:r>
      <w:bookmarkEnd w:id="117"/>
    </w:p>
    <w:p w14:paraId="442D8676" w14:textId="1417E981" w:rsidR="00065A36" w:rsidRDefault="0046257A">
      <w:r>
        <w:t>Security Management</w:t>
      </w:r>
      <w:r w:rsidR="00ED2CB2">
        <w:t xml:space="preserve"> </w:t>
      </w:r>
      <w:r w:rsidR="000A0780">
        <w:t>has two sides. The first side is security management for each Environment built. The PPT Admins create and maintain Entra Security Groups and attach them to “Teams” within each environment and apply the appropriate security roles</w:t>
      </w:r>
      <w:r w:rsidR="00727B2C">
        <w:t>. This may include Admins, Makers and Users in the Sandbox environment.; or Users and several custom Security groups for each of the custom Security Roles</w:t>
      </w:r>
      <w:r w:rsidR="00065A36">
        <w:t xml:space="preserve"> they have. It also includes the creation and attachment of Pipeline Deployment groups necessary to perform pipeline deployments. The second side is insuring that no one </w:t>
      </w:r>
      <w:r w:rsidR="00C86FD4">
        <w:t>has been given inadvertent access to parts of environments or part of the Power Platform Environment. Specifically insuring that access and permissions are limited in</w:t>
      </w:r>
      <w:r w:rsidR="0066646B">
        <w:t xml:space="preserve"> the Personal Productivity (default) environment, and to ensure that people are not using the default environment to run production level </w:t>
      </w:r>
      <w:r w:rsidR="00F942BA">
        <w:t>flows, or apps.</w:t>
      </w:r>
    </w:p>
    <w:p w14:paraId="46185E31" w14:textId="374BD24F" w:rsidR="004A65A5" w:rsidRDefault="003F09E5" w:rsidP="004A65A5">
      <w:pPr>
        <w:keepNext/>
        <w:jc w:val="center"/>
      </w:pPr>
      <w:r>
        <w:rPr>
          <w:noProof/>
        </w:rPr>
        <w:lastRenderedPageBreak/>
        <w:drawing>
          <wp:inline distT="0" distB="0" distL="0" distR="0" wp14:anchorId="72CFE0D6" wp14:editId="2912380C">
            <wp:extent cx="6858000" cy="3947795"/>
            <wp:effectExtent l="0" t="0" r="0" b="0"/>
            <wp:docPr id="126594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0052" name=""/>
                    <pic:cNvPicPr/>
                  </pic:nvPicPr>
                  <pic:blipFill>
                    <a:blip r:embed="rId21"/>
                    <a:stretch>
                      <a:fillRect/>
                    </a:stretch>
                  </pic:blipFill>
                  <pic:spPr>
                    <a:xfrm>
                      <a:off x="0" y="0"/>
                      <a:ext cx="6858000" cy="3947795"/>
                    </a:xfrm>
                    <a:prstGeom prst="rect">
                      <a:avLst/>
                    </a:prstGeom>
                  </pic:spPr>
                </pic:pic>
              </a:graphicData>
            </a:graphic>
          </wp:inline>
        </w:drawing>
      </w:r>
    </w:p>
    <w:p w14:paraId="040B8621" w14:textId="47285824" w:rsidR="004A65A5" w:rsidRDefault="004A65A5" w:rsidP="00F942BA">
      <w:pPr>
        <w:pStyle w:val="Caption"/>
        <w:jc w:val="center"/>
      </w:pPr>
      <w:bookmarkStart w:id="118" w:name="_Toc204964373"/>
      <w:r>
        <w:t xml:space="preserve">Figure </w:t>
      </w:r>
      <w:r w:rsidR="009934D5">
        <w:fldChar w:fldCharType="begin"/>
      </w:r>
      <w:r w:rsidR="009934D5">
        <w:instrText xml:space="preserve"> SEQ Figure \* ARABIC </w:instrText>
      </w:r>
      <w:r w:rsidR="009934D5">
        <w:fldChar w:fldCharType="separate"/>
      </w:r>
      <w:r w:rsidR="00CE3871">
        <w:rPr>
          <w:noProof/>
        </w:rPr>
        <w:t>5</w:t>
      </w:r>
      <w:r w:rsidR="009934D5">
        <w:rPr>
          <w:noProof/>
        </w:rPr>
        <w:fldChar w:fldCharType="end"/>
      </w:r>
      <w:r>
        <w:t xml:space="preserve">: </w:t>
      </w:r>
      <w:r w:rsidRPr="00AE69E9">
        <w:t>PPT OV 1.</w:t>
      </w:r>
      <w:r>
        <w:t>4</w:t>
      </w:r>
      <w:r>
        <w:rPr>
          <w:rStyle w:val="FootnoteReference"/>
        </w:rPr>
        <w:footnoteReference w:id="5"/>
      </w:r>
      <w:bookmarkEnd w:id="118"/>
    </w:p>
    <w:p w14:paraId="462ACC2D" w14:textId="15582B81" w:rsidR="00116990" w:rsidRDefault="00116990" w:rsidP="00116990">
      <w:pPr>
        <w:pStyle w:val="Heading2"/>
      </w:pPr>
      <w:bookmarkStart w:id="119" w:name="_Toc204964441"/>
      <w:r>
        <w:t>PPT Operation Vision – 1.5 Service Now</w:t>
      </w:r>
      <w:bookmarkEnd w:id="119"/>
    </w:p>
    <w:p w14:paraId="36F09256" w14:textId="64F7B54E" w:rsidR="00116990" w:rsidRDefault="00C31003">
      <w:r>
        <w:t xml:space="preserve">The PPT has a page and several forms that are specific to Power Platform. </w:t>
      </w:r>
      <w:r w:rsidR="00027A92">
        <w:t>For example, w</w:t>
      </w:r>
      <w:r>
        <w:t xml:space="preserve">e have a form specific for Environment requests, one specific to </w:t>
      </w:r>
      <w:r w:rsidR="00027A92">
        <w:t xml:space="preserve">security groups, and another for deployment requests. </w:t>
      </w:r>
      <w:r w:rsidR="00546D42">
        <w:t xml:space="preserve">We maintain those forms and we service the tickets that come from it, as well as additional tickets that are assigned to us that came through </w:t>
      </w:r>
      <w:r w:rsidR="00070B5B">
        <w:t>other means within Service Now.</w:t>
      </w:r>
    </w:p>
    <w:p w14:paraId="5FDD9926" w14:textId="4A65A424" w:rsidR="009B16A8" w:rsidRDefault="00A7577E" w:rsidP="009B16A8">
      <w:pPr>
        <w:keepNext/>
        <w:jc w:val="center"/>
      </w:pPr>
      <w:r>
        <w:rPr>
          <w:noProof/>
        </w:rPr>
        <w:drawing>
          <wp:inline distT="0" distB="0" distL="0" distR="0" wp14:anchorId="3856C55B" wp14:editId="24BAF874">
            <wp:extent cx="6858000" cy="2972435"/>
            <wp:effectExtent l="0" t="0" r="0" b="0"/>
            <wp:docPr id="123105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55237" name=""/>
                    <pic:cNvPicPr/>
                  </pic:nvPicPr>
                  <pic:blipFill>
                    <a:blip r:embed="rId22"/>
                    <a:stretch>
                      <a:fillRect/>
                    </a:stretch>
                  </pic:blipFill>
                  <pic:spPr>
                    <a:xfrm>
                      <a:off x="0" y="0"/>
                      <a:ext cx="6858000" cy="2972435"/>
                    </a:xfrm>
                    <a:prstGeom prst="rect">
                      <a:avLst/>
                    </a:prstGeom>
                  </pic:spPr>
                </pic:pic>
              </a:graphicData>
            </a:graphic>
          </wp:inline>
        </w:drawing>
      </w:r>
    </w:p>
    <w:p w14:paraId="4EF01176" w14:textId="57B42EA2" w:rsidR="00070B5B" w:rsidRDefault="009B16A8" w:rsidP="009B16A8">
      <w:pPr>
        <w:pStyle w:val="Caption"/>
        <w:jc w:val="center"/>
      </w:pPr>
      <w:bookmarkStart w:id="120" w:name="_Toc204964374"/>
      <w:r>
        <w:t xml:space="preserve">Figure </w:t>
      </w:r>
      <w:r w:rsidR="009934D5">
        <w:fldChar w:fldCharType="begin"/>
      </w:r>
      <w:r w:rsidR="009934D5">
        <w:instrText xml:space="preserve"> SEQ Figure \* ARABIC </w:instrText>
      </w:r>
      <w:r w:rsidR="009934D5">
        <w:fldChar w:fldCharType="separate"/>
      </w:r>
      <w:r w:rsidR="00CE3871">
        <w:rPr>
          <w:noProof/>
        </w:rPr>
        <w:t>6</w:t>
      </w:r>
      <w:r w:rsidR="009934D5">
        <w:rPr>
          <w:noProof/>
        </w:rPr>
        <w:fldChar w:fldCharType="end"/>
      </w:r>
      <w:r>
        <w:t>: PPT OV 1.5</w:t>
      </w:r>
      <w:bookmarkEnd w:id="120"/>
    </w:p>
    <w:p w14:paraId="326EDFCC" w14:textId="6205E07C" w:rsidR="00A7577E" w:rsidRDefault="00A7577E" w:rsidP="00A7577E">
      <w:pPr>
        <w:pStyle w:val="Heading2"/>
      </w:pPr>
      <w:bookmarkStart w:id="121" w:name="_Toc204964442"/>
      <w:r>
        <w:lastRenderedPageBreak/>
        <w:t xml:space="preserve">PPT Operation Vision – 1.6 </w:t>
      </w:r>
      <w:r w:rsidR="00CE3871">
        <w:t>PPT Admin</w:t>
      </w:r>
      <w:bookmarkEnd w:id="121"/>
    </w:p>
    <w:p w14:paraId="2384F439" w14:textId="7F0335EA" w:rsidR="00116990" w:rsidRDefault="00503E3B">
      <w:r>
        <w:t xml:space="preserve">The PPT will </w:t>
      </w:r>
      <w:r w:rsidR="00150480">
        <w:t xml:space="preserve">ensure that IRS users may access the latest information pertinent to the Power Platform Environment, instructions, governance, </w:t>
      </w:r>
      <w:r w:rsidR="000E0732">
        <w:t xml:space="preserve">processes and all pertinent documentation and information applicable to the IRS end user (customer) will be available through the </w:t>
      </w:r>
      <w:r w:rsidR="00926411">
        <w:t>M365 Central SharePoint site Power Platform section.</w:t>
      </w:r>
    </w:p>
    <w:p w14:paraId="4293DDE5" w14:textId="7AA3216A" w:rsidR="009338D8" w:rsidRDefault="009338D8">
      <w:r>
        <w:t>The Team will also utilize the SharePoint site beneath the PPT Team site (TM-IT-EOPS-M365 Power Platform Project)</w:t>
      </w:r>
      <w:r w:rsidR="00340AE4">
        <w:t xml:space="preserve"> to maintain core documentation pertinent to the PPT such as step-by-step procedures of “How to” perform the core action</w:t>
      </w:r>
      <w:r w:rsidR="00B46CDE">
        <w:t>s that make up our Operational Objectives.</w:t>
      </w:r>
    </w:p>
    <w:p w14:paraId="150BED3B" w14:textId="40ED01AF" w:rsidR="00B46CDE" w:rsidRDefault="00B46CDE">
      <w:r>
        <w:t xml:space="preserve">Finally, </w:t>
      </w:r>
      <w:r w:rsidRPr="00F71268">
        <w:rPr>
          <w:highlight w:val="yellow"/>
        </w:rPr>
        <w:t>the PPT will also have a measure to display Metrics to various audiences (TBD).</w:t>
      </w:r>
      <w:r>
        <w:t xml:space="preserve"> Some metrics will be maintained within a MS Project Spring template, which provides operational burndown charts, such as Sprint burndown, </w:t>
      </w:r>
      <w:r w:rsidR="00B40CB4">
        <w:t xml:space="preserve">personnel utilization, and more. Furthermore, we will provide base metrics </w:t>
      </w:r>
      <w:r w:rsidR="00221983">
        <w:t>such as:</w:t>
      </w:r>
      <w:r w:rsidR="00B40CB4">
        <w:t xml:space="preserve"> Power Platform usage to management, such as total </w:t>
      </w:r>
      <w:r w:rsidR="000E6F06">
        <w:t>Environments, Total Apps, Total Flows, Personal Productivity burndown,</w:t>
      </w:r>
      <w:r w:rsidR="00221983">
        <w:t xml:space="preserve"> and pipeline metrics.</w:t>
      </w:r>
      <w:r w:rsidR="0056754B">
        <w:t xml:space="preserve"> Many of these metrics may be internal to the development team (PPT), while others will be available to the </w:t>
      </w:r>
      <w:r w:rsidR="0056754B" w:rsidRPr="00F71268">
        <w:rPr>
          <w:highlight w:val="yellow"/>
        </w:rPr>
        <w:t>PPG</w:t>
      </w:r>
      <w:r w:rsidR="0056754B">
        <w:t xml:space="preserve"> (including stakeholders).</w:t>
      </w:r>
    </w:p>
    <w:p w14:paraId="7C4814DA" w14:textId="77777777" w:rsidR="00CE3871" w:rsidRDefault="00CE3871" w:rsidP="00CE3871">
      <w:pPr>
        <w:keepNext/>
        <w:jc w:val="center"/>
      </w:pPr>
      <w:r>
        <w:rPr>
          <w:noProof/>
        </w:rPr>
        <w:drawing>
          <wp:inline distT="0" distB="0" distL="0" distR="0" wp14:anchorId="44DD364A" wp14:editId="1CC496A9">
            <wp:extent cx="6196084" cy="2669480"/>
            <wp:effectExtent l="0" t="0" r="0" b="0"/>
            <wp:docPr id="19736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9424" name=""/>
                    <pic:cNvPicPr/>
                  </pic:nvPicPr>
                  <pic:blipFill>
                    <a:blip r:embed="rId23"/>
                    <a:stretch>
                      <a:fillRect/>
                    </a:stretch>
                  </pic:blipFill>
                  <pic:spPr>
                    <a:xfrm>
                      <a:off x="0" y="0"/>
                      <a:ext cx="6196084" cy="2669480"/>
                    </a:xfrm>
                    <a:prstGeom prst="rect">
                      <a:avLst/>
                    </a:prstGeom>
                  </pic:spPr>
                </pic:pic>
              </a:graphicData>
            </a:graphic>
          </wp:inline>
        </w:drawing>
      </w:r>
    </w:p>
    <w:p w14:paraId="4143B940" w14:textId="24BC4FCE" w:rsidR="00A7577E" w:rsidRDefault="00CE3871" w:rsidP="00CE3871">
      <w:pPr>
        <w:pStyle w:val="Caption"/>
        <w:jc w:val="center"/>
      </w:pPr>
      <w:bookmarkStart w:id="122" w:name="_Toc204964375"/>
      <w:r>
        <w:t xml:space="preserve">Figure </w:t>
      </w:r>
      <w:r w:rsidR="009934D5">
        <w:fldChar w:fldCharType="begin"/>
      </w:r>
      <w:r w:rsidR="009934D5">
        <w:instrText xml:space="preserve"> SEQ Figure \* ARABIC </w:instrText>
      </w:r>
      <w:r w:rsidR="009934D5">
        <w:fldChar w:fldCharType="separate"/>
      </w:r>
      <w:r>
        <w:rPr>
          <w:noProof/>
        </w:rPr>
        <w:t>7</w:t>
      </w:r>
      <w:r w:rsidR="009934D5">
        <w:rPr>
          <w:noProof/>
        </w:rPr>
        <w:fldChar w:fldCharType="end"/>
      </w:r>
      <w:r>
        <w:t>: PPT OV 1.6</w:t>
      </w:r>
      <w:bookmarkEnd w:id="122"/>
    </w:p>
    <w:p w14:paraId="6CCFFE62" w14:textId="77777777" w:rsidR="007E1336" w:rsidRDefault="007E1336" w:rsidP="007E1336">
      <w:pPr>
        <w:pStyle w:val="Heading1"/>
      </w:pPr>
      <w:bookmarkStart w:id="123" w:name="_Toc204964443"/>
      <w:r>
        <w:t>Elements Of Governance</w:t>
      </w:r>
      <w:bookmarkEnd w:id="123"/>
    </w:p>
    <w:p w14:paraId="025EF68F" w14:textId="77777777" w:rsidR="007E1336" w:rsidRDefault="007E1336" w:rsidP="007E1336"/>
    <w:p w14:paraId="1025704B" w14:textId="77777777" w:rsidR="007E1336" w:rsidRDefault="007E1336" w:rsidP="007E1336">
      <w:pPr>
        <w:pStyle w:val="ListParagraph"/>
        <w:numPr>
          <w:ilvl w:val="0"/>
          <w:numId w:val="5"/>
        </w:numPr>
      </w:pPr>
      <w:r>
        <w:t>Power Platform tenant-level Administration settings</w:t>
      </w:r>
    </w:p>
    <w:p w14:paraId="0751A466" w14:textId="77777777" w:rsidR="007E1336" w:rsidRDefault="007E1336" w:rsidP="007E1336">
      <w:pPr>
        <w:pStyle w:val="ListParagraph"/>
        <w:numPr>
          <w:ilvl w:val="0"/>
          <w:numId w:val="5"/>
        </w:numPr>
      </w:pPr>
      <w:r>
        <w:t>Individual Environments</w:t>
      </w:r>
    </w:p>
    <w:p w14:paraId="621C9B8B" w14:textId="77777777" w:rsidR="007E1336" w:rsidRDefault="007E1336" w:rsidP="007E1336">
      <w:pPr>
        <w:pStyle w:val="ListParagraph"/>
        <w:numPr>
          <w:ilvl w:val="1"/>
          <w:numId w:val="5"/>
        </w:numPr>
      </w:pPr>
      <w:r>
        <w:t>Sandbox</w:t>
      </w:r>
    </w:p>
    <w:p w14:paraId="7E881010" w14:textId="77777777" w:rsidR="007E1336" w:rsidRDefault="007E1336" w:rsidP="007E1336">
      <w:pPr>
        <w:pStyle w:val="ListParagraph"/>
        <w:numPr>
          <w:ilvl w:val="1"/>
          <w:numId w:val="5"/>
        </w:numPr>
      </w:pPr>
      <w:r>
        <w:t>Test</w:t>
      </w:r>
    </w:p>
    <w:p w14:paraId="44DD3D95" w14:textId="77777777" w:rsidR="007E1336" w:rsidRDefault="007E1336" w:rsidP="007E1336">
      <w:pPr>
        <w:pStyle w:val="ListParagraph"/>
        <w:numPr>
          <w:ilvl w:val="1"/>
          <w:numId w:val="5"/>
        </w:numPr>
      </w:pPr>
      <w:r>
        <w:t>Production</w:t>
      </w:r>
    </w:p>
    <w:p w14:paraId="76905C0F" w14:textId="77777777" w:rsidR="007E1336" w:rsidRDefault="007E1336" w:rsidP="007E1336">
      <w:pPr>
        <w:pStyle w:val="ListParagraph"/>
        <w:numPr>
          <w:ilvl w:val="1"/>
          <w:numId w:val="5"/>
        </w:numPr>
      </w:pPr>
      <w:r>
        <w:t>Developer</w:t>
      </w:r>
    </w:p>
    <w:p w14:paraId="1B28B0F9" w14:textId="77777777" w:rsidR="007E1336" w:rsidRDefault="007E1336" w:rsidP="007E1336">
      <w:pPr>
        <w:pStyle w:val="ListParagraph"/>
        <w:numPr>
          <w:ilvl w:val="1"/>
          <w:numId w:val="5"/>
        </w:numPr>
      </w:pPr>
      <w:r>
        <w:t>Trial</w:t>
      </w:r>
    </w:p>
    <w:p w14:paraId="031A0E50" w14:textId="77777777" w:rsidR="007E1336" w:rsidRDefault="007E1336" w:rsidP="007E1336">
      <w:pPr>
        <w:pStyle w:val="ListParagraph"/>
        <w:numPr>
          <w:ilvl w:val="1"/>
          <w:numId w:val="5"/>
        </w:numPr>
      </w:pPr>
      <w:r>
        <w:t>Pipeline Host</w:t>
      </w:r>
    </w:p>
    <w:p w14:paraId="19A3BBFA" w14:textId="77777777" w:rsidR="007E1336" w:rsidRDefault="007E1336" w:rsidP="007E1336">
      <w:pPr>
        <w:pStyle w:val="ListParagraph"/>
        <w:numPr>
          <w:ilvl w:val="0"/>
          <w:numId w:val="5"/>
        </w:numPr>
      </w:pPr>
      <w:r>
        <w:t>Microsoft Entra Security Groups</w:t>
      </w:r>
    </w:p>
    <w:p w14:paraId="396F200B" w14:textId="77777777" w:rsidR="007E1336" w:rsidRDefault="007E1336" w:rsidP="007E1336">
      <w:pPr>
        <w:pStyle w:val="ListParagraph"/>
        <w:numPr>
          <w:ilvl w:val="0"/>
          <w:numId w:val="5"/>
        </w:numPr>
      </w:pPr>
      <w:r>
        <w:lastRenderedPageBreak/>
        <w:t>Manual Deployments</w:t>
      </w:r>
    </w:p>
    <w:p w14:paraId="772D15A4" w14:textId="77777777" w:rsidR="007E1336" w:rsidRDefault="007E1336" w:rsidP="007E1336">
      <w:pPr>
        <w:pStyle w:val="ListParagraph"/>
        <w:numPr>
          <w:ilvl w:val="0"/>
          <w:numId w:val="5"/>
        </w:numPr>
      </w:pPr>
      <w:r>
        <w:t>Pipelines</w:t>
      </w:r>
    </w:p>
    <w:p w14:paraId="17A43801" w14:textId="77777777" w:rsidR="007E1336" w:rsidRDefault="007E1336" w:rsidP="007E1336">
      <w:pPr>
        <w:pStyle w:val="ListParagraph"/>
        <w:numPr>
          <w:ilvl w:val="1"/>
          <w:numId w:val="5"/>
        </w:numPr>
      </w:pPr>
      <w:r>
        <w:t>Host</w:t>
      </w:r>
    </w:p>
    <w:p w14:paraId="120548EC" w14:textId="77777777" w:rsidR="007E1336" w:rsidRDefault="007E1336" w:rsidP="007E1336">
      <w:pPr>
        <w:pStyle w:val="ListParagraph"/>
        <w:numPr>
          <w:ilvl w:val="1"/>
          <w:numId w:val="5"/>
        </w:numPr>
      </w:pPr>
      <w:r>
        <w:t>Pipelines</w:t>
      </w:r>
    </w:p>
    <w:p w14:paraId="6FCB2EF1" w14:textId="77777777" w:rsidR="007E1336" w:rsidRDefault="007E1336" w:rsidP="007E1336">
      <w:pPr>
        <w:pStyle w:val="ListParagraph"/>
        <w:numPr>
          <w:ilvl w:val="2"/>
          <w:numId w:val="5"/>
        </w:numPr>
      </w:pPr>
      <w:r>
        <w:t>Validation of Solution</w:t>
      </w:r>
    </w:p>
    <w:p w14:paraId="60D4D001" w14:textId="77777777" w:rsidR="007E1336" w:rsidRDefault="007E1336" w:rsidP="007E1336">
      <w:pPr>
        <w:pStyle w:val="ListParagraph"/>
        <w:numPr>
          <w:ilvl w:val="3"/>
          <w:numId w:val="5"/>
        </w:numPr>
      </w:pPr>
      <w:r>
        <w:t>Validation against architecture approval</w:t>
      </w:r>
    </w:p>
    <w:p w14:paraId="5F3CAB53" w14:textId="77777777" w:rsidR="007E1336" w:rsidRDefault="007E1336" w:rsidP="007E1336">
      <w:pPr>
        <w:pStyle w:val="ListParagraph"/>
        <w:numPr>
          <w:ilvl w:val="2"/>
          <w:numId w:val="5"/>
        </w:numPr>
      </w:pPr>
      <w:r>
        <w:t>Validation of UAT</w:t>
      </w:r>
    </w:p>
    <w:p w14:paraId="35857DBF" w14:textId="77777777" w:rsidR="007E1336" w:rsidRDefault="007E1336" w:rsidP="007E1336">
      <w:pPr>
        <w:pStyle w:val="ListParagraph"/>
        <w:numPr>
          <w:ilvl w:val="2"/>
          <w:numId w:val="5"/>
        </w:numPr>
      </w:pPr>
      <w:r>
        <w:t>Validation against app checker</w:t>
      </w:r>
    </w:p>
    <w:p w14:paraId="5D35E61F" w14:textId="77777777" w:rsidR="007E1336" w:rsidRDefault="007E1336" w:rsidP="007E1336">
      <w:pPr>
        <w:pStyle w:val="ListParagraph"/>
        <w:numPr>
          <w:ilvl w:val="1"/>
          <w:numId w:val="5"/>
        </w:numPr>
      </w:pPr>
      <w:r>
        <w:t>Pipeline Deployment Groups</w:t>
      </w:r>
    </w:p>
    <w:p w14:paraId="77CA1604" w14:textId="77777777" w:rsidR="007E1336" w:rsidRDefault="007E1336" w:rsidP="007E1336">
      <w:pPr>
        <w:pStyle w:val="ListParagraph"/>
        <w:numPr>
          <w:ilvl w:val="1"/>
          <w:numId w:val="5"/>
        </w:numPr>
      </w:pPr>
      <w:r>
        <w:t>Special deployment accommodations for Security Roles</w:t>
      </w:r>
    </w:p>
    <w:p w14:paraId="1EBB80BB" w14:textId="77777777" w:rsidR="007E1336" w:rsidRDefault="007E1336" w:rsidP="007E1336">
      <w:pPr>
        <w:pStyle w:val="ListParagraph"/>
        <w:numPr>
          <w:ilvl w:val="0"/>
          <w:numId w:val="5"/>
        </w:numPr>
      </w:pPr>
      <w:r>
        <w:t>COE Health and Monitoring</w:t>
      </w:r>
    </w:p>
    <w:p w14:paraId="1A46415B" w14:textId="77777777" w:rsidR="007E1336" w:rsidRDefault="007E1336" w:rsidP="007E1336">
      <w:pPr>
        <w:pStyle w:val="ListParagraph"/>
        <w:numPr>
          <w:ilvl w:val="1"/>
          <w:numId w:val="5"/>
        </w:numPr>
      </w:pPr>
      <w:r>
        <w:t>Ensure users are not using Default environment for production</w:t>
      </w:r>
    </w:p>
    <w:p w14:paraId="1445F51C" w14:textId="77777777" w:rsidR="007E1336" w:rsidRDefault="007E1336" w:rsidP="007E1336">
      <w:pPr>
        <w:pStyle w:val="ListParagraph"/>
        <w:numPr>
          <w:ilvl w:val="1"/>
          <w:numId w:val="5"/>
        </w:numPr>
      </w:pPr>
      <w:r>
        <w:t xml:space="preserve">Clean up </w:t>
      </w:r>
      <w:r w:rsidRPr="00F71268">
        <w:rPr>
          <w:highlight w:val="yellow"/>
        </w:rPr>
        <w:t>Ghost objects</w:t>
      </w:r>
    </w:p>
    <w:p w14:paraId="5AD8FDB9" w14:textId="77777777" w:rsidR="007E1336" w:rsidRDefault="007E1336" w:rsidP="007E1336">
      <w:pPr>
        <w:pStyle w:val="ListParagraph"/>
        <w:numPr>
          <w:ilvl w:val="2"/>
          <w:numId w:val="5"/>
        </w:numPr>
      </w:pPr>
      <w:r>
        <w:t>Apps</w:t>
      </w:r>
    </w:p>
    <w:p w14:paraId="518A9825" w14:textId="77777777" w:rsidR="007E1336" w:rsidRDefault="007E1336" w:rsidP="007E1336">
      <w:pPr>
        <w:pStyle w:val="ListParagraph"/>
        <w:numPr>
          <w:ilvl w:val="2"/>
          <w:numId w:val="5"/>
        </w:numPr>
      </w:pPr>
      <w:r>
        <w:t>Flows</w:t>
      </w:r>
    </w:p>
    <w:p w14:paraId="4CFB9989" w14:textId="77777777" w:rsidR="007E1336" w:rsidRDefault="007E1336" w:rsidP="007E1336">
      <w:pPr>
        <w:pStyle w:val="ListParagraph"/>
        <w:numPr>
          <w:ilvl w:val="2"/>
          <w:numId w:val="5"/>
        </w:numPr>
      </w:pPr>
      <w:r>
        <w:t>Connections</w:t>
      </w:r>
    </w:p>
    <w:p w14:paraId="6B3DEB4B" w14:textId="77777777" w:rsidR="007E1336" w:rsidRDefault="007E1336" w:rsidP="007E1336">
      <w:pPr>
        <w:pStyle w:val="ListParagraph"/>
        <w:numPr>
          <w:ilvl w:val="2"/>
          <w:numId w:val="5"/>
        </w:numPr>
      </w:pPr>
      <w:r>
        <w:t>Environments</w:t>
      </w:r>
    </w:p>
    <w:p w14:paraId="417883DF" w14:textId="77777777" w:rsidR="007E1336" w:rsidRDefault="007E1336" w:rsidP="007E1336">
      <w:pPr>
        <w:pStyle w:val="ListParagraph"/>
        <w:numPr>
          <w:ilvl w:val="1"/>
          <w:numId w:val="5"/>
        </w:numPr>
      </w:pPr>
      <w:r>
        <w:t>Monitor irregular behavior of apps, flows, or connections</w:t>
      </w:r>
    </w:p>
    <w:p w14:paraId="4767E3F1" w14:textId="77777777" w:rsidR="007E1336" w:rsidRDefault="007E1336" w:rsidP="007E1336">
      <w:pPr>
        <w:pStyle w:val="ListParagraph"/>
        <w:numPr>
          <w:ilvl w:val="1"/>
          <w:numId w:val="5"/>
        </w:numPr>
      </w:pPr>
      <w:r>
        <w:t>Monitor irregular permissions.</w:t>
      </w:r>
    </w:p>
    <w:p w14:paraId="77A07DE6" w14:textId="77777777" w:rsidR="007E1336" w:rsidRDefault="007E1336" w:rsidP="007E1336">
      <w:pPr>
        <w:pStyle w:val="ListParagraph"/>
        <w:numPr>
          <w:ilvl w:val="1"/>
          <w:numId w:val="5"/>
        </w:numPr>
      </w:pPr>
      <w:r>
        <w:t>Setting Solution Checker and App Checker requirements</w:t>
      </w:r>
    </w:p>
    <w:p w14:paraId="630AC93A" w14:textId="77777777" w:rsidR="007E1336" w:rsidRDefault="007E1336" w:rsidP="007E1336">
      <w:pPr>
        <w:pStyle w:val="ListParagraph"/>
        <w:numPr>
          <w:ilvl w:val="0"/>
          <w:numId w:val="5"/>
        </w:numPr>
      </w:pPr>
      <w:r>
        <w:t>Solutions</w:t>
      </w:r>
    </w:p>
    <w:p w14:paraId="2FD6ACD5" w14:textId="77777777" w:rsidR="007E1336" w:rsidRDefault="007E1336" w:rsidP="007E1336">
      <w:pPr>
        <w:pStyle w:val="ListParagraph"/>
        <w:numPr>
          <w:ilvl w:val="1"/>
          <w:numId w:val="5"/>
        </w:numPr>
      </w:pPr>
      <w:r>
        <w:t>Validating Architecture</w:t>
      </w:r>
    </w:p>
    <w:p w14:paraId="59B13D65" w14:textId="77777777" w:rsidR="007E1336" w:rsidRDefault="007E1336" w:rsidP="007E1336">
      <w:pPr>
        <w:pStyle w:val="ListParagraph"/>
        <w:numPr>
          <w:ilvl w:val="2"/>
          <w:numId w:val="5"/>
        </w:numPr>
      </w:pPr>
      <w:r>
        <w:t>TRB with Cyber and Privacy</w:t>
      </w:r>
    </w:p>
    <w:p w14:paraId="7F8D399C" w14:textId="77777777" w:rsidR="007E1336" w:rsidRDefault="007E1336" w:rsidP="007E1336">
      <w:pPr>
        <w:pStyle w:val="ListParagraph"/>
        <w:numPr>
          <w:ilvl w:val="2"/>
          <w:numId w:val="5"/>
        </w:numPr>
      </w:pPr>
      <w:r>
        <w:t>Templated Architecture document</w:t>
      </w:r>
    </w:p>
    <w:p w14:paraId="67E8016B" w14:textId="77777777" w:rsidR="007E1336" w:rsidRDefault="007E1336" w:rsidP="007E1336">
      <w:pPr>
        <w:pStyle w:val="ListParagraph"/>
        <w:numPr>
          <w:ilvl w:val="1"/>
          <w:numId w:val="5"/>
        </w:numPr>
      </w:pPr>
      <w:r>
        <w:t>Setting Time and Version limits on re-validation of Architecture</w:t>
      </w:r>
    </w:p>
    <w:p w14:paraId="4A8B4781" w14:textId="77777777" w:rsidR="007E1336" w:rsidRDefault="007E1336" w:rsidP="007E1336">
      <w:pPr>
        <w:pStyle w:val="ListParagraph"/>
        <w:numPr>
          <w:ilvl w:val="1"/>
          <w:numId w:val="5"/>
        </w:numPr>
      </w:pPr>
      <w:r>
        <w:t>Ensuring apps meet app checker</w:t>
      </w:r>
    </w:p>
    <w:p w14:paraId="6EAFE423" w14:textId="77777777" w:rsidR="007E1336" w:rsidRDefault="007E1336">
      <w:pPr>
        <w:rPr>
          <w:rFonts w:asciiTheme="majorHAnsi" w:eastAsiaTheme="majorEastAsia" w:hAnsiTheme="majorHAnsi" w:cstheme="majorBidi"/>
          <w:color w:val="2F5496" w:themeColor="accent1" w:themeShade="BF"/>
          <w:sz w:val="32"/>
          <w:szCs w:val="32"/>
        </w:rPr>
      </w:pPr>
      <w:r>
        <w:br w:type="page"/>
      </w:r>
    </w:p>
    <w:p w14:paraId="78732437" w14:textId="25920AAA" w:rsidR="00E20658" w:rsidRDefault="00462CD9" w:rsidP="00462CD9">
      <w:pPr>
        <w:pStyle w:val="Heading1"/>
      </w:pPr>
      <w:bookmarkStart w:id="124" w:name="_Toc204964444"/>
      <w:r>
        <w:lastRenderedPageBreak/>
        <w:t>Operational Use Cases</w:t>
      </w:r>
      <w:bookmarkEnd w:id="124"/>
    </w:p>
    <w:p w14:paraId="26E83A78" w14:textId="4EDB07B4" w:rsidR="001D7E62" w:rsidRDefault="001D7E62" w:rsidP="00FC4BDB">
      <w:pPr>
        <w:pStyle w:val="Heading2"/>
      </w:pPr>
      <w:bookmarkStart w:id="125" w:name="_Toc204964445"/>
      <w:r>
        <w:t>Center Of Excellence (COE) 1.1</w:t>
      </w:r>
      <w:bookmarkEnd w:id="125"/>
    </w:p>
    <w:p w14:paraId="318FB89A" w14:textId="26D07A15" w:rsidR="00FC4BDB" w:rsidRDefault="00A47A4C" w:rsidP="001D7E62">
      <w:pPr>
        <w:pStyle w:val="Heading3"/>
      </w:pPr>
      <w:bookmarkStart w:id="126" w:name="_Toc204964446"/>
      <w:r>
        <w:t xml:space="preserve">Resolve Orphaned Apps </w:t>
      </w:r>
      <w:r w:rsidR="00FC4BDB">
        <w:t>1.1.1</w:t>
      </w:r>
      <w:bookmarkEnd w:id="126"/>
    </w:p>
    <w:p w14:paraId="3C976417" w14:textId="7A775ABB" w:rsidR="001D7E62" w:rsidRPr="001D7E62" w:rsidRDefault="00A20F2D" w:rsidP="001D7E62">
      <w:r>
        <w:t xml:space="preserve">Every Sprint a check will be made to see if there are </w:t>
      </w:r>
      <w:r w:rsidRPr="00AA17AC">
        <w:rPr>
          <w:highlight w:val="yellow"/>
        </w:rPr>
        <w:t>Orphaned Applications</w:t>
      </w:r>
      <w:r>
        <w:t xml:space="preserve">. </w:t>
      </w:r>
      <w:r w:rsidR="00E474FE">
        <w:t xml:space="preserve">Any identified orphaned applications will be mitigated through contacting users who </w:t>
      </w:r>
      <w:r w:rsidR="00BC1C0A">
        <w:t>the app is shared with, or if it is attached to a dedicated environment. For those applications that are ghost</w:t>
      </w:r>
      <w:r w:rsidR="00D91263">
        <w:t xml:space="preserve">, we will work with </w:t>
      </w:r>
      <w:r w:rsidR="00D91263" w:rsidRPr="00AA17AC">
        <w:rPr>
          <w:highlight w:val="yellow"/>
        </w:rPr>
        <w:t>Privacy to determine proper disposal</w:t>
      </w:r>
      <w:r w:rsidR="00D91263">
        <w:t>.</w:t>
      </w:r>
    </w:p>
    <w:p w14:paraId="18212CB0" w14:textId="16CE3D40" w:rsidR="00FC4BDB" w:rsidRDefault="00FC4BDB" w:rsidP="001D7E62">
      <w:pPr>
        <w:pStyle w:val="Heading3"/>
      </w:pPr>
      <w:bookmarkStart w:id="127" w:name="_Toc204964447"/>
      <w:r>
        <w:t xml:space="preserve">Resolve Orphaned </w:t>
      </w:r>
      <w:r w:rsidR="00BA432F">
        <w:t>Flows</w:t>
      </w:r>
      <w:r>
        <w:t xml:space="preserve"> 1.1.</w:t>
      </w:r>
      <w:r w:rsidR="00BA432F">
        <w:t>2</w:t>
      </w:r>
      <w:bookmarkEnd w:id="127"/>
    </w:p>
    <w:p w14:paraId="7EE3C501" w14:textId="665CDDA9" w:rsidR="001D7E62" w:rsidRPr="001D7E62" w:rsidRDefault="00990E75" w:rsidP="001D7E62">
      <w:r>
        <w:t xml:space="preserve">Every Sprint a check will be made to see if there are </w:t>
      </w:r>
      <w:r w:rsidRPr="00AA17AC">
        <w:rPr>
          <w:highlight w:val="yellow"/>
        </w:rPr>
        <w:t>Orphaned Flows</w:t>
      </w:r>
      <w:r>
        <w:t xml:space="preserve">. Any identified orphaned flows will be mitigated through contacting users who the flows is shared with, or </w:t>
      </w:r>
      <w:r w:rsidRPr="00AA17AC">
        <w:rPr>
          <w:highlight w:val="yellow"/>
        </w:rPr>
        <w:t>if it is attached to a dedicated environment</w:t>
      </w:r>
      <w:r>
        <w:t xml:space="preserve">. For those flows that are ghost, we will work </w:t>
      </w:r>
      <w:commentRangeStart w:id="128"/>
      <w:commentRangeStart w:id="129"/>
      <w:r>
        <w:t>with Privacy to determine proper disposal.</w:t>
      </w:r>
      <w:commentRangeEnd w:id="128"/>
      <w:r w:rsidR="00AA17AC" w:rsidRPr="001D7E62">
        <w:rPr>
          <w:rStyle w:val="CommentReference"/>
          <w:sz w:val="22"/>
          <w:szCs w:val="22"/>
        </w:rPr>
        <w:commentReference w:id="128"/>
      </w:r>
      <w:commentRangeEnd w:id="129"/>
      <w:r w:rsidR="006D0F4D" w:rsidRPr="001D7E62">
        <w:rPr>
          <w:rStyle w:val="CommentReference"/>
          <w:sz w:val="22"/>
          <w:szCs w:val="22"/>
        </w:rPr>
        <w:commentReference w:id="129"/>
      </w:r>
    </w:p>
    <w:p w14:paraId="7EB6EB85" w14:textId="2C2E820C" w:rsidR="00FC4BDB" w:rsidRDefault="00FC4BDB" w:rsidP="001D7E62">
      <w:pPr>
        <w:pStyle w:val="Heading3"/>
      </w:pPr>
      <w:bookmarkStart w:id="130" w:name="_Toc204964448"/>
      <w:r>
        <w:t xml:space="preserve">Resolve Orphaned </w:t>
      </w:r>
      <w:r w:rsidR="00BA432F">
        <w:t>Connections</w:t>
      </w:r>
      <w:r>
        <w:t xml:space="preserve"> 1.1.</w:t>
      </w:r>
      <w:r w:rsidR="00BA432F">
        <w:t>3</w:t>
      </w:r>
      <w:bookmarkEnd w:id="130"/>
    </w:p>
    <w:p w14:paraId="1E57ED43" w14:textId="06087FFD" w:rsidR="001D7E62" w:rsidRPr="001D7E62" w:rsidRDefault="00990E75" w:rsidP="001D7E62">
      <w:r>
        <w:t xml:space="preserve">Every Sprint a check will be made to see if there are </w:t>
      </w:r>
      <w:r w:rsidRPr="00AA17AC">
        <w:rPr>
          <w:highlight w:val="yellow"/>
        </w:rPr>
        <w:t>Orphaned Connections</w:t>
      </w:r>
      <w:r>
        <w:t xml:space="preserve">. Any identified orphaned </w:t>
      </w:r>
      <w:r w:rsidR="00A5444A">
        <w:t>connections</w:t>
      </w:r>
      <w:r>
        <w:t xml:space="preserve"> will be mitigated through contacting users who the </w:t>
      </w:r>
      <w:r w:rsidR="00A5444A">
        <w:t>connections are</w:t>
      </w:r>
      <w:r>
        <w:t xml:space="preserve"> shared with, or if it is attached to a dedicated environment. For those </w:t>
      </w:r>
      <w:r w:rsidR="00A5444A">
        <w:t xml:space="preserve">connections </w:t>
      </w:r>
      <w:r>
        <w:t>that are ghost, we will work with Privacy to determine proper disposal.</w:t>
      </w:r>
    </w:p>
    <w:p w14:paraId="35DF4C34" w14:textId="48E4B42C" w:rsidR="00FC4BDB" w:rsidRDefault="00FC4BDB" w:rsidP="001D7E62">
      <w:pPr>
        <w:pStyle w:val="Heading3"/>
      </w:pPr>
      <w:bookmarkStart w:id="131" w:name="_Toc204964449"/>
      <w:r>
        <w:t xml:space="preserve">Resolve Orphaned </w:t>
      </w:r>
      <w:r w:rsidR="00BA432F">
        <w:t>Solutions</w:t>
      </w:r>
      <w:r>
        <w:t xml:space="preserve"> 1.1.</w:t>
      </w:r>
      <w:r w:rsidR="00BA432F">
        <w:t>4</w:t>
      </w:r>
      <w:bookmarkEnd w:id="131"/>
    </w:p>
    <w:p w14:paraId="0F6042CA" w14:textId="13EBBD02" w:rsidR="001D7E62" w:rsidRDefault="00A5444A" w:rsidP="00FC4BDB">
      <w:r>
        <w:t xml:space="preserve">Every Sprint a check will be made to see if there are </w:t>
      </w:r>
      <w:r w:rsidRPr="000738E6">
        <w:rPr>
          <w:highlight w:val="yellow"/>
        </w:rPr>
        <w:t>Orphaned Solutions</w:t>
      </w:r>
      <w:r>
        <w:t>. Any identified orphaned solutions will be mitigated through contacting users who the solutions are shared with, or if it is attached to a dedicated environment. For those solutions that are ghost, we will work with Privacy to determine proper disposal.</w:t>
      </w:r>
    </w:p>
    <w:p w14:paraId="5DD3B314" w14:textId="18BFC11D" w:rsidR="00FC4BDB" w:rsidRDefault="001D7E62" w:rsidP="00C465AF">
      <w:pPr>
        <w:pStyle w:val="Heading3"/>
      </w:pPr>
      <w:bookmarkStart w:id="132" w:name="_Toc204964450"/>
      <w:r>
        <w:t>Moderate Personal Productivity</w:t>
      </w:r>
      <w:r w:rsidR="00FC4BDB">
        <w:t xml:space="preserve"> 1.1.</w:t>
      </w:r>
      <w:r>
        <w:t>5</w:t>
      </w:r>
      <w:bookmarkEnd w:id="132"/>
    </w:p>
    <w:p w14:paraId="68D93D1A" w14:textId="565AA5DA" w:rsidR="001D7E62" w:rsidRPr="001D7E62" w:rsidRDefault="000E1649" w:rsidP="001D7E62">
      <w:r w:rsidRPr="000738E6">
        <w:rPr>
          <w:highlight w:val="yellow"/>
        </w:rPr>
        <w:t xml:space="preserve">The PPT will instill regulations and limitation on the Personal Productivity </w:t>
      </w:r>
      <w:r w:rsidR="003536B7" w:rsidRPr="000738E6">
        <w:rPr>
          <w:highlight w:val="yellow"/>
        </w:rPr>
        <w:t>environment to ensure that users do not use it in a productive manner.</w:t>
      </w:r>
      <w:r w:rsidR="0022127C">
        <w:t xml:space="preserve"> </w:t>
      </w:r>
      <w:r w:rsidR="00335D75">
        <w:t xml:space="preserve"> </w:t>
      </w:r>
    </w:p>
    <w:p w14:paraId="4EB78E59" w14:textId="3C536D79" w:rsidR="00FC4BDB" w:rsidRDefault="001D7E62" w:rsidP="00C465AF">
      <w:pPr>
        <w:pStyle w:val="Heading3"/>
      </w:pPr>
      <w:bookmarkStart w:id="133" w:name="_Toc204964451"/>
      <w:r>
        <w:t>Moderate Data Licensing Policies</w:t>
      </w:r>
      <w:r w:rsidR="00FC4BDB">
        <w:t xml:space="preserve"> 1.1.</w:t>
      </w:r>
      <w:r>
        <w:t>6</w:t>
      </w:r>
      <w:bookmarkEnd w:id="133"/>
    </w:p>
    <w:p w14:paraId="754F6EFA" w14:textId="0D8DE0B1" w:rsidR="001D7E62" w:rsidRDefault="001A6935" w:rsidP="00FC4BDB">
      <w:r>
        <w:t>To ensure that the DLP is being adhered to, the COE provides apps, flows and solutions that are operating outside of a DLP</w:t>
      </w:r>
      <w:r w:rsidR="00F846F3">
        <w:t>, which will be remediated appropriately.</w:t>
      </w:r>
      <w:r w:rsidR="00FE50E4">
        <w:t xml:space="preserve"> PPT will also regularly </w:t>
      </w:r>
      <w:r w:rsidR="00D1321C">
        <w:t>monitor changes in the premium licensing offerings to ensure that the IRS end users have access to the latest and greatest connectors</w:t>
      </w:r>
      <w:r w:rsidR="0019022B">
        <w:t xml:space="preserve"> within IRS licensing and Privacy/Cybersecurity approvals.</w:t>
      </w:r>
    </w:p>
    <w:p w14:paraId="095A5F2A" w14:textId="45E174EC" w:rsidR="00FC4BDB" w:rsidRDefault="001D7E62" w:rsidP="00C465AF">
      <w:pPr>
        <w:pStyle w:val="Heading3"/>
      </w:pPr>
      <w:bookmarkStart w:id="134" w:name="_Toc204964452"/>
      <w:r>
        <w:t>Moderate Administrative Access</w:t>
      </w:r>
      <w:r w:rsidR="00FC4BDB">
        <w:t xml:space="preserve"> 1.1.</w:t>
      </w:r>
      <w:r>
        <w:t>7</w:t>
      </w:r>
      <w:bookmarkEnd w:id="134"/>
    </w:p>
    <w:p w14:paraId="3DF0AF40" w14:textId="6DD62269" w:rsidR="001D7E62" w:rsidRDefault="00C16CBE" w:rsidP="00FC4BDB">
      <w:r>
        <w:t xml:space="preserve">To ensure that users do not have unnecessary access to environments, or objects within the Power Platform Environment, the PPT will utilize the features of the COE to identify misuse or mis-appropriated power to individuals, and work to remedy the </w:t>
      </w:r>
      <w:r w:rsidR="00E42857">
        <w:t xml:space="preserve">situation. Furthermore, in coordination with management, and other groups, ensure that no unauthorized rights are given to users </w:t>
      </w:r>
      <w:r w:rsidR="00CA2D17">
        <w:t>into the COE or Power Platform Admin center, and that those who have access due to greater rights are not using those powers in a unknowingly bad means within the Power Platform Environment.</w:t>
      </w:r>
    </w:p>
    <w:p w14:paraId="35BDC53E" w14:textId="490E200F" w:rsidR="00FC4BDB" w:rsidRDefault="001D7E62" w:rsidP="00C465AF">
      <w:pPr>
        <w:pStyle w:val="Heading3"/>
      </w:pPr>
      <w:bookmarkStart w:id="135" w:name="_Toc204964453"/>
      <w:r>
        <w:lastRenderedPageBreak/>
        <w:t>Moderate AI Access 1.1.8</w:t>
      </w:r>
      <w:bookmarkEnd w:id="135"/>
    </w:p>
    <w:p w14:paraId="367DA55F" w14:textId="72CDD675" w:rsidR="001D7E62" w:rsidRPr="001D7E62" w:rsidRDefault="00CA2D17" w:rsidP="001D7E62">
      <w:r>
        <w:t xml:space="preserve">AI has not been approved for </w:t>
      </w:r>
      <w:r w:rsidR="00486A81">
        <w:t>IRS but</w:t>
      </w:r>
      <w:r>
        <w:t xml:space="preserve"> was briefly used in great quantities by several users and </w:t>
      </w:r>
      <w:r w:rsidR="00CC3066">
        <w:t>organizations early in the Power Platform adoption. The PPT will continue to vigilantly check any use of AI that circumvents the Power Platform Tenant AI settings.</w:t>
      </w:r>
    </w:p>
    <w:p w14:paraId="7CD7027D" w14:textId="33DBDA0A" w:rsidR="001D7E62" w:rsidRDefault="001D7E62" w:rsidP="00C465AF">
      <w:pPr>
        <w:pStyle w:val="Heading3"/>
      </w:pPr>
      <w:bookmarkStart w:id="136" w:name="_Toc204964454"/>
      <w:r>
        <w:t>Moderate Security Access 1.1.9</w:t>
      </w:r>
      <w:bookmarkEnd w:id="136"/>
    </w:p>
    <w:p w14:paraId="029E0615" w14:textId="6ECADE73" w:rsidR="00FC4BDB" w:rsidRDefault="00F31495" w:rsidP="00FC4BDB">
      <w:r>
        <w:t xml:space="preserve">Security Access is a crucial element, and is spread between </w:t>
      </w:r>
      <w:r w:rsidR="005A590C">
        <w:t>several aspects of the PPT Services offered.</w:t>
      </w:r>
      <w:r w:rsidR="00465C26">
        <w:t xml:space="preserve"> In relation to the COE, it is determining who has advanced access to the COE, who has</w:t>
      </w:r>
      <w:r w:rsidR="00233CC5">
        <w:t xml:space="preserve"> advanced or individual access to Environments (should be via Entra groups), and making sure that </w:t>
      </w:r>
    </w:p>
    <w:p w14:paraId="1DCB61FB" w14:textId="304F39ED" w:rsidR="00DC131C" w:rsidRDefault="00C465AF" w:rsidP="00DC131C">
      <w:pPr>
        <w:pStyle w:val="Heading2"/>
      </w:pPr>
      <w:bookmarkStart w:id="137" w:name="_Toc204964455"/>
      <w:r>
        <w:t>Environment Manag</w:t>
      </w:r>
      <w:r w:rsidR="00DC131C">
        <w:t>e</w:t>
      </w:r>
      <w:r>
        <w:t>ment</w:t>
      </w:r>
      <w:r w:rsidR="00536E88">
        <w:t xml:space="preserve"> 1.2</w:t>
      </w:r>
      <w:bookmarkEnd w:id="137"/>
    </w:p>
    <w:p w14:paraId="519D4C2E" w14:textId="333698B5" w:rsidR="00DC131C" w:rsidRDefault="00DC1E13" w:rsidP="00536E88">
      <w:pPr>
        <w:pStyle w:val="Heading3"/>
      </w:pPr>
      <w:bookmarkStart w:id="138" w:name="_Toc204964456"/>
      <w:r>
        <w:t>CRUD Environment</w:t>
      </w:r>
      <w:r w:rsidR="00DC131C">
        <w:t xml:space="preserve"> 1.</w:t>
      </w:r>
      <w:r>
        <w:t>2</w:t>
      </w:r>
      <w:r w:rsidR="00DC131C">
        <w:t>.1</w:t>
      </w:r>
      <w:bookmarkEnd w:id="138"/>
    </w:p>
    <w:p w14:paraId="1A806FD5" w14:textId="51C9FFEF" w:rsidR="00DC131C" w:rsidRDefault="00BF4E68" w:rsidP="00DC131C">
      <w:r>
        <w:t xml:space="preserve">One of the primary directives of the </w:t>
      </w:r>
      <w:r w:rsidRPr="00862F0C">
        <w:rPr>
          <w:highlight w:val="yellow"/>
        </w:rPr>
        <w:t>PPT is to creat</w:t>
      </w:r>
      <w:r w:rsidR="002675A6" w:rsidRPr="00862F0C">
        <w:rPr>
          <w:highlight w:val="yellow"/>
        </w:rPr>
        <w:t>e and modify Environments such as Sandbox, Test, and Production</w:t>
      </w:r>
      <w:r w:rsidR="002B7BC0" w:rsidRPr="00862F0C">
        <w:rPr>
          <w:highlight w:val="yellow"/>
        </w:rPr>
        <w:t>.</w:t>
      </w:r>
      <w:r w:rsidR="002B7BC0">
        <w:t xml:space="preserve"> This is done upon receiving a Service Now ticket, through the specific forms we have created.</w:t>
      </w:r>
    </w:p>
    <w:p w14:paraId="4EAD0746" w14:textId="1B5A9A08" w:rsidR="002B7BC0" w:rsidRPr="001D7E62" w:rsidRDefault="002B7BC0" w:rsidP="00DC131C">
      <w:r>
        <w:t xml:space="preserve">Throughout the life cycle of the Environment, we will continue to monitor and manage the environment to </w:t>
      </w:r>
      <w:r w:rsidRPr="00862F0C">
        <w:rPr>
          <w:highlight w:val="yellow"/>
        </w:rPr>
        <w:t xml:space="preserve">ensure it stays </w:t>
      </w:r>
      <w:r w:rsidR="002E4B23" w:rsidRPr="00862F0C">
        <w:rPr>
          <w:highlight w:val="yellow"/>
        </w:rPr>
        <w:t>within guidelines using the COE</w:t>
      </w:r>
      <w:r w:rsidR="002E4B23">
        <w:t xml:space="preserve"> as a guide for identifying environments that may need </w:t>
      </w:r>
      <w:r w:rsidR="00C57260">
        <w:t xml:space="preserve">adjustment or management based on COE findings, or at the request </w:t>
      </w:r>
      <w:r w:rsidR="007A373E">
        <w:t>of end users and approval from necessary approvers.</w:t>
      </w:r>
    </w:p>
    <w:p w14:paraId="4C4F002A" w14:textId="75C4AE0D" w:rsidR="00DC131C" w:rsidRDefault="00DC1E13" w:rsidP="00DC131C">
      <w:pPr>
        <w:pStyle w:val="Heading3"/>
      </w:pPr>
      <w:bookmarkStart w:id="139" w:name="_Toc204964457"/>
      <w:r>
        <w:t>Manual Deployment</w:t>
      </w:r>
      <w:r w:rsidR="00DC131C">
        <w:t xml:space="preserve"> 1.</w:t>
      </w:r>
      <w:r>
        <w:t>2</w:t>
      </w:r>
      <w:r w:rsidR="00DC131C">
        <w:t>.2</w:t>
      </w:r>
      <w:bookmarkEnd w:id="139"/>
    </w:p>
    <w:p w14:paraId="0DC63788" w14:textId="198ADE36" w:rsidR="00DC131C" w:rsidRPr="001D7E62" w:rsidRDefault="007A373E" w:rsidP="00DC131C">
      <w:r>
        <w:t xml:space="preserve">While it is the intent to have Pipelines fully flushed out and developed to allow groups to self-deploy, currently and even once the Pipelines are set up, there will be times where we will need to </w:t>
      </w:r>
      <w:commentRangeStart w:id="140"/>
      <w:commentRangeStart w:id="141"/>
      <w:r>
        <w:t>manually deploy</w:t>
      </w:r>
      <w:commentRangeEnd w:id="140"/>
      <w:r w:rsidR="009708B6">
        <w:rPr>
          <w:rStyle w:val="CommentReference"/>
          <w:sz w:val="22"/>
          <w:szCs w:val="22"/>
        </w:rPr>
        <w:commentReference w:id="140"/>
      </w:r>
      <w:commentRangeEnd w:id="141"/>
      <w:r w:rsidR="006D0F4D">
        <w:rPr>
          <w:rStyle w:val="CommentReference"/>
          <w:sz w:val="22"/>
          <w:szCs w:val="22"/>
        </w:rPr>
        <w:commentReference w:id="141"/>
      </w:r>
      <w:r>
        <w:t>.</w:t>
      </w:r>
    </w:p>
    <w:p w14:paraId="084D21F2" w14:textId="463BC133" w:rsidR="00DC131C" w:rsidRDefault="00DC1E13" w:rsidP="00DC131C">
      <w:pPr>
        <w:pStyle w:val="Heading3"/>
      </w:pPr>
      <w:bookmarkStart w:id="142" w:name="_Toc204964458"/>
      <w:r>
        <w:t>Manage Premium Lice</w:t>
      </w:r>
      <w:r w:rsidR="00643AFF">
        <w:t>nsing (DLP)</w:t>
      </w:r>
      <w:r w:rsidR="00DC131C">
        <w:t xml:space="preserve"> 1.</w:t>
      </w:r>
      <w:r>
        <w:t>2</w:t>
      </w:r>
      <w:r w:rsidR="00DC131C">
        <w:t>.3</w:t>
      </w:r>
      <w:bookmarkEnd w:id="142"/>
    </w:p>
    <w:p w14:paraId="121BE39C" w14:textId="100E8C23" w:rsidR="00DC131C" w:rsidRPr="001D7E62" w:rsidRDefault="00EC23E5" w:rsidP="00DC131C">
      <w:r>
        <w:t xml:space="preserve">Whether or not the IRS acquires the necessary number of </w:t>
      </w:r>
      <w:r w:rsidRPr="00862F0C">
        <w:rPr>
          <w:highlight w:val="yellow"/>
        </w:rPr>
        <w:t>premium licenses</w:t>
      </w:r>
      <w:r>
        <w:t xml:space="preserve"> for Power Platform for all of IRS</w:t>
      </w:r>
      <w:r w:rsidR="00064094">
        <w:t xml:space="preserve"> or not, </w:t>
      </w:r>
      <w:r w:rsidR="00551900">
        <w:t>t</w:t>
      </w:r>
      <w:r w:rsidR="00BA1F62">
        <w:t>he PPT will continue to require Security Change Management</w:t>
      </w:r>
      <w:r w:rsidR="00551900">
        <w:t xml:space="preserve"> approval before providing premium connector capability. This will ensure that all connectors that may point outside of </w:t>
      </w:r>
      <w:r w:rsidR="00E625B2">
        <w:t>IRS or</w:t>
      </w:r>
      <w:r w:rsidR="00551900">
        <w:t xml:space="preserve"> connect to non-approved 3</w:t>
      </w:r>
      <w:r w:rsidR="00551900" w:rsidRPr="00551900">
        <w:rPr>
          <w:vertAlign w:val="superscript"/>
        </w:rPr>
        <w:t>rd</w:t>
      </w:r>
      <w:r w:rsidR="00551900">
        <w:t xml:space="preserve"> party software/services are vetted by Cyber and Privacy prior to being used.</w:t>
      </w:r>
    </w:p>
    <w:p w14:paraId="52F78EF8" w14:textId="7CD630FC" w:rsidR="00DC131C" w:rsidRDefault="00643AFF" w:rsidP="00DC131C">
      <w:pPr>
        <w:pStyle w:val="Heading3"/>
      </w:pPr>
      <w:bookmarkStart w:id="143" w:name="_Toc204964459"/>
      <w:r>
        <w:t>Manage Audit Settings</w:t>
      </w:r>
      <w:r w:rsidR="00DC131C">
        <w:t xml:space="preserve"> 1.</w:t>
      </w:r>
      <w:r w:rsidR="00DC1E13">
        <w:t>2</w:t>
      </w:r>
      <w:r w:rsidR="00DC131C">
        <w:t>.4</w:t>
      </w:r>
      <w:bookmarkEnd w:id="143"/>
    </w:p>
    <w:p w14:paraId="7E349BE1" w14:textId="74A747E5" w:rsidR="00DC131C" w:rsidRDefault="005F7EA9" w:rsidP="00DC131C">
      <w:r>
        <w:t xml:space="preserve">Audit settings are not immediately available when creating an </w:t>
      </w:r>
      <w:r w:rsidR="00E625B2">
        <w:t>Environment but</w:t>
      </w:r>
      <w:r w:rsidR="00F73C23">
        <w:t xml:space="preserve"> must be modified afterwards when the environment synchronizes with the tenant. As such, the PPT will remain vigilant to ensure that the </w:t>
      </w:r>
      <w:r w:rsidR="001452A8">
        <w:t>audit logs for each environment are retained for the proper length of time.</w:t>
      </w:r>
    </w:p>
    <w:p w14:paraId="434CF422" w14:textId="6672EAE6" w:rsidR="00DC131C" w:rsidRDefault="00643AFF" w:rsidP="00DC131C">
      <w:pPr>
        <w:pStyle w:val="Heading3"/>
      </w:pPr>
      <w:bookmarkStart w:id="144" w:name="_Toc204964460"/>
      <w:r>
        <w:t>Manage Environment Settings</w:t>
      </w:r>
      <w:r w:rsidR="00DC131C">
        <w:t xml:space="preserve"> 1.</w:t>
      </w:r>
      <w:r w:rsidR="00DC1E13">
        <w:t>2</w:t>
      </w:r>
      <w:r w:rsidR="00DC131C">
        <w:t>.5</w:t>
      </w:r>
      <w:bookmarkEnd w:id="144"/>
    </w:p>
    <w:p w14:paraId="1CEB0391" w14:textId="69C1B598" w:rsidR="00DC131C" w:rsidRDefault="00E625B2" w:rsidP="00DC131C">
      <w:r>
        <w:t xml:space="preserve">When creating an environment, </w:t>
      </w:r>
      <w:r w:rsidR="00E00233">
        <w:t xml:space="preserve">the environment settings are set (see </w:t>
      </w:r>
      <w:r w:rsidR="00E00233" w:rsidRPr="00932B75">
        <w:rPr>
          <w:i/>
          <w:iCs/>
        </w:rPr>
        <w:t>Instructions for Power Platform Environments.docx</w:t>
      </w:r>
      <w:r w:rsidR="00E00233">
        <w:t>)</w:t>
      </w:r>
      <w:r w:rsidR="0063692F">
        <w:t xml:space="preserve"> to ensure that </w:t>
      </w:r>
      <w:commentRangeStart w:id="145"/>
      <w:commentRangeStart w:id="146"/>
      <w:r w:rsidR="0063692F">
        <w:t>the environment is secure</w:t>
      </w:r>
      <w:r w:rsidR="009B5066">
        <w:t xml:space="preserve"> </w:t>
      </w:r>
      <w:commentRangeEnd w:id="145"/>
      <w:r w:rsidR="00E7159B">
        <w:rPr>
          <w:rStyle w:val="CommentReference"/>
          <w:sz w:val="22"/>
          <w:szCs w:val="22"/>
        </w:rPr>
        <w:commentReference w:id="145"/>
      </w:r>
      <w:commentRangeEnd w:id="146"/>
      <w:r w:rsidR="006D0F4D">
        <w:rPr>
          <w:rStyle w:val="CommentReference"/>
          <w:sz w:val="22"/>
          <w:szCs w:val="22"/>
        </w:rPr>
        <w:commentReference w:id="146"/>
      </w:r>
      <w:r w:rsidR="009B5066">
        <w:t>and provides the end users with the appropriate capabilities.</w:t>
      </w:r>
    </w:p>
    <w:p w14:paraId="7EF48692" w14:textId="338BF6E1" w:rsidR="00DC131C" w:rsidRDefault="00532DB0" w:rsidP="00DC131C">
      <w:pPr>
        <w:pStyle w:val="Heading3"/>
      </w:pPr>
      <w:bookmarkStart w:id="147" w:name="_Toc204964461"/>
      <w:r>
        <w:lastRenderedPageBreak/>
        <w:t>Implement Security Groups</w:t>
      </w:r>
      <w:r w:rsidR="00DC131C">
        <w:t xml:space="preserve"> 1.</w:t>
      </w:r>
      <w:r w:rsidR="00DC1E13">
        <w:t>2</w:t>
      </w:r>
      <w:r w:rsidR="00DC131C">
        <w:t>.</w:t>
      </w:r>
      <w:r w:rsidR="0087709F">
        <w:t>6</w:t>
      </w:r>
      <w:bookmarkEnd w:id="147"/>
    </w:p>
    <w:p w14:paraId="4A2682E7" w14:textId="5E2BEF7D" w:rsidR="00532DB0" w:rsidRPr="00532DB0" w:rsidRDefault="009B5066" w:rsidP="00532DB0">
      <w:r>
        <w:t xml:space="preserve">Security groups are created to provide the necessary access (see </w:t>
      </w:r>
      <w:r w:rsidRPr="00932B75">
        <w:rPr>
          <w:i/>
          <w:iCs/>
        </w:rPr>
        <w:t>Instructions for Power Platform Environments.docx</w:t>
      </w:r>
      <w:r>
        <w:t xml:space="preserve">). Sandbox environments allow maker and </w:t>
      </w:r>
      <w:r w:rsidR="005F4726">
        <w:t>admin access, but the Test and Production environments are managed and allow only user and pipeline deployment access. Additional “User” groups may be created as necessary for any custom security roles related to the Dataverse tables that are implemented by the end user.</w:t>
      </w:r>
    </w:p>
    <w:p w14:paraId="16A89D3D" w14:textId="47904822" w:rsidR="00C13AEA" w:rsidRDefault="00536E88" w:rsidP="00C13AEA">
      <w:pPr>
        <w:pStyle w:val="Heading2"/>
      </w:pPr>
      <w:bookmarkStart w:id="148" w:name="_Toc204964462"/>
      <w:r>
        <w:t>Pipeline</w:t>
      </w:r>
      <w:r w:rsidR="00C13AEA">
        <w:t xml:space="preserve"> Management</w:t>
      </w:r>
      <w:r>
        <w:t xml:space="preserve"> 1.3</w:t>
      </w:r>
      <w:bookmarkEnd w:id="148"/>
    </w:p>
    <w:p w14:paraId="5DA4E727" w14:textId="096230CC" w:rsidR="00C13AEA" w:rsidRDefault="00173122" w:rsidP="00C13AEA">
      <w:pPr>
        <w:pStyle w:val="Heading3"/>
      </w:pPr>
      <w:bookmarkStart w:id="149" w:name="_Toc204964463"/>
      <w:r>
        <w:t>Moderate Host</w:t>
      </w:r>
      <w:r w:rsidR="00C13AEA">
        <w:t xml:space="preserve"> 1.</w:t>
      </w:r>
      <w:r>
        <w:t>3</w:t>
      </w:r>
      <w:r w:rsidR="00C13AEA">
        <w:t>.1</w:t>
      </w:r>
      <w:bookmarkEnd w:id="149"/>
    </w:p>
    <w:p w14:paraId="1A44B3A3" w14:textId="227479A9" w:rsidR="00C13AEA" w:rsidRPr="001D7E62" w:rsidRDefault="005F4726" w:rsidP="00C13AEA">
      <w:r>
        <w:t xml:space="preserve">The Host environment holds, maintains, and </w:t>
      </w:r>
      <w:r w:rsidR="00BF435C">
        <w:t xml:space="preserve">manages all the pipelines attached to it. </w:t>
      </w:r>
      <w:r w:rsidR="00BF435C" w:rsidRPr="002F544B">
        <w:rPr>
          <w:highlight w:val="yellow"/>
        </w:rPr>
        <w:t>Pipelines are defined with the host, and only exist within the host</w:t>
      </w:r>
      <w:r w:rsidR="00BF435C">
        <w:t>. PPT will maintain and manage the host</w:t>
      </w:r>
      <w:r w:rsidR="0069143C">
        <w:t xml:space="preserve"> and implement any necessary elements to monitor and provide approval and </w:t>
      </w:r>
      <w:r w:rsidR="003C4D33">
        <w:t>validation to pipeline deployments.</w:t>
      </w:r>
    </w:p>
    <w:p w14:paraId="58AC4057" w14:textId="49B2465A" w:rsidR="00C13AEA" w:rsidRDefault="00173122" w:rsidP="00C13AEA">
      <w:pPr>
        <w:pStyle w:val="Heading3"/>
      </w:pPr>
      <w:bookmarkStart w:id="150" w:name="_Toc204964464"/>
      <w:r>
        <w:t>CRU</w:t>
      </w:r>
      <w:r w:rsidR="00D504C4">
        <w:t xml:space="preserve">D </w:t>
      </w:r>
      <w:r>
        <w:t>Pipeline</w:t>
      </w:r>
      <w:r w:rsidR="00C13AEA">
        <w:t xml:space="preserve"> 1.</w:t>
      </w:r>
      <w:r>
        <w:t>3</w:t>
      </w:r>
      <w:r w:rsidR="00C13AEA">
        <w:t>.2</w:t>
      </w:r>
      <w:bookmarkEnd w:id="150"/>
    </w:p>
    <w:p w14:paraId="632D386C" w14:textId="6E35325B" w:rsidR="00C13AEA" w:rsidRPr="001D7E62" w:rsidRDefault="00C651F5" w:rsidP="00C13AEA">
      <w:r>
        <w:t xml:space="preserve">The PPT will create, read (provide information), update and delete (remove) all pipelines within the host environment. </w:t>
      </w:r>
      <w:r w:rsidR="0014594E">
        <w:t>The PPT will also monitor and manage the pipelines as necessary to ensure they remain healthy and up to date with necessary information.</w:t>
      </w:r>
    </w:p>
    <w:p w14:paraId="58DA79E0" w14:textId="02378421" w:rsidR="00C13AEA" w:rsidRDefault="00173122" w:rsidP="00C13AEA">
      <w:pPr>
        <w:pStyle w:val="Heading3"/>
      </w:pPr>
      <w:bookmarkStart w:id="151" w:name="_Toc204964465"/>
      <w:r>
        <w:t>CRUD Deployment Stage</w:t>
      </w:r>
      <w:r w:rsidR="00C13AEA">
        <w:t xml:space="preserve"> 1.</w:t>
      </w:r>
      <w:r>
        <w:t>3</w:t>
      </w:r>
      <w:r w:rsidR="00C13AEA">
        <w:t>.3</w:t>
      </w:r>
      <w:bookmarkEnd w:id="151"/>
    </w:p>
    <w:p w14:paraId="22DD556B" w14:textId="453DC309" w:rsidR="0069224F" w:rsidRPr="0069224F" w:rsidRDefault="0069224F" w:rsidP="0069224F">
      <w:r>
        <w:t xml:space="preserve">The PPT </w:t>
      </w:r>
      <w:r w:rsidR="008B5624">
        <w:t xml:space="preserve">will provide CRUD operations in relation to Deployment Stages to ensure that all pipelines require deployment to Test prior to deploying to </w:t>
      </w:r>
      <w:r w:rsidR="00932B75">
        <w:t xml:space="preserve">Production, and that all deployments stages across all pipelines follow standards laid out in the </w:t>
      </w:r>
      <w:r w:rsidR="00932B75" w:rsidRPr="00932B75">
        <w:rPr>
          <w:i/>
          <w:iCs/>
        </w:rPr>
        <w:t>Instructions for Power Platform Environments.docx</w:t>
      </w:r>
      <w:r w:rsidR="00932B75">
        <w:t xml:space="preserve"> reference.</w:t>
      </w:r>
    </w:p>
    <w:p w14:paraId="50825CC4" w14:textId="77777777" w:rsidR="00C13AEA" w:rsidRPr="001D7E62" w:rsidRDefault="00C13AEA" w:rsidP="00C13AEA"/>
    <w:p w14:paraId="342DB59A" w14:textId="0FB98F00" w:rsidR="00C13AEA" w:rsidRDefault="00173122" w:rsidP="00C13AEA">
      <w:pPr>
        <w:pStyle w:val="Heading3"/>
      </w:pPr>
      <w:bookmarkStart w:id="152" w:name="_Toc204964466"/>
      <w:r>
        <w:t>Moderate Pipelines</w:t>
      </w:r>
      <w:r w:rsidR="00C13AEA">
        <w:t xml:space="preserve"> 1.</w:t>
      </w:r>
      <w:r>
        <w:t>3</w:t>
      </w:r>
      <w:r w:rsidR="00C13AEA">
        <w:t>.4</w:t>
      </w:r>
      <w:bookmarkEnd w:id="152"/>
    </w:p>
    <w:p w14:paraId="589CAC16" w14:textId="3F89F22E" w:rsidR="00C13AEA" w:rsidRDefault="00FA0A7E" w:rsidP="00C13AEA">
      <w:r>
        <w:t xml:space="preserve">The PPT will implement </w:t>
      </w:r>
      <w:r w:rsidRPr="002F544B">
        <w:rPr>
          <w:highlight w:val="yellow"/>
        </w:rPr>
        <w:t>Power Automate Flows within the Host environment to monitor all Pipeline deployment</w:t>
      </w:r>
      <w:r>
        <w:t xml:space="preserve"> requests. </w:t>
      </w:r>
      <w:r w:rsidR="005707C2">
        <w:t xml:space="preserve">While the Host monitors and keeps a history or deployment runs itself, the PPT will use the flows to capture information to ensure that if deploying to production the deploying pipeline </w:t>
      </w:r>
      <w:r w:rsidR="005707C2" w:rsidRPr="002F544B">
        <w:rPr>
          <w:highlight w:val="yellow"/>
        </w:rPr>
        <w:t xml:space="preserve">group must show that they have </w:t>
      </w:r>
      <w:r w:rsidR="00A219DF" w:rsidRPr="002F544B">
        <w:rPr>
          <w:highlight w:val="yellow"/>
        </w:rPr>
        <w:t>performed proper UAT</w:t>
      </w:r>
      <w:r w:rsidR="00A219DF">
        <w:t xml:space="preserve">. Failures will be </w:t>
      </w:r>
      <w:r w:rsidR="00B66723">
        <w:t>recorded,</w:t>
      </w:r>
      <w:r w:rsidR="00A219DF">
        <w:t xml:space="preserve"> and emails will be sent to our group to ensure that we are aware and can </w:t>
      </w:r>
      <w:r w:rsidR="00B66723">
        <w:t>chase down the issue, as well as ensure success.</w:t>
      </w:r>
    </w:p>
    <w:p w14:paraId="0D82AB5A" w14:textId="3697EE41" w:rsidR="00C13AEA" w:rsidRDefault="00C13AEA" w:rsidP="00C13AEA">
      <w:pPr>
        <w:pStyle w:val="Heading3"/>
      </w:pPr>
      <w:bookmarkStart w:id="153" w:name="_Toc204964467"/>
      <w:r>
        <w:t xml:space="preserve">Moderate </w:t>
      </w:r>
      <w:r w:rsidR="006A3B0C">
        <w:t>Solutions</w:t>
      </w:r>
      <w:r>
        <w:t xml:space="preserve"> 1.</w:t>
      </w:r>
      <w:r w:rsidR="00173122">
        <w:t>3</w:t>
      </w:r>
      <w:r>
        <w:t>.5</w:t>
      </w:r>
      <w:bookmarkEnd w:id="153"/>
    </w:p>
    <w:p w14:paraId="68F449A0" w14:textId="43FEC5FC" w:rsidR="00C13AEA" w:rsidRPr="001D7E62" w:rsidRDefault="00B66723" w:rsidP="00C13AEA">
      <w:r>
        <w:t xml:space="preserve">Using the same flows to intercede during the deployment process of pipelines, the PPT will ensure that the solution being </w:t>
      </w:r>
      <w:r w:rsidR="007E5A9A">
        <w:t xml:space="preserve">deployed is a known and approved </w:t>
      </w:r>
      <w:r w:rsidR="000F0EF6">
        <w:t>solution and</w:t>
      </w:r>
      <w:r w:rsidR="007E5A9A">
        <w:t xml:space="preserve"> has a valid </w:t>
      </w:r>
      <w:r w:rsidR="007E5A9A" w:rsidRPr="00E7159B">
        <w:rPr>
          <w:highlight w:val="yellow"/>
        </w:rPr>
        <w:t>approval status prior</w:t>
      </w:r>
      <w:r w:rsidR="000F0EF6" w:rsidRPr="00E7159B">
        <w:rPr>
          <w:highlight w:val="yellow"/>
        </w:rPr>
        <w:t xml:space="preserve"> deployment</w:t>
      </w:r>
      <w:r w:rsidR="000F0EF6">
        <w:t>.</w:t>
      </w:r>
    </w:p>
    <w:p w14:paraId="7EB96639" w14:textId="4B4CA125" w:rsidR="00C13AEA" w:rsidRDefault="00CA0740" w:rsidP="00C13AEA">
      <w:pPr>
        <w:pStyle w:val="Heading3"/>
      </w:pPr>
      <w:bookmarkStart w:id="154" w:name="_Toc204964468"/>
      <w:r>
        <w:t>Implement Pipeline</w:t>
      </w:r>
      <w:r w:rsidR="006A3B0C">
        <w:t xml:space="preserve"> Security </w:t>
      </w:r>
      <w:r w:rsidR="00A43322">
        <w:t>Group</w:t>
      </w:r>
      <w:r w:rsidR="00C13AEA">
        <w:t xml:space="preserve"> 1.</w:t>
      </w:r>
      <w:r w:rsidR="00173122">
        <w:t>3</w:t>
      </w:r>
      <w:r w:rsidR="00C13AEA">
        <w:t>.6</w:t>
      </w:r>
      <w:bookmarkEnd w:id="154"/>
    </w:p>
    <w:p w14:paraId="5EC5CFC4" w14:textId="4ED798E7" w:rsidR="00A43322" w:rsidRPr="00A43322" w:rsidRDefault="0077344F" w:rsidP="00A43322">
      <w:r w:rsidRPr="00E7159B">
        <w:rPr>
          <w:highlight w:val="yellow"/>
        </w:rPr>
        <w:t>Pipeline security is separate</w:t>
      </w:r>
      <w:r>
        <w:t xml:space="preserve"> and only available once an environment(s) has been associated in a pipeline. Once it is associated, a new </w:t>
      </w:r>
      <w:commentRangeStart w:id="155"/>
      <w:commentRangeStart w:id="156"/>
      <w:r w:rsidRPr="00E7159B">
        <w:rPr>
          <w:highlight w:val="yellow"/>
        </w:rPr>
        <w:t>Pipeline Entra Security Group</w:t>
      </w:r>
      <w:r>
        <w:t xml:space="preserve"> </w:t>
      </w:r>
      <w:commentRangeEnd w:id="155"/>
      <w:r w:rsidR="008C2FCB">
        <w:rPr>
          <w:rStyle w:val="CommentReference"/>
          <w:sz w:val="22"/>
          <w:szCs w:val="22"/>
        </w:rPr>
        <w:commentReference w:id="155"/>
      </w:r>
      <w:commentRangeEnd w:id="156"/>
      <w:r w:rsidR="006D0F4D">
        <w:rPr>
          <w:rStyle w:val="CommentReference"/>
          <w:sz w:val="22"/>
          <w:szCs w:val="22"/>
        </w:rPr>
        <w:commentReference w:id="156"/>
      </w:r>
      <w:r>
        <w:t xml:space="preserve">is created and attached </w:t>
      </w:r>
      <w:r w:rsidR="00CA3334">
        <w:t>to each environment of the Pipeline, as well as to the Host where the Pipeline is shared with that Pipeline group, and given the Pipeline Deployment User security role, allowing them to perform the pipeline deployment.</w:t>
      </w:r>
      <w:r>
        <w:t xml:space="preserve"> </w:t>
      </w:r>
    </w:p>
    <w:p w14:paraId="4D499FBB" w14:textId="0D7EF598" w:rsidR="00C13AEA" w:rsidRDefault="00DC1E13" w:rsidP="00C13AEA">
      <w:pPr>
        <w:pStyle w:val="Heading2"/>
      </w:pPr>
      <w:bookmarkStart w:id="157" w:name="_Toc204964469"/>
      <w:r>
        <w:lastRenderedPageBreak/>
        <w:t>Security</w:t>
      </w:r>
      <w:r w:rsidR="00C13AEA">
        <w:t xml:space="preserve"> Management</w:t>
      </w:r>
      <w:r>
        <w:t xml:space="preserve"> 1.4</w:t>
      </w:r>
      <w:bookmarkEnd w:id="157"/>
    </w:p>
    <w:p w14:paraId="1C81AC24" w14:textId="472B0ED1" w:rsidR="00C13AEA" w:rsidRDefault="00513787" w:rsidP="00C13AEA">
      <w:pPr>
        <w:pStyle w:val="Heading3"/>
      </w:pPr>
      <w:bookmarkStart w:id="158" w:name="_Toc204964470"/>
      <w:r>
        <w:t>CRUD Entra Security Group</w:t>
      </w:r>
      <w:r w:rsidR="00C13AEA">
        <w:t xml:space="preserve"> 1.</w:t>
      </w:r>
      <w:r>
        <w:t>4</w:t>
      </w:r>
      <w:r w:rsidR="00C13AEA">
        <w:t>.1</w:t>
      </w:r>
      <w:bookmarkEnd w:id="158"/>
    </w:p>
    <w:p w14:paraId="35B5A770" w14:textId="7F7CA1AD" w:rsidR="00C13AEA" w:rsidRPr="001D7E62" w:rsidRDefault="009C50D1" w:rsidP="00C13AEA">
      <w:r>
        <w:t xml:space="preserve">This task is specific to our group and is directly related to the Environments. The PPT performs CRUD operations </w:t>
      </w:r>
      <w:r w:rsidR="005C0A3A">
        <w:t>for the Entra Security groups that are associated with each environment, connecting them to their proper security roles on each environment.</w:t>
      </w:r>
    </w:p>
    <w:p w14:paraId="14E53CAC" w14:textId="4AB6C156" w:rsidR="00C13AEA" w:rsidRDefault="0092354C" w:rsidP="00C13AEA">
      <w:pPr>
        <w:pStyle w:val="Heading3"/>
      </w:pPr>
      <w:bookmarkStart w:id="159" w:name="_Toc204964471"/>
      <w:r>
        <w:t>Moderate Entra Security Group</w:t>
      </w:r>
      <w:r w:rsidR="00C13AEA">
        <w:t xml:space="preserve"> 1.</w:t>
      </w:r>
      <w:r>
        <w:t>4</w:t>
      </w:r>
      <w:r w:rsidR="00C13AEA">
        <w:t>.2</w:t>
      </w:r>
      <w:bookmarkEnd w:id="159"/>
    </w:p>
    <w:p w14:paraId="395542D0" w14:textId="662A4B32" w:rsidR="00C13AEA" w:rsidRPr="001D7E62" w:rsidRDefault="00826003" w:rsidP="00C13AEA">
      <w:r>
        <w:t>The PPT will monitor and ensure that Entra Groups are being used appropriately in relation to Power Platform environments.</w:t>
      </w:r>
      <w:r w:rsidR="006241AD">
        <w:t xml:space="preserve"> In some </w:t>
      </w:r>
      <w:r w:rsidR="006241AD" w:rsidRPr="00126CCC">
        <w:rPr>
          <w:highlight w:val="yellow"/>
        </w:rPr>
        <w:t>cases owners leave</w:t>
      </w:r>
      <w:r w:rsidR="006241AD">
        <w:t xml:space="preserve"> and the Entra groups have no owner, in which case we </w:t>
      </w:r>
      <w:r w:rsidR="00A16A2C">
        <w:t>receive a Service Now ticket to have a new Owner added. We also use COE to identify when groups are given unnecessary access, or</w:t>
      </w:r>
      <w:r w:rsidR="00B357AD">
        <w:t xml:space="preserve"> may be outside of normal operating guidelines.</w:t>
      </w:r>
    </w:p>
    <w:p w14:paraId="16F10579" w14:textId="3852344B" w:rsidR="00C13AEA" w:rsidRDefault="0092354C" w:rsidP="00C13AEA">
      <w:pPr>
        <w:pStyle w:val="Heading3"/>
      </w:pPr>
      <w:bookmarkStart w:id="160" w:name="_Toc204964472"/>
      <w:r>
        <w:t>Moderate Admin Rights in Default Environment</w:t>
      </w:r>
      <w:r w:rsidR="00C13AEA">
        <w:t xml:space="preserve"> 1.</w:t>
      </w:r>
      <w:r>
        <w:t>4</w:t>
      </w:r>
      <w:r w:rsidR="00C13AEA">
        <w:t>.3</w:t>
      </w:r>
      <w:bookmarkEnd w:id="160"/>
    </w:p>
    <w:p w14:paraId="376BB99E" w14:textId="6D64B3FD" w:rsidR="00C13AEA" w:rsidRDefault="00B357AD" w:rsidP="00C13AEA">
      <w:r>
        <w:t xml:space="preserve">The Personal Productivity (default) environment is widely used, and is available to all IRS personal with a G5 license. It allows them to create, update, delete and run Power Platform apps and flows, and more. </w:t>
      </w:r>
      <w:r w:rsidR="00330831">
        <w:t xml:space="preserve">Because the use of </w:t>
      </w:r>
      <w:r w:rsidR="00330831" w:rsidRPr="00126CCC">
        <w:rPr>
          <w:highlight w:val="yellow"/>
        </w:rPr>
        <w:t xml:space="preserve">dedicated and BU specific environments came </w:t>
      </w:r>
      <w:r w:rsidR="00292389" w:rsidRPr="00126CCC">
        <w:rPr>
          <w:highlight w:val="yellow"/>
        </w:rPr>
        <w:t>well after the default environment was released, there are hundreds if not thousands of apps and flows</w:t>
      </w:r>
      <w:r w:rsidR="00292389">
        <w:t xml:space="preserve"> </w:t>
      </w:r>
      <w:r w:rsidR="00966D6E">
        <w:t>that users have created and many of them use them in production manner.</w:t>
      </w:r>
    </w:p>
    <w:p w14:paraId="54DFB324" w14:textId="39A56C6B" w:rsidR="00966D6E" w:rsidRPr="001D7E62" w:rsidRDefault="00966D6E" w:rsidP="00C13AEA">
      <w:r>
        <w:t xml:space="preserve">To combat this behavior, the PPT monitors usage and number of users on a app or flow. If it being used regularly or has a large or growing number of users, it is flagged and the </w:t>
      </w:r>
      <w:r w:rsidRPr="00126CCC">
        <w:rPr>
          <w:highlight w:val="yellow"/>
        </w:rPr>
        <w:t>PPT works with them to move the app or flow to a BU</w:t>
      </w:r>
      <w:r>
        <w:t xml:space="preserve"> or dedicated environment.</w:t>
      </w:r>
    </w:p>
    <w:p w14:paraId="3ABCA0E4" w14:textId="03E82AA2" w:rsidR="00C13AEA" w:rsidRDefault="0092354C" w:rsidP="00C13AEA">
      <w:pPr>
        <w:pStyle w:val="Heading3"/>
      </w:pPr>
      <w:bookmarkStart w:id="161" w:name="_Toc204964473"/>
      <w:r>
        <w:t>Moderate Admin Rights Across Power Platform</w:t>
      </w:r>
      <w:r w:rsidR="00C13AEA">
        <w:t xml:space="preserve"> 1.</w:t>
      </w:r>
      <w:r>
        <w:t>4</w:t>
      </w:r>
      <w:r w:rsidR="00C13AEA">
        <w:t>.4</w:t>
      </w:r>
      <w:bookmarkEnd w:id="161"/>
    </w:p>
    <w:p w14:paraId="63A12420" w14:textId="13EE6F7B" w:rsidR="00DC131C" w:rsidRDefault="00D01E8A" w:rsidP="00C13AEA">
      <w:r>
        <w:t xml:space="preserve">The PPT uses the COE, works with </w:t>
      </w:r>
      <w:r w:rsidRPr="00126CCC">
        <w:rPr>
          <w:highlight w:val="yellow"/>
        </w:rPr>
        <w:t>IRS licensing personnel</w:t>
      </w:r>
      <w:r>
        <w:t xml:space="preserve">, and monitors all Admin level groups to ensure that </w:t>
      </w:r>
      <w:r w:rsidR="009370F4">
        <w:t>users are not given or taking advantage of unnecessary access to Power Platform administration.</w:t>
      </w:r>
    </w:p>
    <w:p w14:paraId="7F4A8F11" w14:textId="2999BD02" w:rsidR="00C13AEA" w:rsidRDefault="00DC1E13" w:rsidP="00C13AEA">
      <w:pPr>
        <w:pStyle w:val="Heading2"/>
      </w:pPr>
      <w:bookmarkStart w:id="162" w:name="_Toc204964474"/>
      <w:r>
        <w:t>Service Now 1.5</w:t>
      </w:r>
      <w:bookmarkEnd w:id="162"/>
    </w:p>
    <w:p w14:paraId="6A5F8EA9" w14:textId="15B9FA2E" w:rsidR="00C13AEA" w:rsidRDefault="00FD5088" w:rsidP="00C13AEA">
      <w:pPr>
        <w:pStyle w:val="Heading3"/>
      </w:pPr>
      <w:bookmarkStart w:id="163" w:name="_Toc204964475"/>
      <w:r>
        <w:t>CRUD Service Now Ticket Forms</w:t>
      </w:r>
      <w:r w:rsidR="00C13AEA">
        <w:t xml:space="preserve"> 1.</w:t>
      </w:r>
      <w:r>
        <w:t>5</w:t>
      </w:r>
      <w:r w:rsidR="00C13AEA">
        <w:t>.1</w:t>
      </w:r>
      <w:bookmarkEnd w:id="163"/>
    </w:p>
    <w:p w14:paraId="6EF0E39A" w14:textId="0BA4F0F2" w:rsidR="00C13AEA" w:rsidRPr="001D7E62" w:rsidRDefault="009370F4" w:rsidP="00C13AEA">
      <w:r>
        <w:t xml:space="preserve">The PPT </w:t>
      </w:r>
      <w:r w:rsidR="00CD68DC">
        <w:t xml:space="preserve">has several </w:t>
      </w:r>
      <w:r w:rsidR="00CD68DC" w:rsidRPr="0008484A">
        <w:rPr>
          <w:highlight w:val="yellow"/>
        </w:rPr>
        <w:t>Service Now forms</w:t>
      </w:r>
      <w:r w:rsidR="00CD68DC">
        <w:t xml:space="preserve"> that were created for specific requests such as new Environments, new Security Groups</w:t>
      </w:r>
      <w:r w:rsidR="00DD3CF5">
        <w:t>, and deployments. The PPT will continue to review and determine if the forms need amendment, removal, or new forms are needed for specific requests.</w:t>
      </w:r>
    </w:p>
    <w:p w14:paraId="2A586E9A" w14:textId="77AC18C5" w:rsidR="00C13AEA" w:rsidRDefault="00FD5088" w:rsidP="00C13AEA">
      <w:pPr>
        <w:pStyle w:val="Heading3"/>
      </w:pPr>
      <w:bookmarkStart w:id="164" w:name="_Toc204964476"/>
      <w:r>
        <w:t>Resolve Tickets Assigned to PPT</w:t>
      </w:r>
      <w:r w:rsidR="00C13AEA">
        <w:t xml:space="preserve"> 1.</w:t>
      </w:r>
      <w:r>
        <w:t>5</w:t>
      </w:r>
      <w:r w:rsidR="00C13AEA">
        <w:t>.2</w:t>
      </w:r>
      <w:bookmarkEnd w:id="164"/>
    </w:p>
    <w:p w14:paraId="1963F2C4" w14:textId="3B0DCB62" w:rsidR="00257825" w:rsidRPr="00257825" w:rsidRDefault="00257825" w:rsidP="00257825">
      <w:r>
        <w:t>The PPT continues to work Service Now tickets submitted for the Power Platform.</w:t>
      </w:r>
    </w:p>
    <w:p w14:paraId="1D97D3E7" w14:textId="77777777" w:rsidR="00C13AEA" w:rsidRPr="001D7E62" w:rsidRDefault="00C13AEA" w:rsidP="00C13AEA"/>
    <w:p w14:paraId="7E799D94" w14:textId="2C9A7FD1" w:rsidR="00FD5088" w:rsidRDefault="00FD5088" w:rsidP="00FD5088">
      <w:pPr>
        <w:pStyle w:val="Heading2"/>
      </w:pPr>
      <w:bookmarkStart w:id="165" w:name="_Toc204964477"/>
      <w:r>
        <w:t>Power Platform Website 1.6</w:t>
      </w:r>
      <w:bookmarkEnd w:id="165"/>
    </w:p>
    <w:p w14:paraId="1A9F3DCA" w14:textId="3A319C84" w:rsidR="00FD5088" w:rsidRDefault="00FD5088" w:rsidP="00FD5088">
      <w:pPr>
        <w:pStyle w:val="Heading3"/>
      </w:pPr>
      <w:bookmarkStart w:id="166" w:name="_Toc204964478"/>
      <w:r>
        <w:t xml:space="preserve">CRUD </w:t>
      </w:r>
      <w:r w:rsidR="00DD0F56">
        <w:t>M365 Central PP Pages</w:t>
      </w:r>
      <w:r>
        <w:t xml:space="preserve"> 1.</w:t>
      </w:r>
      <w:r w:rsidR="00257825">
        <w:t>6</w:t>
      </w:r>
      <w:r>
        <w:t>.1</w:t>
      </w:r>
      <w:bookmarkEnd w:id="166"/>
    </w:p>
    <w:p w14:paraId="6A122E25" w14:textId="3FFBA956" w:rsidR="00FD5088" w:rsidRPr="001D7E62" w:rsidRDefault="00BE5B01" w:rsidP="00FD5088">
      <w:r>
        <w:t xml:space="preserve">The PPT team will </w:t>
      </w:r>
      <w:r w:rsidR="007A15D6">
        <w:t xml:space="preserve">perform CRUD operations and maintenance and monitoring of the M365 Central Power Platform section to ensure that the information remains relevant and </w:t>
      </w:r>
      <w:r w:rsidR="007A15D6">
        <w:lastRenderedPageBreak/>
        <w:t xml:space="preserve">up to date, and provides users with the necessary information and tools to </w:t>
      </w:r>
      <w:r w:rsidR="00D3133D">
        <w:t>use or make requests of the Power Platform Team.</w:t>
      </w:r>
    </w:p>
    <w:p w14:paraId="56813162" w14:textId="174877CD" w:rsidR="00FD5088" w:rsidRDefault="00DD0F56" w:rsidP="00FD5088">
      <w:pPr>
        <w:pStyle w:val="Heading3"/>
      </w:pPr>
      <w:bookmarkStart w:id="167" w:name="_Toc204964479"/>
      <w:r>
        <w:t xml:space="preserve">CRUD PPT </w:t>
      </w:r>
      <w:r w:rsidR="00BE5B01">
        <w:t>Team Site</w:t>
      </w:r>
      <w:r w:rsidR="00FD5088">
        <w:t xml:space="preserve"> 1.</w:t>
      </w:r>
      <w:r w:rsidR="00257825">
        <w:t>6</w:t>
      </w:r>
      <w:r w:rsidR="00FD5088">
        <w:t>.2</w:t>
      </w:r>
      <w:bookmarkEnd w:id="167"/>
    </w:p>
    <w:p w14:paraId="355064AE" w14:textId="71E92A01" w:rsidR="00FD5088" w:rsidRDefault="00D3133D" w:rsidP="00FD5088">
      <w:r>
        <w:t xml:space="preserve">The PPT will monitor and maintain the </w:t>
      </w:r>
      <w:r w:rsidR="005C7037" w:rsidRPr="0008484A">
        <w:rPr>
          <w:highlight w:val="yellow"/>
        </w:rPr>
        <w:t xml:space="preserve">SharePoint Site beneath the </w:t>
      </w:r>
      <w:r w:rsidR="005C7037" w:rsidRPr="0008484A">
        <w:rPr>
          <w:i/>
          <w:iCs/>
          <w:highlight w:val="yellow"/>
        </w:rPr>
        <w:t>TM-IT-EOPS-M365 Power Platform Project</w:t>
      </w:r>
      <w:r w:rsidR="005C7037" w:rsidRPr="0008484A">
        <w:rPr>
          <w:highlight w:val="yellow"/>
        </w:rPr>
        <w:t xml:space="preserve"> team. Here, the PPT will provide operational information and metrics</w:t>
      </w:r>
      <w:r w:rsidR="00BF626A">
        <w:t xml:space="preserve">, as well as Power Platform metrics that are pertinent to both the development team (PPT) as well as the stakeholders (Power Platform Group (PPG)). </w:t>
      </w:r>
    </w:p>
    <w:p w14:paraId="4C175AA1" w14:textId="28AB0B4C" w:rsidR="00BF626A" w:rsidRDefault="00BF626A" w:rsidP="00FD5088">
      <w:r>
        <w:t>Relevant data such as PPT instructions and How To documents will be maintained here through the Team, making it a knowledge base as well for the PPT and PPG.</w:t>
      </w:r>
    </w:p>
    <w:p w14:paraId="4C86D75D" w14:textId="342FA289" w:rsidR="00BE5B01" w:rsidRDefault="00BE5B01" w:rsidP="00BE5B01">
      <w:pPr>
        <w:pStyle w:val="Heading3"/>
      </w:pPr>
      <w:bookmarkStart w:id="168" w:name="_Toc204964480"/>
      <w:r>
        <w:t>Metrics 1.6.3</w:t>
      </w:r>
      <w:bookmarkEnd w:id="168"/>
    </w:p>
    <w:p w14:paraId="6CB620D3" w14:textId="38F5BDE2" w:rsidR="00BE5B01" w:rsidRPr="001D7E62" w:rsidRDefault="00BF626A" w:rsidP="00FD5088">
      <w:r>
        <w:t xml:space="preserve">Metrics will be maintained to assist the PPT in quick looks access to see where the environment stands across </w:t>
      </w:r>
      <w:r w:rsidR="00A654B4">
        <w:t>many defining metrics. The PPG will also have metrics available that are more relevant to them to ensure they have a birds eye view of the operation</w:t>
      </w:r>
      <w:r w:rsidR="00787B28">
        <w:t>s of the PPT and the Power Platform Environment.</w:t>
      </w:r>
    </w:p>
    <w:p w14:paraId="756A04E4" w14:textId="37F93CD7" w:rsidR="00C13AEA" w:rsidRDefault="00C13AEA" w:rsidP="00C13AEA"/>
    <w:p w14:paraId="211562BE" w14:textId="77777777" w:rsidR="00DC131C" w:rsidRDefault="00DC131C" w:rsidP="00FC4BDB"/>
    <w:p w14:paraId="79AC4C8B" w14:textId="77777777" w:rsidR="00DC131C" w:rsidRDefault="00DC131C" w:rsidP="00FC4BDB"/>
    <w:p w14:paraId="6CA390E4" w14:textId="77777777" w:rsidR="00DC131C" w:rsidRDefault="00DC131C" w:rsidP="00FC4BDB"/>
    <w:p w14:paraId="79011711" w14:textId="77777777" w:rsidR="00DC131C" w:rsidRDefault="00DC131C" w:rsidP="00FC4BDB"/>
    <w:p w14:paraId="36BB6D6F" w14:textId="77777777" w:rsidR="00DC131C" w:rsidRDefault="00DC131C" w:rsidP="00FC4BDB"/>
    <w:p w14:paraId="7DCD80B7" w14:textId="77777777" w:rsidR="00DC131C" w:rsidRDefault="00DC131C" w:rsidP="00FC4BDB"/>
    <w:p w14:paraId="760E2EE0" w14:textId="77777777" w:rsidR="00DC131C" w:rsidRDefault="00DC131C" w:rsidP="00FC4BDB"/>
    <w:p w14:paraId="5BCC1734" w14:textId="77777777" w:rsidR="00DC131C" w:rsidRDefault="00DC131C" w:rsidP="00FC4BDB"/>
    <w:p w14:paraId="6D97FF51" w14:textId="77777777" w:rsidR="00DC131C" w:rsidRDefault="00DC131C" w:rsidP="00FC4BDB"/>
    <w:p w14:paraId="2F2D6D0A" w14:textId="77777777" w:rsidR="00DC131C" w:rsidRDefault="00DC131C" w:rsidP="00FC4BDB"/>
    <w:p w14:paraId="73760E41" w14:textId="77777777" w:rsidR="00DC131C" w:rsidRDefault="00DC131C" w:rsidP="00FC4BDB"/>
    <w:p w14:paraId="3DA84889" w14:textId="7CBCD64C" w:rsidR="00462CD9" w:rsidRDefault="00462CD9" w:rsidP="00FC4BDB">
      <w:r>
        <w:br w:type="page"/>
      </w:r>
    </w:p>
    <w:p w14:paraId="07D68BF6" w14:textId="77777777" w:rsidR="00B25FB8" w:rsidRDefault="00B25FB8" w:rsidP="005635B5"/>
    <w:p w14:paraId="5A8AF953" w14:textId="77777777" w:rsidR="005B5D7D" w:rsidRPr="000046C7" w:rsidRDefault="005B5D7D" w:rsidP="00C24ACD"/>
    <w:p w14:paraId="0678147B" w14:textId="47B678AB" w:rsidR="00D32112" w:rsidRDefault="00D32112">
      <w:r>
        <w:br w:type="page"/>
      </w:r>
    </w:p>
    <w:p w14:paraId="7F7E31A1" w14:textId="77777777" w:rsidR="005B5D7D" w:rsidRDefault="005B5D7D"/>
    <w:p w14:paraId="1393AE5E" w14:textId="43ADD982" w:rsidR="000C6AD5" w:rsidRDefault="000C6AD5">
      <w:r>
        <w:br w:type="page"/>
      </w:r>
    </w:p>
    <w:p w14:paraId="4F9BDD2F" w14:textId="704D8137" w:rsidR="004448A0" w:rsidRDefault="003845C9" w:rsidP="004448A0">
      <w:pPr>
        <w:pStyle w:val="Heading1"/>
      </w:pPr>
      <w:bookmarkStart w:id="169" w:name="_Toc204964481"/>
      <w:r>
        <w:lastRenderedPageBreak/>
        <w:t xml:space="preserve">Capabilities: </w:t>
      </w:r>
      <w:r w:rsidR="00B70ACE">
        <w:t>Rules</w:t>
      </w:r>
      <w:r w:rsidR="004448A0">
        <w:t>, Regulations and Responsibilities</w:t>
      </w:r>
      <w:bookmarkEnd w:id="169"/>
    </w:p>
    <w:p w14:paraId="72D14D46" w14:textId="04ADA032" w:rsidR="006204D4" w:rsidRDefault="003845C9" w:rsidP="006204D4">
      <w:r>
        <w:t xml:space="preserve">The Capabilities outlined in this </w:t>
      </w:r>
      <w:r w:rsidR="00C0115F">
        <w:t xml:space="preserve">section </w:t>
      </w:r>
      <w:r w:rsidR="0000414A">
        <w:t>correlate to the Operational Objectives, and are in the following form</w:t>
      </w:r>
      <w:r w:rsidR="006204D4">
        <w:t>:</w:t>
      </w:r>
    </w:p>
    <w:p w14:paraId="4E497C3E" w14:textId="2015BF64" w:rsidR="00C0115F" w:rsidRDefault="00F6552C" w:rsidP="006204D4">
      <w:pPr>
        <w:pStyle w:val="ListParagraph"/>
        <w:numPr>
          <w:ilvl w:val="0"/>
          <w:numId w:val="7"/>
        </w:numPr>
      </w:pPr>
      <w:r>
        <w:t>Res</w:t>
      </w:r>
      <w:r w:rsidR="001C5491">
        <w:t>ponsibilitie</w:t>
      </w:r>
      <w:r w:rsidR="0000414A">
        <w:t xml:space="preserve">s: </w:t>
      </w:r>
      <w:r w:rsidR="00CD65AE">
        <w:t>This defines the core responsibilities</w:t>
      </w:r>
      <w:r w:rsidR="00F94150">
        <w:t xml:space="preserve"> and tasks</w:t>
      </w:r>
      <w:r w:rsidR="00CD65AE">
        <w:t xml:space="preserve"> that the Power Platform Team is responsible for </w:t>
      </w:r>
      <w:r w:rsidR="00B03154">
        <w:t>within the IRS environment.</w:t>
      </w:r>
    </w:p>
    <w:p w14:paraId="3B50A294" w14:textId="7236D8BC" w:rsidR="00C0115F" w:rsidRDefault="00C0115F" w:rsidP="006204D4">
      <w:pPr>
        <w:pStyle w:val="ListParagraph"/>
        <w:numPr>
          <w:ilvl w:val="0"/>
          <w:numId w:val="7"/>
        </w:numPr>
      </w:pPr>
      <w:r>
        <w:t>Rules</w:t>
      </w:r>
      <w:r w:rsidR="00B03154">
        <w:t xml:space="preserve">: </w:t>
      </w:r>
      <w:r w:rsidR="00951349">
        <w:t>Regulations that define the thresholds, limits, and time frames of much of what the PPT does.</w:t>
      </w:r>
    </w:p>
    <w:p w14:paraId="353BD91C" w14:textId="222DE3F1" w:rsidR="00C0115F" w:rsidRDefault="00C0115F" w:rsidP="006204D4">
      <w:pPr>
        <w:pStyle w:val="ListParagraph"/>
        <w:numPr>
          <w:ilvl w:val="0"/>
          <w:numId w:val="7"/>
        </w:numPr>
      </w:pPr>
      <w:r>
        <w:t>Regulations</w:t>
      </w:r>
      <w:r w:rsidR="003330CE">
        <w:t xml:space="preserve">: </w:t>
      </w:r>
      <w:r w:rsidR="00951349">
        <w:t>Regulations that guide the Power Platform Team in implementation of Power Platform tasks.</w:t>
      </w:r>
    </w:p>
    <w:p w14:paraId="233F9E7D" w14:textId="68631A95" w:rsidR="004448A0" w:rsidRDefault="004448A0" w:rsidP="004448A0">
      <w:pPr>
        <w:pStyle w:val="Heading2"/>
      </w:pPr>
      <w:bookmarkStart w:id="170" w:name="_Toc204964482"/>
      <w:r>
        <w:t>Responsibilities</w:t>
      </w:r>
      <w:bookmarkEnd w:id="170"/>
    </w:p>
    <w:p w14:paraId="1BE7F192" w14:textId="5C67492E" w:rsidR="004448A0" w:rsidRDefault="00D2247D" w:rsidP="00DC04AC">
      <w:pPr>
        <w:pStyle w:val="ListParagraph"/>
        <w:numPr>
          <w:ilvl w:val="1"/>
          <w:numId w:val="8"/>
        </w:numPr>
      </w:pPr>
      <w:r>
        <w:t>Center of Excellence (CoE)</w:t>
      </w:r>
    </w:p>
    <w:p w14:paraId="27E92295" w14:textId="77777777" w:rsidR="00F25D5C" w:rsidRDefault="00F25D5C" w:rsidP="00F25D5C">
      <w:pPr>
        <w:pStyle w:val="ListParagraph"/>
        <w:numPr>
          <w:ilvl w:val="0"/>
          <w:numId w:val="9"/>
        </w:numPr>
      </w:pPr>
    </w:p>
    <w:p w14:paraId="44847733" w14:textId="133CD661" w:rsidR="00DC04AC" w:rsidRDefault="00DC04AC" w:rsidP="00DC04AC">
      <w:pPr>
        <w:pStyle w:val="ListParagraph"/>
        <w:numPr>
          <w:ilvl w:val="1"/>
          <w:numId w:val="8"/>
        </w:numPr>
      </w:pPr>
      <w:r>
        <w:t>Environment</w:t>
      </w:r>
      <w:r w:rsidR="00DB7F74">
        <w:t xml:space="preserve"> Management</w:t>
      </w:r>
    </w:p>
    <w:p w14:paraId="7E5DC93F" w14:textId="77777777" w:rsidR="00F25D5C" w:rsidRDefault="00F25D5C" w:rsidP="00F25D5C">
      <w:pPr>
        <w:pStyle w:val="ListParagraph"/>
        <w:numPr>
          <w:ilvl w:val="0"/>
          <w:numId w:val="9"/>
        </w:numPr>
      </w:pPr>
    </w:p>
    <w:p w14:paraId="30ADEE03" w14:textId="2F471E6C" w:rsidR="00DB7F74" w:rsidRDefault="00DB7F74" w:rsidP="00DC04AC">
      <w:pPr>
        <w:pStyle w:val="ListParagraph"/>
        <w:numPr>
          <w:ilvl w:val="1"/>
          <w:numId w:val="8"/>
        </w:numPr>
      </w:pPr>
      <w:r>
        <w:t>Pipeline Management</w:t>
      </w:r>
    </w:p>
    <w:p w14:paraId="6133EE18" w14:textId="77777777" w:rsidR="00F25D5C" w:rsidRDefault="00F25D5C" w:rsidP="00F25D5C">
      <w:pPr>
        <w:pStyle w:val="ListParagraph"/>
        <w:numPr>
          <w:ilvl w:val="0"/>
          <w:numId w:val="9"/>
        </w:numPr>
      </w:pPr>
    </w:p>
    <w:p w14:paraId="430BBED0" w14:textId="3EB50458" w:rsidR="00DB7F74" w:rsidRDefault="00DB7F74" w:rsidP="00DC04AC">
      <w:pPr>
        <w:pStyle w:val="ListParagraph"/>
        <w:numPr>
          <w:ilvl w:val="1"/>
          <w:numId w:val="8"/>
        </w:numPr>
      </w:pPr>
      <w:r>
        <w:t>Security Management</w:t>
      </w:r>
    </w:p>
    <w:p w14:paraId="0BFF8CD0" w14:textId="77777777" w:rsidR="00F25D5C" w:rsidRDefault="00F25D5C" w:rsidP="00F25D5C">
      <w:pPr>
        <w:pStyle w:val="ListParagraph"/>
        <w:numPr>
          <w:ilvl w:val="0"/>
          <w:numId w:val="9"/>
        </w:numPr>
      </w:pPr>
    </w:p>
    <w:p w14:paraId="2BA3F00A" w14:textId="0B756B00" w:rsidR="00DB7F74" w:rsidRDefault="00DB7F74" w:rsidP="00DC04AC">
      <w:pPr>
        <w:pStyle w:val="ListParagraph"/>
        <w:numPr>
          <w:ilvl w:val="1"/>
          <w:numId w:val="8"/>
        </w:numPr>
      </w:pPr>
      <w:r>
        <w:t>Service Now</w:t>
      </w:r>
    </w:p>
    <w:p w14:paraId="268F31B3" w14:textId="77777777" w:rsidR="00F25D5C" w:rsidRDefault="00F25D5C" w:rsidP="00F25D5C">
      <w:pPr>
        <w:pStyle w:val="ListParagraph"/>
        <w:numPr>
          <w:ilvl w:val="0"/>
          <w:numId w:val="9"/>
        </w:numPr>
      </w:pPr>
    </w:p>
    <w:p w14:paraId="5869825E" w14:textId="08087259" w:rsidR="00DB7F74" w:rsidRDefault="00DB7F74" w:rsidP="00DC04AC">
      <w:pPr>
        <w:pStyle w:val="ListParagraph"/>
        <w:numPr>
          <w:ilvl w:val="1"/>
          <w:numId w:val="8"/>
        </w:numPr>
      </w:pPr>
      <w:r>
        <w:t>PPT Admin</w:t>
      </w:r>
    </w:p>
    <w:p w14:paraId="3B1C6C39" w14:textId="77777777" w:rsidR="00F25D5C" w:rsidRDefault="00F25D5C" w:rsidP="00F25D5C">
      <w:pPr>
        <w:pStyle w:val="ListParagraph"/>
        <w:numPr>
          <w:ilvl w:val="0"/>
          <w:numId w:val="9"/>
        </w:numPr>
      </w:pPr>
    </w:p>
    <w:p w14:paraId="1D6F4825" w14:textId="77777777" w:rsidR="00DC04AC" w:rsidRDefault="00DC04AC" w:rsidP="00DC04AC"/>
    <w:p w14:paraId="28A90191" w14:textId="77777777" w:rsidR="004448A0" w:rsidRDefault="004448A0"/>
    <w:p w14:paraId="3B455485" w14:textId="5AAFE31F" w:rsidR="00B70ACE" w:rsidRDefault="00B70ACE">
      <w:pPr>
        <w:rPr>
          <w:rFonts w:asciiTheme="majorHAnsi" w:eastAsiaTheme="majorEastAsia" w:hAnsiTheme="majorHAnsi" w:cstheme="majorBidi"/>
          <w:color w:val="2F5496" w:themeColor="accent1" w:themeShade="BF"/>
          <w:sz w:val="32"/>
          <w:szCs w:val="32"/>
        </w:rPr>
      </w:pPr>
      <w:r>
        <w:br w:type="page"/>
      </w:r>
    </w:p>
    <w:p w14:paraId="261C8EEE" w14:textId="3D1DCCC4" w:rsidR="000C6AD5" w:rsidRDefault="00FB2CB1" w:rsidP="00FB2CB1">
      <w:pPr>
        <w:pStyle w:val="Heading1"/>
      </w:pPr>
      <w:bookmarkStart w:id="171" w:name="_Toc204964483"/>
      <w:r>
        <w:lastRenderedPageBreak/>
        <w:t>Future State of Power Platform Governance</w:t>
      </w:r>
      <w:bookmarkEnd w:id="171"/>
    </w:p>
    <w:p w14:paraId="31B8C880" w14:textId="4E318C39" w:rsidR="00DF69AB" w:rsidRDefault="00964CFF">
      <w:r>
        <w:t>While it seems like there is not a great deal to do to ensure governance is applied</w:t>
      </w:r>
      <w:r w:rsidR="0021291F">
        <w:t>, the Power Platform Environment is a complex service that is wrapped and intertwined with</w:t>
      </w:r>
    </w:p>
    <w:p w14:paraId="64818D16" w14:textId="77777777" w:rsidR="00DF69AB" w:rsidRDefault="00DF69AB"/>
    <w:p w14:paraId="1A2D4277" w14:textId="77777777" w:rsidR="00DF69AB" w:rsidRDefault="00DF69AB"/>
    <w:p w14:paraId="323970DC" w14:textId="77777777" w:rsidR="00DF69AB" w:rsidRDefault="00DF69AB">
      <w:r>
        <w:br w:type="page"/>
      </w:r>
    </w:p>
    <w:p w14:paraId="30DF3B65" w14:textId="77777777" w:rsidR="00DF69AB" w:rsidRDefault="00DF69AB" w:rsidP="00936413">
      <w:pPr>
        <w:pStyle w:val="Heading1"/>
      </w:pPr>
      <w:bookmarkStart w:id="172" w:name="_Toc204964484"/>
      <w:r>
        <w:lastRenderedPageBreak/>
        <w:t>Appendix A: Pipeline API Process</w:t>
      </w:r>
      <w:bookmarkEnd w:id="172"/>
    </w:p>
    <w:p w14:paraId="449A6ACB" w14:textId="77777777" w:rsidR="00936413" w:rsidRDefault="00936413"/>
    <w:p w14:paraId="49F649B5" w14:textId="77777777" w:rsidR="00936413" w:rsidRDefault="00936413" w:rsidP="00936413">
      <w:pPr>
        <w:keepNext/>
        <w:jc w:val="center"/>
      </w:pPr>
      <w:r>
        <w:rPr>
          <w:noProof/>
        </w:rPr>
        <w:drawing>
          <wp:inline distT="0" distB="0" distL="0" distR="0" wp14:anchorId="07306E81" wp14:editId="0352B233">
            <wp:extent cx="5418812" cy="7997427"/>
            <wp:effectExtent l="0" t="0" r="0" b="3810"/>
            <wp:docPr id="15790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0721" name=""/>
                    <pic:cNvPicPr/>
                  </pic:nvPicPr>
                  <pic:blipFill>
                    <a:blip r:embed="rId24"/>
                    <a:stretch>
                      <a:fillRect/>
                    </a:stretch>
                  </pic:blipFill>
                  <pic:spPr>
                    <a:xfrm>
                      <a:off x="0" y="0"/>
                      <a:ext cx="5425685" cy="8007571"/>
                    </a:xfrm>
                    <a:prstGeom prst="rect">
                      <a:avLst/>
                    </a:prstGeom>
                  </pic:spPr>
                </pic:pic>
              </a:graphicData>
            </a:graphic>
          </wp:inline>
        </w:drawing>
      </w:r>
    </w:p>
    <w:p w14:paraId="08767681" w14:textId="71F235D9" w:rsidR="00936413" w:rsidRDefault="00936413" w:rsidP="00936413">
      <w:pPr>
        <w:pStyle w:val="Caption"/>
        <w:jc w:val="center"/>
      </w:pPr>
      <w:bookmarkStart w:id="173" w:name="_Toc204964376"/>
      <w:r>
        <w:t xml:space="preserve">Figure </w:t>
      </w:r>
      <w:r w:rsidR="009934D5">
        <w:fldChar w:fldCharType="begin"/>
      </w:r>
      <w:r w:rsidR="009934D5">
        <w:instrText xml:space="preserve"> SEQ Figure \* ARABIC </w:instrText>
      </w:r>
      <w:r w:rsidR="009934D5">
        <w:fldChar w:fldCharType="separate"/>
      </w:r>
      <w:r w:rsidR="00CE3871">
        <w:rPr>
          <w:noProof/>
        </w:rPr>
        <w:t>8</w:t>
      </w:r>
      <w:bookmarkEnd w:id="173"/>
      <w:r w:rsidR="009934D5">
        <w:rPr>
          <w:noProof/>
        </w:rPr>
        <w:fldChar w:fldCharType="end"/>
      </w:r>
    </w:p>
    <w:p w14:paraId="324D501F" w14:textId="4F048C0E" w:rsidR="00FB2CB1" w:rsidRPr="00D32112" w:rsidRDefault="00FB2CB1" w:rsidP="00936413">
      <w:pPr>
        <w:jc w:val="center"/>
      </w:pPr>
    </w:p>
    <w:p w14:paraId="00F005FD" w14:textId="5453C819" w:rsidR="00CA7550" w:rsidRDefault="00CA7550" w:rsidP="00CA7550">
      <w:r>
        <w:t>power platform and power apps need to be under real governance</w:t>
      </w:r>
    </w:p>
    <w:p w14:paraId="132274AF" w14:textId="77777777" w:rsidR="00CA7550" w:rsidRDefault="00CA7550" w:rsidP="00CA7550">
      <w:r>
        <w:t>-how they are created</w:t>
      </w:r>
    </w:p>
    <w:p w14:paraId="2BE312C7" w14:textId="77777777" w:rsidR="00CA7550" w:rsidRDefault="00CA7550" w:rsidP="00CA7550">
      <w:r>
        <w:t>-how they are managed</w:t>
      </w:r>
    </w:p>
    <w:p w14:paraId="415419EC" w14:textId="77777777" w:rsidR="00CA7550" w:rsidRDefault="00CA7550" w:rsidP="00CA7550">
      <w:r>
        <w:t>-change in ownership?</w:t>
      </w:r>
    </w:p>
    <w:p w14:paraId="527348B7" w14:textId="77777777" w:rsidR="00CA7550" w:rsidRDefault="00CA7550" w:rsidP="00CA7550">
      <w:r>
        <w:t>-use case scenarios?  easy/med/difficult</w:t>
      </w:r>
    </w:p>
    <w:p w14:paraId="2BB96BB3" w14:textId="77777777" w:rsidR="00CA7550" w:rsidRDefault="00CA7550" w:rsidP="00CA7550">
      <w:r>
        <w:t xml:space="preserve"> </w:t>
      </w:r>
    </w:p>
    <w:p w14:paraId="036575FE" w14:textId="77777777" w:rsidR="00CA7550" w:rsidRDefault="00CA7550" w:rsidP="00CA7550">
      <w:r>
        <w:t xml:space="preserve">1. what are we doing for pipelines today </w:t>
      </w:r>
      <w:bookmarkStart w:id="174" w:name="_GoBack"/>
      <w:bookmarkEnd w:id="174"/>
    </w:p>
    <w:p w14:paraId="666C3B15" w14:textId="77777777" w:rsidR="00CA7550" w:rsidRDefault="00CA7550" w:rsidP="00CA7550">
      <w:r>
        <w:t xml:space="preserve">2. what are we not doing? </w:t>
      </w:r>
    </w:p>
    <w:p w14:paraId="61237C1A" w14:textId="77777777" w:rsidR="00CA7550" w:rsidRDefault="00CA7550" w:rsidP="00CA7550">
      <w:r>
        <w:t>3. any needed contract support or tool we could use?</w:t>
      </w:r>
    </w:p>
    <w:p w14:paraId="295CEBBB" w14:textId="77777777" w:rsidR="00CA7550" w:rsidRDefault="00CA7550" w:rsidP="00CA7550">
      <w:r>
        <w:t xml:space="preserve"> </w:t>
      </w:r>
    </w:p>
    <w:p w14:paraId="6CCC2931" w14:textId="77777777" w:rsidR="00CA7550" w:rsidRDefault="00CA7550" w:rsidP="00CA7550">
      <w:r>
        <w:t>Who approves the actual apps? documentation?</w:t>
      </w:r>
    </w:p>
    <w:p w14:paraId="6F5528D8" w14:textId="77777777" w:rsidR="00CA7550" w:rsidRDefault="00CA7550" w:rsidP="00CA7550">
      <w:r>
        <w:t xml:space="preserve"> </w:t>
      </w:r>
    </w:p>
    <w:p w14:paraId="310CE3FA" w14:textId="77777777" w:rsidR="00CA7550" w:rsidRDefault="00CA7550" w:rsidP="00CA7550">
      <w:r>
        <w:t>Need responses to these questions by COB Wednesday next week.</w:t>
      </w:r>
    </w:p>
    <w:p w14:paraId="5692AAE3" w14:textId="77777777" w:rsidR="00CA7550" w:rsidRDefault="00CA7550" w:rsidP="00CA7550">
      <w:r>
        <w:t>What are we doing?</w:t>
      </w:r>
    </w:p>
    <w:p w14:paraId="53B2A1BA" w14:textId="77777777" w:rsidR="00CA7550" w:rsidRDefault="00CA7550" w:rsidP="00CA7550">
      <w:r>
        <w:t>What are we not doing?- app checkers? reviews?</w:t>
      </w:r>
    </w:p>
    <w:p w14:paraId="06F33F8E" w14:textId="77777777" w:rsidR="00CA7550" w:rsidRDefault="00CA7550" w:rsidP="00CA7550">
      <w:r>
        <w:t>What are we planning to do?</w:t>
      </w:r>
    </w:p>
    <w:p w14:paraId="3CD9DC0A" w14:textId="77777777" w:rsidR="00CA7550" w:rsidRDefault="00CA7550" w:rsidP="00CA7550">
      <w:r>
        <w:t>Are there other tools that we can use to help provide governance?</w:t>
      </w:r>
    </w:p>
    <w:p w14:paraId="0CDB40FB" w14:textId="77777777" w:rsidR="00CA7550" w:rsidRDefault="00CA7550" w:rsidP="00CA7550">
      <w:r>
        <w:t>What results are we trying to achieve?</w:t>
      </w:r>
    </w:p>
    <w:p w14:paraId="324183AF" w14:textId="52588C63" w:rsidR="008F31C0" w:rsidRDefault="00CA7550" w:rsidP="00CA7550">
      <w:r>
        <w:t>What are the use cases?</w:t>
      </w:r>
    </w:p>
    <w:sectPr w:rsidR="008F31C0" w:rsidSect="00190AAE">
      <w:headerReference w:type="even" r:id="rId25"/>
      <w:headerReference w:type="default" r:id="rId26"/>
      <w:footerReference w:type="default" r:id="rId27"/>
      <w:headerReference w:type="first" r:id="rId28"/>
      <w:pgSz w:w="12240" w:h="15840"/>
      <w:pgMar w:top="720" w:right="720" w:bottom="720" w:left="720" w:header="576"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ee Davis S (Dave)" w:date="2025-07-01T11:10:00Z" w:initials="DL">
    <w:p w14:paraId="645B541E" w14:textId="77777777" w:rsidR="00470EBC" w:rsidRDefault="00470EBC" w:rsidP="00470EBC">
      <w:pPr>
        <w:pStyle w:val="CommentText"/>
      </w:pPr>
      <w:r>
        <w:rPr>
          <w:rStyle w:val="CommentReference"/>
        </w:rPr>
        <w:annotationRef/>
      </w:r>
      <w:r>
        <w:t>Is this used other places, such as in Microsoft the “PPT” acronym?</w:t>
      </w:r>
    </w:p>
  </w:comment>
  <w:comment w:id="6" w:author="Daniel Guynes" w:date="2025-07-09T13:57:00Z" w:initials="DG">
    <w:p w14:paraId="626EE290" w14:textId="77777777" w:rsidR="00F814F5" w:rsidRDefault="00F814F5" w:rsidP="00F814F5">
      <w:pPr>
        <w:pStyle w:val="CommentText"/>
      </w:pPr>
      <w:r>
        <w:rPr>
          <w:rStyle w:val="CommentReference"/>
        </w:rPr>
        <w:annotationRef/>
      </w:r>
      <w:r>
        <w:t>This is not official. I use this term all the time in conversation and context, and it provides me with an easy acronym.</w:t>
      </w:r>
    </w:p>
  </w:comment>
  <w:comment w:id="8" w:author="Lee Davis S (Dave)" w:date="2025-07-02T09:41:00Z" w:initials="DL">
    <w:p w14:paraId="053CADC8" w14:textId="3CDAB8BA" w:rsidR="009E6EC3" w:rsidRDefault="009E6EC3" w:rsidP="009E6EC3">
      <w:pPr>
        <w:pStyle w:val="CommentText"/>
      </w:pPr>
      <w:r>
        <w:rPr>
          <w:rStyle w:val="CommentReference"/>
        </w:rPr>
        <w:annotationRef/>
      </w:r>
      <w:r>
        <w:t xml:space="preserve">*** IRS does </w:t>
      </w:r>
      <w:r>
        <w:rPr>
          <w:b/>
          <w:bCs/>
        </w:rPr>
        <w:t xml:space="preserve">not </w:t>
      </w:r>
      <w:r>
        <w:t>do Agile. WBS is by definition Waterfall.</w:t>
      </w:r>
      <w:r>
        <w:br/>
      </w:r>
      <w:r>
        <w:br/>
        <w:t>e.g. if we can’t adhere to 2 week deadline then we are not Agile.</w:t>
      </w:r>
    </w:p>
  </w:comment>
  <w:comment w:id="9" w:author="Daniel Guynes" w:date="2025-07-09T14:00:00Z" w:initials="DG">
    <w:p w14:paraId="2DED869F" w14:textId="77777777" w:rsidR="00F814F5" w:rsidRDefault="00F814F5" w:rsidP="00F814F5">
      <w:pPr>
        <w:pStyle w:val="CommentText"/>
      </w:pPr>
      <w:r>
        <w:rPr>
          <w:rStyle w:val="CommentReference"/>
        </w:rPr>
        <w:annotationRef/>
      </w:r>
      <w:r>
        <w:t>It is true IRS does not do Agile despite saying in many cases that they want to do it. However, I did create an Agile scrum process for our PPT group. However, generally speaking only myself and Sam really held ourselves accountable to it. I think it the right way to go, but we need a buy in from the PPT. We can still implement Agile with a WBS so long as the WBS is not the only driving source.</w:t>
      </w:r>
    </w:p>
  </w:comment>
  <w:comment w:id="10" w:author="Lee Davis S (Dave)" w:date="2025-07-01T11:12:00Z" w:initials="DL">
    <w:p w14:paraId="23890A8C" w14:textId="311DB71B" w:rsidR="00A26428" w:rsidRDefault="00A26428" w:rsidP="00A26428">
      <w:pPr>
        <w:pStyle w:val="CommentText"/>
      </w:pPr>
      <w:r>
        <w:rPr>
          <w:rStyle w:val="CommentReference"/>
        </w:rPr>
        <w:annotationRef/>
      </w:r>
      <w:r>
        <w:t>We need to discuss this and make sure we can commit to 2-weeks.</w:t>
      </w:r>
      <w:r>
        <w:br/>
        <w:t>Are we even doing sprints or SCRUM?</w:t>
      </w:r>
      <w:r>
        <w:br/>
        <w:t>BU will be submitting IRWorks tickets.</w:t>
      </w:r>
      <w:r>
        <w:br/>
      </w:r>
      <w:r>
        <w:br/>
        <w:t>PPT is Power Platform Team - which s our team, not the Enterprise or other BUs.</w:t>
      </w:r>
    </w:p>
  </w:comment>
  <w:comment w:id="11" w:author="Lee Davis S (Dave)" w:date="2025-07-02T09:43:00Z" w:initials="DL">
    <w:p w14:paraId="05232F9F" w14:textId="77777777" w:rsidR="00D141E7" w:rsidRDefault="00D141E7" w:rsidP="00D141E7">
      <w:pPr>
        <w:pStyle w:val="CommentText"/>
      </w:pPr>
      <w:r>
        <w:rPr>
          <w:rStyle w:val="CommentReference"/>
        </w:rPr>
        <w:annotationRef/>
      </w:r>
      <w:r>
        <w:t>*** we can’t be devoted to (Agile) if we have many other ad hoc tasks. 🤔🤔🤔</w:t>
      </w:r>
    </w:p>
  </w:comment>
  <w:comment w:id="12" w:author="Daniel Guynes" w:date="2025-07-09T14:04:00Z" w:initials="DG">
    <w:p w14:paraId="2CFEB865" w14:textId="77777777" w:rsidR="00F814F5" w:rsidRDefault="00F814F5" w:rsidP="00F814F5">
      <w:pPr>
        <w:pStyle w:val="CommentText"/>
      </w:pPr>
      <w:r>
        <w:rPr>
          <w:rStyle w:val="CommentReference"/>
        </w:rPr>
        <w:annotationRef/>
      </w:r>
      <w:r>
        <w:t xml:space="preserve">Agile was not including IRWorks tickets such as Environment, security groups requests. Those are daily items that are part of normal daily processes. The Agile process was more defined for project level items, such as regular updates to COE, creation of documentation (i.e. governance, instructions, etc,). </w:t>
      </w:r>
    </w:p>
    <w:p w14:paraId="42F4CE63" w14:textId="77777777" w:rsidR="00F814F5" w:rsidRDefault="00F814F5" w:rsidP="00F814F5">
      <w:pPr>
        <w:pStyle w:val="CommentText"/>
      </w:pPr>
      <w:r>
        <w:t>Yes we were doing Scrums and we were doing Sprint Planning, Backlog Grooming, Sprint Review and Retrospect … but there was limited engagement.</w:t>
      </w:r>
    </w:p>
    <w:p w14:paraId="5C064A51" w14:textId="77777777" w:rsidR="00F814F5" w:rsidRDefault="00F814F5" w:rsidP="00F814F5">
      <w:pPr>
        <w:pStyle w:val="CommentText"/>
      </w:pPr>
      <w:r>
        <w:t>We can certainly change the Sprint cycle - we just started with 2 weeks.</w:t>
      </w:r>
    </w:p>
  </w:comment>
  <w:comment w:id="13" w:author="Lee Davis S (Dave)" w:date="2025-07-01T11:14:00Z" w:initials="DL">
    <w:p w14:paraId="7161670F" w14:textId="0FE1E8A0" w:rsidR="00B1172C" w:rsidRDefault="00B1172C" w:rsidP="00B1172C">
      <w:pPr>
        <w:pStyle w:val="CommentText"/>
      </w:pPr>
      <w:r>
        <w:rPr>
          <w:rStyle w:val="CommentReference"/>
        </w:rPr>
        <w:annotationRef/>
      </w:r>
      <w:r>
        <w:t>IRWorks is ServiceNow</w:t>
      </w:r>
    </w:p>
  </w:comment>
  <w:comment w:id="14" w:author="Lee Davis S (Dave)" w:date="2025-07-01T11:15:00Z" w:initials="DL">
    <w:p w14:paraId="05CFC293" w14:textId="77777777" w:rsidR="00B1172C" w:rsidRDefault="00B1172C" w:rsidP="00B1172C">
      <w:pPr>
        <w:pStyle w:val="CommentText"/>
      </w:pPr>
      <w:r>
        <w:rPr>
          <w:rStyle w:val="CommentReference"/>
        </w:rPr>
        <w:annotationRef/>
      </w:r>
      <w:r>
        <w:t>Don’t’ have CI/CD now.</w:t>
      </w:r>
      <w:r>
        <w:br/>
        <w:t>All other bullet points below seem fine.</w:t>
      </w:r>
    </w:p>
  </w:comment>
  <w:comment w:id="15" w:author="Lee Davis S (Dave)" w:date="2025-07-01T11:15:00Z" w:initials="DL">
    <w:p w14:paraId="5BCA0D1C" w14:textId="77777777" w:rsidR="00B1172C" w:rsidRDefault="00B1172C" w:rsidP="00B1172C">
      <w:pPr>
        <w:pStyle w:val="CommentText"/>
      </w:pPr>
      <w:r>
        <w:rPr>
          <w:rStyle w:val="CommentReference"/>
        </w:rPr>
        <w:annotationRef/>
      </w:r>
      <w:r>
        <w:t>We, PPT, aren’t fully aligned with Pipelines.</w:t>
      </w:r>
    </w:p>
  </w:comment>
  <w:comment w:id="16" w:author="Daniel Guynes" w:date="2025-07-09T14:11:00Z" w:initials="DG">
    <w:p w14:paraId="5F056A31" w14:textId="77777777" w:rsidR="009B1258" w:rsidRDefault="009B1258" w:rsidP="009B1258">
      <w:pPr>
        <w:pStyle w:val="CommentText"/>
      </w:pPr>
      <w:r>
        <w:rPr>
          <w:rStyle w:val="CommentReference"/>
        </w:rPr>
        <w:annotationRef/>
      </w:r>
      <w:r>
        <w:t>Agreed - we do not have this yet, but the governance document must take into account pipelines, as then the governance is already in place for pipelines.</w:t>
      </w:r>
    </w:p>
  </w:comment>
  <w:comment w:id="19" w:author="Lee Davis S (Dave)" w:date="2025-07-01T11:19:00Z" w:initials="DL">
    <w:p w14:paraId="52A0075D" w14:textId="3FC17ACD" w:rsidR="00BB031B" w:rsidRDefault="00BB031B" w:rsidP="00BB031B">
      <w:pPr>
        <w:pStyle w:val="CommentText"/>
      </w:pPr>
      <w:r>
        <w:rPr>
          <w:rStyle w:val="CommentReference"/>
        </w:rPr>
        <w:annotationRef/>
      </w:r>
      <w:r>
        <w:t>Is Dashboard visible to end-users or only PPT team?</w:t>
      </w:r>
      <w:r>
        <w:br/>
        <w:t>Only PPT team.</w:t>
      </w:r>
      <w:r>
        <w:br/>
      </w:r>
      <w:r>
        <w:br/>
        <w:t>What BUs provide to PPT team?</w:t>
      </w:r>
      <w:r>
        <w:br/>
        <w:t>What info on Dashboard do we provide (to BU)?</w:t>
      </w:r>
      <w:r>
        <w:br/>
      </w:r>
      <w:r>
        <w:br/>
        <w:t>We handle IRWorks tickets - easy requests.</w:t>
      </w:r>
      <w:r>
        <w:br/>
      </w:r>
    </w:p>
  </w:comment>
  <w:comment w:id="20" w:author="Lee Davis S (Dave)" w:date="2025-07-01T11:21:00Z" w:initials="DL">
    <w:p w14:paraId="0A127989" w14:textId="77777777" w:rsidR="008D7360" w:rsidRDefault="008D7360" w:rsidP="008D7360">
      <w:pPr>
        <w:pStyle w:val="CommentText"/>
      </w:pPr>
      <w:r>
        <w:rPr>
          <w:rStyle w:val="CommentReference"/>
        </w:rPr>
        <w:annotationRef/>
      </w:r>
      <w:r>
        <w:t>Rishabh - what PPT Admins can do?</w:t>
      </w:r>
      <w:r>
        <w:br/>
        <w:t>What is visible or offered to BUs?</w:t>
      </w:r>
      <w:r>
        <w:br/>
      </w:r>
      <w:r>
        <w:br/>
        <w:t>We should make it clear what is visible to BUs ✋✋</w:t>
      </w:r>
    </w:p>
  </w:comment>
  <w:comment w:id="21" w:author="Daniel Guynes" w:date="2025-07-09T14:12:00Z" w:initials="DG">
    <w:p w14:paraId="7C90D852" w14:textId="77777777" w:rsidR="009B1258" w:rsidRDefault="009B1258" w:rsidP="009B1258">
      <w:pPr>
        <w:pStyle w:val="CommentText"/>
      </w:pPr>
      <w:r>
        <w:rPr>
          <w:rStyle w:val="CommentReference"/>
        </w:rPr>
        <w:annotationRef/>
      </w:r>
      <w:r>
        <w:t>Currently I believe only PPT has access. Where possible, we should make dashboards available where it does not cross lines (i.e. WI does should not see SBSE, etc.)</w:t>
      </w:r>
    </w:p>
  </w:comment>
  <w:comment w:id="22" w:author="Lee Davis S (Dave)" w:date="2025-07-01T11:19:00Z" w:initials="DL">
    <w:p w14:paraId="7E611763" w14:textId="70BCBE77" w:rsidR="00BB031B" w:rsidRDefault="00BB031B" w:rsidP="00BB031B">
      <w:pPr>
        <w:pStyle w:val="CommentText"/>
      </w:pPr>
      <w:r>
        <w:rPr>
          <w:rStyle w:val="CommentReference"/>
        </w:rPr>
        <w:annotationRef/>
      </w:r>
      <w:r>
        <w:t>What is BI Dashboard? Same as above?</w:t>
      </w:r>
    </w:p>
  </w:comment>
  <w:comment w:id="25" w:author="Lee Davis S (Dave)" w:date="2025-07-01T11:23:00Z" w:initials="DL">
    <w:p w14:paraId="609E0537" w14:textId="77777777" w:rsidR="0070092E" w:rsidRDefault="0070092E" w:rsidP="0070092E">
      <w:pPr>
        <w:pStyle w:val="CommentText"/>
      </w:pPr>
      <w:r>
        <w:rPr>
          <w:rStyle w:val="CommentReference"/>
        </w:rPr>
        <w:annotationRef/>
      </w:r>
      <w:r>
        <w:t>Don’t mention ServiceNow - use IRWorks.</w:t>
      </w:r>
    </w:p>
  </w:comment>
  <w:comment w:id="26" w:author="Lee Davis S (Dave)" w:date="2025-07-01T11:25:00Z" w:initials="DL">
    <w:p w14:paraId="16F08CA0" w14:textId="77777777" w:rsidR="0001215D" w:rsidRDefault="0001215D" w:rsidP="0001215D">
      <w:pPr>
        <w:pStyle w:val="CommentText"/>
      </w:pPr>
      <w:r>
        <w:rPr>
          <w:rStyle w:val="CommentReference"/>
        </w:rPr>
        <w:annotationRef/>
      </w:r>
      <w:r>
        <w:t xml:space="preserve">We should have link to other resources like Power Platform SharePoint site.  </w:t>
      </w:r>
      <w:r>
        <w:br/>
      </w:r>
      <w:r>
        <w:br/>
        <w:t>On this SharePoint site, we need to review what the guidelines are.</w:t>
      </w:r>
      <w:r>
        <w:br/>
      </w:r>
      <w:r>
        <w:br/>
        <w:t>RACI is missing.</w:t>
      </w:r>
      <w:r>
        <w:br/>
      </w:r>
      <w:r>
        <w:br/>
        <w:t>e.g. if BU wants changes in Environment, there is a process. We should document it.</w:t>
      </w:r>
      <w:r>
        <w:br/>
      </w:r>
      <w:r>
        <w:br/>
        <w:t>Environment creation, management, Permission management - for Environments and Apps/Solutions.</w:t>
      </w:r>
    </w:p>
  </w:comment>
  <w:comment w:id="27" w:author="Daniel Guynes" w:date="2025-07-09T14:19:00Z" w:initials="DG">
    <w:p w14:paraId="76B22AF9" w14:textId="77777777" w:rsidR="002374D6" w:rsidRDefault="002374D6" w:rsidP="002374D6">
      <w:pPr>
        <w:pStyle w:val="CommentText"/>
      </w:pPr>
      <w:r>
        <w:rPr>
          <w:rStyle w:val="CommentReference"/>
        </w:rPr>
        <w:annotationRef/>
      </w:r>
      <w:r>
        <w:t>Most of this information is loosely defined in the site. However, it is fragmented and does not align with our current processes, so the site pages need to be re-done - this process has been started and is defined within a document somewhere either on my machine or in the Teams documents library.</w:t>
      </w:r>
    </w:p>
  </w:comment>
  <w:comment w:id="28" w:author="Lee Davis S (Dave)" w:date="2025-07-01T11:28:00Z" w:initials="DL">
    <w:p w14:paraId="654A8528" w14:textId="21FFDEF2" w:rsidR="007309C4" w:rsidRDefault="007309C4" w:rsidP="007309C4">
      <w:pPr>
        <w:pStyle w:val="CommentText"/>
      </w:pPr>
      <w:r>
        <w:rPr>
          <w:rStyle w:val="CommentReference"/>
        </w:rPr>
        <w:annotationRef/>
      </w:r>
      <w:r>
        <w:t>This is same as Development, Test and Prod.</w:t>
      </w:r>
      <w:r>
        <w:br/>
        <w:t>Sandbox is Development.</w:t>
      </w:r>
      <w:r>
        <w:br/>
      </w:r>
      <w:r>
        <w:br/>
        <w:t>e.g. There are Environments where Teams-enabled apps can’t be deployed.</w:t>
      </w:r>
      <w:r>
        <w:br/>
      </w:r>
    </w:p>
  </w:comment>
  <w:comment w:id="29" w:author="Daniel Guynes" w:date="2025-07-09T14:20:00Z" w:initials="DG">
    <w:p w14:paraId="7018B7C3" w14:textId="77777777" w:rsidR="002374D6" w:rsidRDefault="002374D6" w:rsidP="002374D6">
      <w:pPr>
        <w:pStyle w:val="CommentText"/>
      </w:pPr>
      <w:r>
        <w:rPr>
          <w:rStyle w:val="CommentReference"/>
        </w:rPr>
        <w:annotationRef/>
      </w:r>
      <w:r>
        <w:t>Please expand on this. What Teams apps are you referring to, and what level of deployment are you referring to?</w:t>
      </w:r>
    </w:p>
  </w:comment>
  <w:comment w:id="31" w:author="Lee Davis S (Dave)" w:date="2025-07-01T11:26:00Z" w:initials="DL">
    <w:p w14:paraId="61D3003B" w14:textId="50616978" w:rsidR="00AE56EC" w:rsidRDefault="00AE56EC" w:rsidP="00AE56EC">
      <w:pPr>
        <w:pStyle w:val="CommentText"/>
      </w:pPr>
      <w:r>
        <w:rPr>
          <w:rStyle w:val="CommentReference"/>
        </w:rPr>
        <w:annotationRef/>
      </w:r>
      <w:r>
        <w:t>Two versions</w:t>
      </w:r>
      <w:r>
        <w:br/>
        <w:t>1</w:t>
      </w:r>
      <w:r>
        <w:rPr>
          <w:vertAlign w:val="superscript"/>
        </w:rPr>
        <w:t>st</w:t>
      </w:r>
      <w:r>
        <w:t xml:space="preserve"> Dev / Sandbox Environment.</w:t>
      </w:r>
      <w:r>
        <w:br/>
        <w:t>2</w:t>
      </w:r>
      <w:r>
        <w:rPr>
          <w:vertAlign w:val="superscript"/>
        </w:rPr>
        <w:t>nd</w:t>
      </w:r>
      <w:r>
        <w:t xml:space="preserve"> is Production Environment</w:t>
      </w:r>
      <w:r>
        <w:br/>
      </w:r>
      <w:r>
        <w:br/>
      </w:r>
    </w:p>
  </w:comment>
  <w:comment w:id="34" w:author="Lee Davis S (Dave)" w:date="2025-07-01T11:32:00Z" w:initials="DL">
    <w:p w14:paraId="4F73E3AA" w14:textId="77777777" w:rsidR="000D07B5" w:rsidRDefault="000D07B5" w:rsidP="000D07B5">
      <w:pPr>
        <w:pStyle w:val="CommentText"/>
      </w:pPr>
      <w:r>
        <w:rPr>
          <w:rStyle w:val="CommentReference"/>
        </w:rPr>
        <w:annotationRef/>
      </w:r>
      <w:r>
        <w:t>e.g. apps can be deployed to Microsoft Teams - also whether we allow or not.</w:t>
      </w:r>
      <w:r>
        <w:br/>
        <w:t>q.v. Teams Admin Center.</w:t>
      </w:r>
      <w:r>
        <w:br/>
      </w:r>
      <w:r>
        <w:br/>
        <w:t>Per Environment - there is a setting for Teams-enabled. ***</w:t>
      </w:r>
      <w:r>
        <w:br/>
        <w:t>Not an option at IRS.</w:t>
      </w:r>
      <w:r>
        <w:br/>
      </w:r>
    </w:p>
  </w:comment>
  <w:comment w:id="35" w:author="Daniel Guynes" w:date="2025-07-09T14:22:00Z" w:initials="DG">
    <w:p w14:paraId="44181362" w14:textId="77777777" w:rsidR="002374D6" w:rsidRDefault="002374D6" w:rsidP="002374D6">
      <w:pPr>
        <w:pStyle w:val="CommentText"/>
      </w:pPr>
      <w:r>
        <w:rPr>
          <w:rStyle w:val="CommentReference"/>
        </w:rPr>
        <w:annotationRef/>
      </w:r>
      <w:r>
        <w:t>Per Craig, we were not supporting Teams Environments. If we are, then we need to work with Teams group to get clarity on how they want this to happen.</w:t>
      </w:r>
    </w:p>
  </w:comment>
  <w:comment w:id="39" w:author="Lee Davis S (Dave)" w:date="2025-07-01T11:41:00Z" w:initials="DL">
    <w:p w14:paraId="452634F8" w14:textId="09AE647E" w:rsidR="007E6285" w:rsidRDefault="007E6285" w:rsidP="007E6285">
      <w:pPr>
        <w:pStyle w:val="CommentText"/>
      </w:pPr>
      <w:r>
        <w:rPr>
          <w:rStyle w:val="CommentReference"/>
        </w:rPr>
        <w:annotationRef/>
      </w:r>
      <w:r>
        <w:t>??  Do we use SQL Plus or Oracle - with Dataverse or M365 / Power Platform??</w:t>
      </w:r>
    </w:p>
  </w:comment>
  <w:comment w:id="40" w:author="Daniel Guynes" w:date="2025-07-09T14:25:00Z" w:initials="DG">
    <w:p w14:paraId="0251F278" w14:textId="77777777" w:rsidR="002374D6" w:rsidRDefault="002374D6" w:rsidP="002374D6">
      <w:pPr>
        <w:pStyle w:val="CommentText"/>
      </w:pPr>
      <w:r>
        <w:rPr>
          <w:rStyle w:val="CommentReference"/>
        </w:rPr>
        <w:annotationRef/>
      </w:r>
      <w:r>
        <w:t>Yes we use and support SQL, Oracle, and I believe Sam has set up a PostgreSQL</w:t>
      </w:r>
    </w:p>
  </w:comment>
  <w:comment w:id="47" w:author="Lee Davis S (Dave)" w:date="2025-07-02T09:10:00Z" w:initials="DL">
    <w:p w14:paraId="16539533" w14:textId="78AD51BE" w:rsidR="005B1349" w:rsidRDefault="005B1349" w:rsidP="005B1349">
      <w:pPr>
        <w:pStyle w:val="CommentText"/>
      </w:pPr>
      <w:r>
        <w:rPr>
          <w:rStyle w:val="CommentReference"/>
        </w:rPr>
        <w:annotationRef/>
      </w:r>
      <w:r>
        <w:t>?? What are details for Conditional Access Policies.</w:t>
      </w:r>
      <w:r>
        <w:br/>
        <w:t>➡️ Need more links to cross reference other documentation - including Microsoft.</w:t>
      </w:r>
    </w:p>
  </w:comment>
  <w:comment w:id="48" w:author="Daniel Guynes" w:date="2025-07-09T14:26:00Z" w:initials="DG">
    <w:p w14:paraId="2C25D7B1" w14:textId="77777777" w:rsidR="002374D6" w:rsidRDefault="002374D6" w:rsidP="002374D6">
      <w:pPr>
        <w:pStyle w:val="CommentText"/>
      </w:pPr>
      <w:r>
        <w:rPr>
          <w:rStyle w:val="CommentReference"/>
        </w:rPr>
        <w:annotationRef/>
      </w:r>
      <w:r>
        <w:t>This empty as this is something I am not sure about but as part of the Microsoft Governance. This setting I believe is part of the Admin Settings for Power Platform Admin.</w:t>
      </w:r>
    </w:p>
  </w:comment>
  <w:comment w:id="50" w:author="Lee Davis S (Dave)" w:date="2025-07-01T11:39:00Z" w:initials="DL">
    <w:p w14:paraId="2CC66023" w14:textId="6A893A6A" w:rsidR="00F77EE7" w:rsidRDefault="00F77EE7" w:rsidP="00F77EE7">
      <w:pPr>
        <w:pStyle w:val="CommentText"/>
      </w:pPr>
      <w:r>
        <w:rPr>
          <w:rStyle w:val="CommentReference"/>
        </w:rPr>
        <w:annotationRef/>
      </w:r>
      <w:r>
        <w:t xml:space="preserve">Who are all the Global Admins? </w:t>
      </w:r>
      <w:r>
        <w:br/>
        <w:t>They can help solve other problems for us.</w:t>
      </w:r>
      <w:r>
        <w:br/>
        <w:t>What is the channel used to contact Global Admins?</w:t>
      </w:r>
      <w:r>
        <w:br/>
      </w:r>
    </w:p>
  </w:comment>
  <w:comment w:id="51" w:author="Daniel Guynes" w:date="2025-07-09T14:28:00Z" w:initials="DG">
    <w:p w14:paraId="2D0F0D16" w14:textId="77777777" w:rsidR="007E075D" w:rsidRDefault="007E075D" w:rsidP="007E075D">
      <w:pPr>
        <w:pStyle w:val="CommentText"/>
      </w:pPr>
      <w:r>
        <w:rPr>
          <w:rStyle w:val="CommentReference"/>
        </w:rPr>
        <w:annotationRef/>
      </w:r>
      <w:r>
        <w:t xml:space="preserve">I have no idea who Global Admins are (just know they exist), and we do NOT want them helping us unless they are tasked to do so. The Power Platform Team should be the only people doing anything with Power Platform Administration - otherwise there is a cross purpose issue and potential issues. </w:t>
      </w:r>
    </w:p>
  </w:comment>
  <w:comment w:id="54" w:author="Lee Davis S (Dave)" w:date="2025-07-02T09:44:00Z" w:initials="DL">
    <w:p w14:paraId="34C45312" w14:textId="0C7FBD5F" w:rsidR="00EF1214" w:rsidRDefault="00EF1214" w:rsidP="00EF1214">
      <w:pPr>
        <w:pStyle w:val="CommentText"/>
      </w:pPr>
      <w:r>
        <w:rPr>
          <w:rStyle w:val="CommentReference"/>
        </w:rPr>
        <w:annotationRef/>
      </w:r>
      <w:r>
        <w:t>💚 This is same as Development Environment (IRS defined).</w:t>
      </w:r>
    </w:p>
  </w:comment>
  <w:comment w:id="55" w:author="Daniel Guynes" w:date="2025-07-09T14:29:00Z" w:initials="DG">
    <w:p w14:paraId="1B909BB0" w14:textId="77777777" w:rsidR="007E075D" w:rsidRDefault="007E075D" w:rsidP="007E075D">
      <w:pPr>
        <w:pStyle w:val="CommentText"/>
      </w:pPr>
      <w:r>
        <w:rPr>
          <w:rStyle w:val="CommentReference"/>
        </w:rPr>
        <w:annotationRef/>
      </w:r>
      <w:r>
        <w:t>Yes - but we use Sandbox because there is a “Developer” environment … and we are not providing those to IRS customers.</w:t>
      </w:r>
    </w:p>
  </w:comment>
  <w:comment w:id="61" w:author="Lee Davis S (Dave)" w:date="2025-07-02T11:15:00Z" w:initials="DL">
    <w:p w14:paraId="79E1F31C" w14:textId="112CEE19" w:rsidR="009B145C" w:rsidRDefault="009B145C" w:rsidP="009B145C">
      <w:pPr>
        <w:pStyle w:val="CommentText"/>
      </w:pPr>
      <w:r>
        <w:rPr>
          <w:rStyle w:val="CommentReference"/>
        </w:rPr>
        <w:annotationRef/>
      </w:r>
      <w:r>
        <w:t>Where is this documented?  What criteria?</w:t>
      </w:r>
    </w:p>
  </w:comment>
  <w:comment w:id="62" w:author="Daniel Guynes" w:date="2025-07-09T14:31:00Z" w:initials="DG">
    <w:p w14:paraId="03B6DDEC" w14:textId="77777777" w:rsidR="007E075D" w:rsidRDefault="007E075D" w:rsidP="007E075D">
      <w:pPr>
        <w:pStyle w:val="CommentText"/>
      </w:pPr>
      <w:r>
        <w:rPr>
          <w:rStyle w:val="CommentReference"/>
        </w:rPr>
        <w:annotationRef/>
      </w:r>
      <w:r>
        <w:t>This is loosely defined by Craig and exists in the M365 Central Power Platform site pages, but needs to be better defined and re-written.</w:t>
      </w:r>
    </w:p>
  </w:comment>
  <w:comment w:id="64" w:author="Lee Davis S (Dave)" w:date="2025-07-02T11:16:00Z" w:initials="DL">
    <w:p w14:paraId="640D0F39" w14:textId="378B473C" w:rsidR="00E7011D" w:rsidRDefault="00E7011D" w:rsidP="00E7011D">
      <w:pPr>
        <w:pStyle w:val="CommentText"/>
      </w:pPr>
      <w:r>
        <w:rPr>
          <w:rStyle w:val="CommentReference"/>
        </w:rPr>
        <w:annotationRef/>
      </w:r>
      <w:r>
        <w:t>TODO - we need to define app compliance, inactive / orphaned artifacts and ALM strategy.</w:t>
      </w:r>
    </w:p>
  </w:comment>
  <w:comment w:id="65" w:author="Daniel Guynes" w:date="2025-07-09T14:32:00Z" w:initials="DG">
    <w:p w14:paraId="75389585" w14:textId="77777777" w:rsidR="007E075D" w:rsidRDefault="007E075D" w:rsidP="007E075D">
      <w:pPr>
        <w:pStyle w:val="CommentText"/>
      </w:pPr>
      <w:r>
        <w:rPr>
          <w:rStyle w:val="CommentReference"/>
        </w:rPr>
        <w:annotationRef/>
      </w:r>
      <w:r>
        <w:t>Much of this can be maintained or tracked through COE</w:t>
      </w:r>
    </w:p>
  </w:comment>
  <w:comment w:id="72" w:author="Lee Davis S (Dave)" w:date="2025-07-02T11:16:00Z" w:initials="DL">
    <w:p w14:paraId="2378C7B4" w14:textId="08FD4A06" w:rsidR="00E7011D" w:rsidRDefault="00E7011D" w:rsidP="00E7011D">
      <w:pPr>
        <w:pStyle w:val="CommentText"/>
      </w:pPr>
      <w:r>
        <w:rPr>
          <w:rStyle w:val="CommentReference"/>
        </w:rPr>
        <w:annotationRef/>
      </w:r>
      <w:r>
        <w:t>🔗 Web site for quick reference</w:t>
      </w:r>
    </w:p>
  </w:comment>
  <w:comment w:id="73" w:author="Daniel Guynes" w:date="2025-07-09T14:33:00Z" w:initials="DG">
    <w:p w14:paraId="780D8E02" w14:textId="77777777" w:rsidR="007E075D" w:rsidRDefault="007E075D" w:rsidP="007E075D">
      <w:pPr>
        <w:pStyle w:val="CommentText"/>
      </w:pPr>
      <w:r>
        <w:rPr>
          <w:rStyle w:val="CommentReference"/>
        </w:rPr>
        <w:annotationRef/>
      </w:r>
      <w:r>
        <w:t>Should be part of the M365 Central Power Platform site pages. There is some limited stuff there now via Craig.</w:t>
      </w:r>
    </w:p>
  </w:comment>
  <w:comment w:id="81" w:author="Lee Davis S (Dave)" w:date="2025-07-02T11:17:00Z" w:initials="DL">
    <w:p w14:paraId="3102BC53" w14:textId="6469B167" w:rsidR="00E7011D" w:rsidRDefault="00E7011D" w:rsidP="00E7011D">
      <w:pPr>
        <w:pStyle w:val="CommentText"/>
      </w:pPr>
      <w:r>
        <w:rPr>
          <w:rStyle w:val="CommentReference"/>
        </w:rPr>
        <w:annotationRef/>
      </w:r>
      <w:r>
        <w:t>??  Do we (at all) allow Trials, Development and Teams Environment types?</w:t>
      </w:r>
      <w:r>
        <w:br/>
      </w:r>
    </w:p>
  </w:comment>
  <w:comment w:id="82" w:author="Daniel Guynes" w:date="2025-07-09T14:35:00Z" w:initials="DG">
    <w:p w14:paraId="45C7B7E6" w14:textId="77777777" w:rsidR="007E075D" w:rsidRDefault="007E075D" w:rsidP="007E075D">
      <w:pPr>
        <w:pStyle w:val="CommentText"/>
      </w:pPr>
      <w:r>
        <w:rPr>
          <w:rStyle w:val="CommentReference"/>
        </w:rPr>
        <w:annotationRef/>
      </w:r>
      <w:r>
        <w:t>We are not allowing any of these unless higher ups override that initial decision. Trials really do not provide anything that we want. Developer environments could be used but are limited and may cause more problems. Teams Environments are not something we have supported since Craig, and I do not see us changing.</w:t>
      </w:r>
    </w:p>
  </w:comment>
  <w:comment w:id="88" w:author="Lee Davis S (Dave)" w:date="2025-07-02T11:17:00Z" w:initials="DL">
    <w:p w14:paraId="611D072A" w14:textId="77777777" w:rsidR="009A6ED6" w:rsidRDefault="009A6ED6" w:rsidP="00E7011D">
      <w:pPr>
        <w:pStyle w:val="CommentText"/>
      </w:pPr>
      <w:r>
        <w:rPr>
          <w:rStyle w:val="CommentReference"/>
        </w:rPr>
        <w:annotationRef/>
      </w:r>
      <w:r>
        <w:t>??  Do we (at all) allow Trials, Development and Teams Environment types?</w:t>
      </w:r>
      <w:r>
        <w:br/>
      </w:r>
    </w:p>
  </w:comment>
  <w:comment w:id="89" w:author="Daniel Guynes" w:date="2025-07-09T14:35:00Z" w:initials="DG">
    <w:p w14:paraId="31A8B172" w14:textId="77777777" w:rsidR="009A6ED6" w:rsidRDefault="009A6ED6" w:rsidP="007E075D">
      <w:pPr>
        <w:pStyle w:val="CommentText"/>
      </w:pPr>
      <w:r>
        <w:rPr>
          <w:rStyle w:val="CommentReference"/>
        </w:rPr>
        <w:annotationRef/>
      </w:r>
      <w:r>
        <w:t>We are not allowing any of these unless higher ups override that initial decision. Trials really do not provide anything that we want. Developer environments could be used but are limited and may cause more problems. Teams Environments are not something we have supported since Craig, and I do not see us changing.</w:t>
      </w:r>
    </w:p>
  </w:comment>
  <w:comment w:id="94" w:author="Lee Davis S (Dave)" w:date="2025-07-02T11:17:00Z" w:initials="DL">
    <w:p w14:paraId="5406A3BD" w14:textId="77777777" w:rsidR="00D46B66" w:rsidRDefault="00D46B66" w:rsidP="00D46B66">
      <w:pPr>
        <w:pStyle w:val="CommentText"/>
      </w:pPr>
      <w:r>
        <w:rPr>
          <w:rStyle w:val="CommentReference"/>
        </w:rPr>
        <w:annotationRef/>
      </w:r>
      <w:r>
        <w:t>??  Do we (at all) allow Trials, Development and Teams Environment types?</w:t>
      </w:r>
      <w:r>
        <w:br/>
      </w:r>
    </w:p>
  </w:comment>
  <w:comment w:id="95" w:author="Daniel Guynes" w:date="2025-07-09T14:35:00Z" w:initials="DG">
    <w:p w14:paraId="1DC46034" w14:textId="77777777" w:rsidR="00D46B66" w:rsidRDefault="00D46B66" w:rsidP="00D46B66">
      <w:pPr>
        <w:pStyle w:val="CommentText"/>
      </w:pPr>
      <w:r>
        <w:rPr>
          <w:rStyle w:val="CommentReference"/>
        </w:rPr>
        <w:annotationRef/>
      </w:r>
      <w:r>
        <w:t>We are not allowing any of these unless higher ups override that initial decision. Trials really do not provide anything that we want. Developer environments could be used but are limited and may cause more problems. Teams Environments are not something we have supported since Craig, and I do not see us changing.</w:t>
      </w:r>
    </w:p>
  </w:comment>
  <w:comment w:id="100" w:author="Lee Davis S (Dave)" w:date="2025-07-02T11:17:00Z" w:initials="DL">
    <w:p w14:paraId="408F60E8" w14:textId="77777777" w:rsidR="00E004F9" w:rsidRDefault="00E004F9" w:rsidP="00E004F9">
      <w:pPr>
        <w:pStyle w:val="CommentText"/>
      </w:pPr>
      <w:r>
        <w:rPr>
          <w:rStyle w:val="CommentReference"/>
        </w:rPr>
        <w:annotationRef/>
      </w:r>
      <w:r>
        <w:t>??  Do we (at all) allow Trials, Development and Teams Environment types?</w:t>
      </w:r>
      <w:r>
        <w:br/>
      </w:r>
    </w:p>
  </w:comment>
  <w:comment w:id="101" w:author="Daniel Guynes" w:date="2025-07-09T14:35:00Z" w:initials="DG">
    <w:p w14:paraId="57856C96" w14:textId="77777777" w:rsidR="00E004F9" w:rsidRDefault="00E004F9" w:rsidP="00E004F9">
      <w:pPr>
        <w:pStyle w:val="CommentText"/>
      </w:pPr>
      <w:r>
        <w:rPr>
          <w:rStyle w:val="CommentReference"/>
        </w:rPr>
        <w:annotationRef/>
      </w:r>
      <w:r>
        <w:t>We are not allowing any of these unless higher ups override that initial decision. Trials really do not provide anything that we want. Developer environments could be used but are limited and may cause more problems. Teams Environments are not something we have supported since Craig, and I do not see us changing.</w:t>
      </w:r>
    </w:p>
  </w:comment>
  <w:comment w:id="103" w:author="Danny Guynes" w:date="2025-08-01T10:29:00Z" w:initials="DG">
    <w:p w14:paraId="3F7A46E4" w14:textId="77777777" w:rsidR="00B85D0C" w:rsidRDefault="00B85D0C" w:rsidP="00B85D0C">
      <w:pPr>
        <w:pStyle w:val="CommentText"/>
      </w:pPr>
      <w:r>
        <w:rPr>
          <w:rStyle w:val="CommentReference"/>
        </w:rPr>
        <w:annotationRef/>
      </w:r>
      <w:r>
        <w:t>Forget what the actual name of this is … will get the exact name and replace.</w:t>
      </w:r>
    </w:p>
  </w:comment>
  <w:comment w:id="104" w:author="Danny Guynes" w:date="2025-08-01T10:50:00Z" w:initials="DG">
    <w:p w14:paraId="47FFC5A9" w14:textId="77777777" w:rsidR="00D953FD" w:rsidRDefault="00D953FD" w:rsidP="00D953FD">
      <w:pPr>
        <w:pStyle w:val="CommentText"/>
      </w:pPr>
      <w:r>
        <w:rPr>
          <w:rStyle w:val="CommentReference"/>
        </w:rPr>
        <w:annotationRef/>
      </w:r>
      <w:r>
        <w:t>While this may not be 100% necessary, it will allow us to easily identify the deployment step in Workflows to determine which deployment is being used.</w:t>
      </w:r>
    </w:p>
  </w:comment>
  <w:comment w:id="107" w:author="Lee Davis S (Dave)" w:date="2025-07-02T10:45:00Z" w:initials="DL">
    <w:p w14:paraId="1A04D27B" w14:textId="149DE734" w:rsidR="00527C05" w:rsidRDefault="00527C05" w:rsidP="00527C05">
      <w:pPr>
        <w:pStyle w:val="CommentText"/>
      </w:pPr>
      <w:r>
        <w:rPr>
          <w:rStyle w:val="CommentReference"/>
        </w:rPr>
        <w:annotationRef/>
      </w:r>
      <w:r>
        <w:t>⁉️Sample of CRUS operation?</w:t>
      </w:r>
    </w:p>
  </w:comment>
  <w:comment w:id="108" w:author="Daniel Guynes" w:date="2025-07-09T14:38:00Z" w:initials="DG">
    <w:p w14:paraId="0D95D690" w14:textId="77777777" w:rsidR="006D0F4D" w:rsidRDefault="006D0F4D" w:rsidP="006D0F4D">
      <w:pPr>
        <w:pStyle w:val="CommentText"/>
      </w:pPr>
      <w:r>
        <w:rPr>
          <w:rStyle w:val="CommentReference"/>
        </w:rPr>
        <w:annotationRef/>
      </w:r>
      <w:r>
        <w:t>CRUD = Create, Read, Update, Delete : basically stating that we are responsible for the Creation, Reading, Updating and Deletion of power platform environments.</w:t>
      </w:r>
    </w:p>
  </w:comment>
  <w:comment w:id="128" w:author="Lee Davis S (Dave)" w:date="2025-07-02T11:27:00Z" w:initials="DL">
    <w:p w14:paraId="2D0F602D" w14:textId="326EB81C" w:rsidR="00AA17AC" w:rsidRDefault="00AA17AC" w:rsidP="00AA17AC">
      <w:pPr>
        <w:pStyle w:val="CommentText"/>
      </w:pPr>
      <w:r>
        <w:rPr>
          <w:rStyle w:val="CommentReference"/>
        </w:rPr>
        <w:annotationRef/>
      </w:r>
      <w:r>
        <w:t>Who are contacts in Privacy?</w:t>
      </w:r>
    </w:p>
  </w:comment>
  <w:comment w:id="129" w:author="Daniel Guynes" w:date="2025-07-09T14:39:00Z" w:initials="DG">
    <w:p w14:paraId="5C99E343" w14:textId="77777777" w:rsidR="006D0F4D" w:rsidRDefault="006D0F4D" w:rsidP="006D0F4D">
      <w:pPr>
        <w:pStyle w:val="CommentText"/>
      </w:pPr>
      <w:r>
        <w:rPr>
          <w:rStyle w:val="CommentReference"/>
        </w:rPr>
        <w:annotationRef/>
      </w:r>
      <w:r>
        <w:t>Ask Ron Gutenberg, I believe we used his contacts.</w:t>
      </w:r>
    </w:p>
  </w:comment>
  <w:comment w:id="140" w:author="Lee Davis S (Dave)" w:date="2025-07-02T09:56:00Z" w:initials="DL">
    <w:p w14:paraId="57C901A8" w14:textId="1F657221" w:rsidR="009708B6" w:rsidRDefault="009708B6" w:rsidP="009708B6">
      <w:pPr>
        <w:pStyle w:val="CommentText"/>
      </w:pPr>
      <w:r>
        <w:rPr>
          <w:rStyle w:val="CommentReference"/>
        </w:rPr>
        <w:annotationRef/>
      </w:r>
      <w:r>
        <w:t>🔗Cross reference to manual steps or Microsoft documentation.</w:t>
      </w:r>
    </w:p>
  </w:comment>
  <w:comment w:id="141" w:author="Daniel Guynes" w:date="2025-07-09T14:40:00Z" w:initials="DG">
    <w:p w14:paraId="11D81AEE" w14:textId="77777777" w:rsidR="006D0F4D" w:rsidRDefault="006D0F4D" w:rsidP="006D0F4D">
      <w:pPr>
        <w:pStyle w:val="CommentText"/>
      </w:pPr>
      <w:r>
        <w:rPr>
          <w:rStyle w:val="CommentReference"/>
        </w:rPr>
        <w:annotationRef/>
      </w:r>
      <w:r>
        <w:t>The manual steps and pipeline deployments should be the same with minor or limited exceptions. Pipelines are only an automated version of what we do manually.</w:t>
      </w:r>
    </w:p>
  </w:comment>
  <w:comment w:id="145" w:author="Lee Davis S (Dave)" w:date="2025-07-02T10:19:00Z" w:initials="DL">
    <w:p w14:paraId="2233F552" w14:textId="2C6F45E3" w:rsidR="00E7159B" w:rsidRDefault="00E7159B" w:rsidP="00E7159B">
      <w:pPr>
        <w:pStyle w:val="CommentText"/>
      </w:pPr>
      <w:r>
        <w:rPr>
          <w:rStyle w:val="CommentReference"/>
        </w:rPr>
        <w:annotationRef/>
      </w:r>
      <w:r>
        <w:t>🔗 Links to steps to ensure that Environment is secure.</w:t>
      </w:r>
    </w:p>
  </w:comment>
  <w:comment w:id="146" w:author="Daniel Guynes" w:date="2025-07-09T14:41:00Z" w:initials="DG">
    <w:p w14:paraId="43D8CDBC" w14:textId="77777777" w:rsidR="006D0F4D" w:rsidRDefault="006D0F4D" w:rsidP="006D0F4D">
      <w:pPr>
        <w:pStyle w:val="CommentText"/>
      </w:pPr>
      <w:r>
        <w:rPr>
          <w:rStyle w:val="CommentReference"/>
        </w:rPr>
        <w:annotationRef/>
      </w:r>
      <w:r>
        <w:t>The link is there - see Instructions for Power Platform Environments.docx</w:t>
      </w:r>
    </w:p>
  </w:comment>
  <w:comment w:id="155" w:author="Lee Davis S (Dave)" w:date="2025-07-02T10:21:00Z" w:initials="DL">
    <w:p w14:paraId="4E0C6F3A" w14:textId="687C10BF" w:rsidR="008C2FCB" w:rsidRDefault="008C2FCB" w:rsidP="008C2FCB">
      <w:pPr>
        <w:pStyle w:val="CommentText"/>
      </w:pPr>
      <w:r>
        <w:rPr>
          <w:rStyle w:val="CommentReference"/>
        </w:rPr>
        <w:annotationRef/>
      </w:r>
      <w:r>
        <w:t>What does a Pipeline security group look like, naming convention?</w:t>
      </w:r>
    </w:p>
  </w:comment>
  <w:comment w:id="156" w:author="Daniel Guynes" w:date="2025-07-09T14:41:00Z" w:initials="DG">
    <w:p w14:paraId="7A9B4BB2" w14:textId="77777777" w:rsidR="006D0F4D" w:rsidRDefault="006D0F4D" w:rsidP="006D0F4D">
      <w:pPr>
        <w:pStyle w:val="CommentText"/>
      </w:pPr>
      <w:r>
        <w:rPr>
          <w:rStyle w:val="CommentReference"/>
        </w:rPr>
        <w:annotationRef/>
      </w:r>
      <w:r>
        <w:t>There is a Pipeline naming convention - see the  Instructions for Power Platform Environments.docx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5B541E" w15:done="0"/>
  <w15:commentEx w15:paraId="626EE290" w15:paraIdParent="645B541E" w15:done="0"/>
  <w15:commentEx w15:paraId="053CADC8" w15:done="0"/>
  <w15:commentEx w15:paraId="2DED869F" w15:paraIdParent="053CADC8" w15:done="0"/>
  <w15:commentEx w15:paraId="23890A8C" w15:done="0"/>
  <w15:commentEx w15:paraId="05232F9F" w15:paraIdParent="23890A8C" w15:done="0"/>
  <w15:commentEx w15:paraId="5C064A51" w15:paraIdParent="23890A8C" w15:done="0"/>
  <w15:commentEx w15:paraId="7161670F" w15:done="0"/>
  <w15:commentEx w15:paraId="05CFC293" w15:done="0"/>
  <w15:commentEx w15:paraId="5BCA0D1C" w15:paraIdParent="05CFC293" w15:done="0"/>
  <w15:commentEx w15:paraId="5F056A31" w15:paraIdParent="05CFC293" w15:done="0"/>
  <w15:commentEx w15:paraId="52A0075D" w15:done="0"/>
  <w15:commentEx w15:paraId="0A127989" w15:paraIdParent="52A0075D" w15:done="0"/>
  <w15:commentEx w15:paraId="7C90D852" w15:paraIdParent="52A0075D" w15:done="0"/>
  <w15:commentEx w15:paraId="7E611763" w15:done="0"/>
  <w15:commentEx w15:paraId="609E0537" w15:done="0"/>
  <w15:commentEx w15:paraId="16F08CA0" w15:done="0"/>
  <w15:commentEx w15:paraId="76B22AF9" w15:paraIdParent="16F08CA0" w15:done="0"/>
  <w15:commentEx w15:paraId="654A8528" w15:done="0"/>
  <w15:commentEx w15:paraId="7018B7C3" w15:paraIdParent="654A8528" w15:done="0"/>
  <w15:commentEx w15:paraId="61D3003B" w15:done="0"/>
  <w15:commentEx w15:paraId="4F73E3AA" w15:done="0"/>
  <w15:commentEx w15:paraId="44181362" w15:paraIdParent="4F73E3AA" w15:done="0"/>
  <w15:commentEx w15:paraId="452634F8" w15:done="0"/>
  <w15:commentEx w15:paraId="0251F278" w15:paraIdParent="452634F8" w15:done="0"/>
  <w15:commentEx w15:paraId="16539533" w15:done="0"/>
  <w15:commentEx w15:paraId="2C25D7B1" w15:paraIdParent="16539533" w15:done="0"/>
  <w15:commentEx w15:paraId="2CC66023" w15:done="0"/>
  <w15:commentEx w15:paraId="2D0F0D16" w15:paraIdParent="2CC66023" w15:done="0"/>
  <w15:commentEx w15:paraId="34C45312" w15:done="0"/>
  <w15:commentEx w15:paraId="1B909BB0" w15:paraIdParent="34C45312" w15:done="0"/>
  <w15:commentEx w15:paraId="79E1F31C" w15:done="0"/>
  <w15:commentEx w15:paraId="03B6DDEC" w15:paraIdParent="79E1F31C" w15:done="0"/>
  <w15:commentEx w15:paraId="640D0F39" w15:done="0"/>
  <w15:commentEx w15:paraId="75389585" w15:paraIdParent="640D0F39" w15:done="0"/>
  <w15:commentEx w15:paraId="2378C7B4" w15:done="0"/>
  <w15:commentEx w15:paraId="780D8E02" w15:paraIdParent="2378C7B4" w15:done="0"/>
  <w15:commentEx w15:paraId="3102BC53" w15:done="0"/>
  <w15:commentEx w15:paraId="45C7B7E6" w15:paraIdParent="3102BC53" w15:done="0"/>
  <w15:commentEx w15:paraId="611D072A" w15:done="0"/>
  <w15:commentEx w15:paraId="31A8B172" w15:paraIdParent="611D072A" w15:done="0"/>
  <w15:commentEx w15:paraId="5406A3BD" w15:done="0"/>
  <w15:commentEx w15:paraId="1DC46034" w15:paraIdParent="5406A3BD" w15:done="0"/>
  <w15:commentEx w15:paraId="408F60E8" w15:done="0"/>
  <w15:commentEx w15:paraId="57856C96" w15:paraIdParent="408F60E8" w15:done="0"/>
  <w15:commentEx w15:paraId="3F7A46E4" w15:done="0"/>
  <w15:commentEx w15:paraId="47FFC5A9" w15:done="0"/>
  <w15:commentEx w15:paraId="1A04D27B" w15:done="0"/>
  <w15:commentEx w15:paraId="0D95D690" w15:paraIdParent="1A04D27B" w15:done="0"/>
  <w15:commentEx w15:paraId="2D0F602D" w15:done="0"/>
  <w15:commentEx w15:paraId="5C99E343" w15:paraIdParent="2D0F602D" w15:done="0"/>
  <w15:commentEx w15:paraId="57C901A8" w15:done="0"/>
  <w15:commentEx w15:paraId="11D81AEE" w15:paraIdParent="57C901A8" w15:done="0"/>
  <w15:commentEx w15:paraId="2233F552" w15:done="0"/>
  <w15:commentEx w15:paraId="43D8CDBC" w15:paraIdParent="2233F552" w15:done="0"/>
  <w15:commentEx w15:paraId="4E0C6F3A" w15:done="0"/>
  <w15:commentEx w15:paraId="7A9B4BB2" w15:paraIdParent="4E0C6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16195F" w16cex:dateUtc="2025-07-01T15:10:00Z"/>
  <w16cex:commentExtensible w16cex:durableId="4065559A" w16cex:dateUtc="2025-07-09T17:57:00Z"/>
  <w16cex:commentExtensible w16cex:durableId="74154549" w16cex:dateUtc="2025-07-02T13:41:00Z"/>
  <w16cex:commentExtensible w16cex:durableId="461C2BF6" w16cex:dateUtc="2025-07-09T18:00:00Z"/>
  <w16cex:commentExtensible w16cex:durableId="06A6CED8" w16cex:dateUtc="2025-07-01T15:12:00Z"/>
  <w16cex:commentExtensible w16cex:durableId="363C09F5" w16cex:dateUtc="2025-07-02T13:43:00Z"/>
  <w16cex:commentExtensible w16cex:durableId="3CBC1B7D" w16cex:dateUtc="2025-07-09T18:04:00Z"/>
  <w16cex:commentExtensible w16cex:durableId="30593BA2" w16cex:dateUtc="2025-07-01T15:14:00Z">
    <w16cex:extLst>
      <w16:ext w16:uri="{CE6994B0-6A32-4C9F-8C6B-6E91EDA988CE}">
        <cr:reactions xmlns:cr="http://schemas.microsoft.com/office/comments/2020/reactions">
          <cr:reaction reactionType="1">
            <cr:reactionInfo dateUtc="2025-07-09T18:10:38Z">
              <cr:user userId="S::dguynes@gbitllc.onmicrosoft.com::83f2d012-0aff-447c-af16-cf9ab7283aa8" userProvider="AD" userName="Daniel Guynes"/>
            </cr:reactionInfo>
          </cr:reaction>
        </cr:reactions>
      </w16:ext>
    </w16cex:extLst>
  </w16cex:commentExtensible>
  <w16cex:commentExtensible w16cex:durableId="3DC2FB07" w16cex:dateUtc="2025-07-01T15:15:00Z"/>
  <w16cex:commentExtensible w16cex:durableId="7E1F9900" w16cex:dateUtc="2025-07-01T15:15:00Z"/>
  <w16cex:commentExtensible w16cex:durableId="5D97EBE7" w16cex:dateUtc="2025-07-09T18:11:00Z"/>
  <w16cex:commentExtensible w16cex:durableId="13626A81" w16cex:dateUtc="2025-07-01T15:19:00Z"/>
  <w16cex:commentExtensible w16cex:durableId="042FA06F" w16cex:dateUtc="2025-07-01T15:21:00Z"/>
  <w16cex:commentExtensible w16cex:durableId="535F0FB9" w16cex:dateUtc="2025-07-09T18:12:00Z"/>
  <w16cex:commentExtensible w16cex:durableId="0063BDF0" w16cex:dateUtc="2025-07-01T15:19:00Z">
    <w16cex:extLst>
      <w16:ext w16:uri="{CE6994B0-6A32-4C9F-8C6B-6E91EDA988CE}">
        <cr:reactions xmlns:cr="http://schemas.microsoft.com/office/comments/2020/reactions">
          <cr:reaction reactionType="1">
            <cr:reactionInfo dateUtc="2025-07-09T18:17:35Z">
              <cr:user userId="S::dguynes@gbitllc.onmicrosoft.com::83f2d012-0aff-447c-af16-cf9ab7283aa8" userProvider="AD" userName="Daniel Guynes"/>
            </cr:reactionInfo>
          </cr:reaction>
        </cr:reactions>
      </w16:ext>
    </w16cex:extLst>
  </w16cex:commentExtensible>
  <w16cex:commentExtensible w16cex:durableId="42A4DD43" w16cex:dateUtc="2025-07-01T15:23:00Z">
    <w16cex:extLst>
      <w16:ext w16:uri="{CE6994B0-6A32-4C9F-8C6B-6E91EDA988CE}">
        <cr:reactions xmlns:cr="http://schemas.microsoft.com/office/comments/2020/reactions">
          <cr:reaction reactionType="1">
            <cr:reactionInfo dateUtc="2025-07-09T18:17:42Z">
              <cr:user userId="S::dguynes@gbitllc.onmicrosoft.com::83f2d012-0aff-447c-af16-cf9ab7283aa8" userProvider="AD" userName="Daniel Guynes"/>
            </cr:reactionInfo>
          </cr:reaction>
        </cr:reactions>
      </w16:ext>
    </w16cex:extLst>
  </w16cex:commentExtensible>
  <w16cex:commentExtensible w16cex:durableId="682F8E42" w16cex:dateUtc="2025-07-01T15:25:00Z"/>
  <w16cex:commentExtensible w16cex:durableId="414FC912" w16cex:dateUtc="2025-07-09T18:19:00Z"/>
  <w16cex:commentExtensible w16cex:durableId="699546D5" w16cex:dateUtc="2025-07-01T15:28:00Z"/>
  <w16cex:commentExtensible w16cex:durableId="5CED431B" w16cex:dateUtc="2025-07-09T18:20:00Z"/>
  <w16cex:commentExtensible w16cex:durableId="4A3199A7" w16cex:dateUtc="2025-07-01T15:26:00Z"/>
  <w16cex:commentExtensible w16cex:durableId="637D4E1C" w16cex:dateUtc="2025-07-01T15:32:00Z"/>
  <w16cex:commentExtensible w16cex:durableId="6635AB9F" w16cex:dateUtc="2025-07-09T18:22:00Z"/>
  <w16cex:commentExtensible w16cex:durableId="28FC7E90" w16cex:dateUtc="2025-07-01T15:41:00Z"/>
  <w16cex:commentExtensible w16cex:durableId="7BBC36B0" w16cex:dateUtc="2025-07-09T18:25:00Z"/>
  <w16cex:commentExtensible w16cex:durableId="0497D8E3" w16cex:dateUtc="2025-07-02T13:10:00Z"/>
  <w16cex:commentExtensible w16cex:durableId="71A6B3CD" w16cex:dateUtc="2025-07-09T18:26:00Z"/>
  <w16cex:commentExtensible w16cex:durableId="688F5778" w16cex:dateUtc="2025-07-01T15:39:00Z"/>
  <w16cex:commentExtensible w16cex:durableId="18D556F9" w16cex:dateUtc="2025-07-09T18:28:00Z"/>
  <w16cex:commentExtensible w16cex:durableId="3FF28865" w16cex:dateUtc="2025-07-02T13:44:00Z"/>
  <w16cex:commentExtensible w16cex:durableId="2DF35290" w16cex:dateUtc="2025-07-09T18:29:00Z"/>
  <w16cex:commentExtensible w16cex:durableId="649B3A6A" w16cex:dateUtc="2025-07-02T15:15:00Z"/>
  <w16cex:commentExtensible w16cex:durableId="518DA4F4" w16cex:dateUtc="2025-07-09T18:31:00Z"/>
  <w16cex:commentExtensible w16cex:durableId="62F1F50F" w16cex:dateUtc="2025-07-02T15:16:00Z"/>
  <w16cex:commentExtensible w16cex:durableId="24FD8999" w16cex:dateUtc="2025-07-09T18:32:00Z"/>
  <w16cex:commentExtensible w16cex:durableId="5A3C3D74" w16cex:dateUtc="2025-07-02T15:16:00Z"/>
  <w16cex:commentExtensible w16cex:durableId="5B1C4774" w16cex:dateUtc="2025-07-09T18:33:00Z"/>
  <w16cex:commentExtensible w16cex:durableId="67F98EE7" w16cex:dateUtc="2025-07-02T15:17:00Z"/>
  <w16cex:commentExtensible w16cex:durableId="76404013" w16cex:dateUtc="2025-07-09T18:35:00Z"/>
  <w16cex:commentExtensible w16cex:durableId="467B4AE8" w16cex:dateUtc="2025-07-02T15:17:00Z"/>
  <w16cex:commentExtensible w16cex:durableId="414EFF09" w16cex:dateUtc="2025-07-09T18:35:00Z"/>
  <w16cex:commentExtensible w16cex:durableId="37DB1C81" w16cex:dateUtc="2025-07-02T15:17:00Z"/>
  <w16cex:commentExtensible w16cex:durableId="03992219" w16cex:dateUtc="2025-07-09T18:35:00Z"/>
  <w16cex:commentExtensible w16cex:durableId="00C2EF7E" w16cex:dateUtc="2025-07-02T15:17:00Z"/>
  <w16cex:commentExtensible w16cex:durableId="754D9E9D" w16cex:dateUtc="2025-07-09T18:35:00Z"/>
  <w16cex:commentExtensible w16cex:durableId="38FCDC7E" w16cex:dateUtc="2025-08-01T14:29:00Z"/>
  <w16cex:commentExtensible w16cex:durableId="1F61F609" w16cex:dateUtc="2025-08-01T14:50:00Z"/>
  <w16cex:commentExtensible w16cex:durableId="3D92E9B3" w16cex:dateUtc="2025-07-02T14:45:00Z"/>
  <w16cex:commentExtensible w16cex:durableId="312CB86E" w16cex:dateUtc="2025-07-09T18:38:00Z"/>
  <w16cex:commentExtensible w16cex:durableId="7EC44C29" w16cex:dateUtc="2025-07-02T15:27:00Z"/>
  <w16cex:commentExtensible w16cex:durableId="5893F904" w16cex:dateUtc="2025-07-09T18:39:00Z"/>
  <w16cex:commentExtensible w16cex:durableId="2E713081" w16cex:dateUtc="2025-07-02T13:56:00Z"/>
  <w16cex:commentExtensible w16cex:durableId="71039943" w16cex:dateUtc="2025-07-09T18:40:00Z"/>
  <w16cex:commentExtensible w16cex:durableId="3A2F97E8" w16cex:dateUtc="2025-07-02T14:19:00Z"/>
  <w16cex:commentExtensible w16cex:durableId="59E6479B" w16cex:dateUtc="2025-07-09T18:41:00Z"/>
  <w16cex:commentExtensible w16cex:durableId="7DC5F739" w16cex:dateUtc="2025-07-02T14:21:00Z"/>
  <w16cex:commentExtensible w16cex:durableId="4ACAD078" w16cex:dateUtc="2025-07-0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5B541E" w16cid:durableId="1016195F"/>
  <w16cid:commentId w16cid:paraId="626EE290" w16cid:durableId="4065559A"/>
  <w16cid:commentId w16cid:paraId="053CADC8" w16cid:durableId="74154549"/>
  <w16cid:commentId w16cid:paraId="2DED869F" w16cid:durableId="461C2BF6"/>
  <w16cid:commentId w16cid:paraId="23890A8C" w16cid:durableId="06A6CED8"/>
  <w16cid:commentId w16cid:paraId="05232F9F" w16cid:durableId="363C09F5"/>
  <w16cid:commentId w16cid:paraId="5C064A51" w16cid:durableId="3CBC1B7D"/>
  <w16cid:commentId w16cid:paraId="7161670F" w16cid:durableId="30593BA2"/>
  <w16cid:commentId w16cid:paraId="05CFC293" w16cid:durableId="3DC2FB07"/>
  <w16cid:commentId w16cid:paraId="5BCA0D1C" w16cid:durableId="7E1F9900"/>
  <w16cid:commentId w16cid:paraId="5F056A31" w16cid:durableId="5D97EBE7"/>
  <w16cid:commentId w16cid:paraId="52A0075D" w16cid:durableId="13626A81"/>
  <w16cid:commentId w16cid:paraId="0A127989" w16cid:durableId="042FA06F"/>
  <w16cid:commentId w16cid:paraId="7C90D852" w16cid:durableId="535F0FB9"/>
  <w16cid:commentId w16cid:paraId="7E611763" w16cid:durableId="0063BDF0"/>
  <w16cid:commentId w16cid:paraId="609E0537" w16cid:durableId="42A4DD43"/>
  <w16cid:commentId w16cid:paraId="16F08CA0" w16cid:durableId="682F8E42"/>
  <w16cid:commentId w16cid:paraId="76B22AF9" w16cid:durableId="414FC912"/>
  <w16cid:commentId w16cid:paraId="654A8528" w16cid:durableId="699546D5"/>
  <w16cid:commentId w16cid:paraId="7018B7C3" w16cid:durableId="5CED431B"/>
  <w16cid:commentId w16cid:paraId="61D3003B" w16cid:durableId="4A3199A7"/>
  <w16cid:commentId w16cid:paraId="4F73E3AA" w16cid:durableId="637D4E1C"/>
  <w16cid:commentId w16cid:paraId="44181362" w16cid:durableId="6635AB9F"/>
  <w16cid:commentId w16cid:paraId="452634F8" w16cid:durableId="28FC7E90"/>
  <w16cid:commentId w16cid:paraId="0251F278" w16cid:durableId="7BBC36B0"/>
  <w16cid:commentId w16cid:paraId="16539533" w16cid:durableId="0497D8E3"/>
  <w16cid:commentId w16cid:paraId="2C25D7B1" w16cid:durableId="71A6B3CD"/>
  <w16cid:commentId w16cid:paraId="2CC66023" w16cid:durableId="688F5778"/>
  <w16cid:commentId w16cid:paraId="2D0F0D16" w16cid:durableId="18D556F9"/>
  <w16cid:commentId w16cid:paraId="34C45312" w16cid:durableId="3FF28865"/>
  <w16cid:commentId w16cid:paraId="1B909BB0" w16cid:durableId="2DF35290"/>
  <w16cid:commentId w16cid:paraId="79E1F31C" w16cid:durableId="649B3A6A"/>
  <w16cid:commentId w16cid:paraId="03B6DDEC" w16cid:durableId="518DA4F4"/>
  <w16cid:commentId w16cid:paraId="640D0F39" w16cid:durableId="62F1F50F"/>
  <w16cid:commentId w16cid:paraId="75389585" w16cid:durableId="24FD8999"/>
  <w16cid:commentId w16cid:paraId="2378C7B4" w16cid:durableId="5A3C3D74"/>
  <w16cid:commentId w16cid:paraId="780D8E02" w16cid:durableId="5B1C4774"/>
  <w16cid:commentId w16cid:paraId="3102BC53" w16cid:durableId="67F98EE7"/>
  <w16cid:commentId w16cid:paraId="45C7B7E6" w16cid:durableId="76404013"/>
  <w16cid:commentId w16cid:paraId="611D072A" w16cid:durableId="467B4AE8"/>
  <w16cid:commentId w16cid:paraId="31A8B172" w16cid:durableId="414EFF09"/>
  <w16cid:commentId w16cid:paraId="5406A3BD" w16cid:durableId="37DB1C81"/>
  <w16cid:commentId w16cid:paraId="1DC46034" w16cid:durableId="03992219"/>
  <w16cid:commentId w16cid:paraId="408F60E8" w16cid:durableId="00C2EF7E"/>
  <w16cid:commentId w16cid:paraId="57856C96" w16cid:durableId="754D9E9D"/>
  <w16cid:commentId w16cid:paraId="3F7A46E4" w16cid:durableId="38FCDC7E"/>
  <w16cid:commentId w16cid:paraId="47FFC5A9" w16cid:durableId="1F61F609"/>
  <w16cid:commentId w16cid:paraId="1A04D27B" w16cid:durableId="3D92E9B3"/>
  <w16cid:commentId w16cid:paraId="0D95D690" w16cid:durableId="312CB86E"/>
  <w16cid:commentId w16cid:paraId="2D0F602D" w16cid:durableId="7EC44C29"/>
  <w16cid:commentId w16cid:paraId="5C99E343" w16cid:durableId="5893F904"/>
  <w16cid:commentId w16cid:paraId="57C901A8" w16cid:durableId="2E713081"/>
  <w16cid:commentId w16cid:paraId="11D81AEE" w16cid:durableId="71039943"/>
  <w16cid:commentId w16cid:paraId="2233F552" w16cid:durableId="3A2F97E8"/>
  <w16cid:commentId w16cid:paraId="43D8CDBC" w16cid:durableId="59E6479B"/>
  <w16cid:commentId w16cid:paraId="4E0C6F3A" w16cid:durableId="7DC5F739"/>
  <w16cid:commentId w16cid:paraId="7A9B4BB2" w16cid:durableId="4ACAD0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52901" w14:textId="77777777" w:rsidR="00F84583" w:rsidRDefault="00F84583" w:rsidP="00CD2F4F">
      <w:pPr>
        <w:spacing w:after="0" w:line="240" w:lineRule="auto"/>
      </w:pPr>
      <w:r>
        <w:separator/>
      </w:r>
    </w:p>
  </w:endnote>
  <w:endnote w:type="continuationSeparator" w:id="0">
    <w:p w14:paraId="4D4ADB12" w14:textId="77777777" w:rsidR="00F84583" w:rsidRDefault="00F84583" w:rsidP="00CD2F4F">
      <w:pPr>
        <w:spacing w:after="0" w:line="240" w:lineRule="auto"/>
      </w:pPr>
      <w:r>
        <w:continuationSeparator/>
      </w:r>
    </w:p>
  </w:endnote>
  <w:endnote w:type="continuationNotice" w:id="1">
    <w:p w14:paraId="14D9229D" w14:textId="77777777" w:rsidR="00F84583" w:rsidRDefault="00F84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AF31" w14:textId="023E535D" w:rsidR="005151BC" w:rsidRDefault="00810D3D">
    <w:pPr>
      <w:pStyle w:val="Footer"/>
    </w:pPr>
    <w:r>
      <w:t>Power Platform Team</w:t>
    </w:r>
    <w:r w:rsidR="005151BC">
      <w:ptab w:relativeTo="margin" w:alignment="center" w:leader="none"/>
    </w:r>
    <w:r w:rsidR="003000D6" w:rsidRPr="003000D6">
      <w:rPr>
        <w:color w:val="4472C4" w:themeColor="accent1"/>
        <w:sz w:val="24"/>
        <w:szCs w:val="24"/>
      </w:rPr>
      <w:t>(SBU) Sensitive But Unclassified (SBU)</w:t>
    </w:r>
    <w:r w:rsidR="005151BC">
      <w:ptab w:relativeTo="margin" w:alignment="right" w:leader="none"/>
    </w:r>
    <w:r w:rsidR="005151BC">
      <w:t xml:space="preserve">Page </w:t>
    </w:r>
    <w:r w:rsidR="005151BC">
      <w:rPr>
        <w:b/>
        <w:bCs/>
      </w:rPr>
      <w:fldChar w:fldCharType="begin"/>
    </w:r>
    <w:r w:rsidR="005151BC">
      <w:rPr>
        <w:b/>
        <w:bCs/>
      </w:rPr>
      <w:instrText xml:space="preserve"> PAGE  \* Arabic  \* MERGEFORMAT </w:instrText>
    </w:r>
    <w:r w:rsidR="005151BC">
      <w:rPr>
        <w:b/>
        <w:bCs/>
      </w:rPr>
      <w:fldChar w:fldCharType="separate"/>
    </w:r>
    <w:r w:rsidR="009934D5">
      <w:rPr>
        <w:b/>
        <w:bCs/>
        <w:noProof/>
      </w:rPr>
      <w:t>32</w:t>
    </w:r>
    <w:r w:rsidR="005151BC">
      <w:rPr>
        <w:b/>
        <w:bCs/>
      </w:rPr>
      <w:fldChar w:fldCharType="end"/>
    </w:r>
    <w:r w:rsidR="005151BC">
      <w:t xml:space="preserve"> of </w:t>
    </w:r>
    <w:r w:rsidR="005151BC">
      <w:rPr>
        <w:b/>
        <w:bCs/>
      </w:rPr>
      <w:fldChar w:fldCharType="begin"/>
    </w:r>
    <w:r w:rsidR="005151BC">
      <w:rPr>
        <w:b/>
        <w:bCs/>
      </w:rPr>
      <w:instrText xml:space="preserve"> NUMPAGES  \* Arabic  \* MERGEFORMAT </w:instrText>
    </w:r>
    <w:r w:rsidR="005151BC">
      <w:rPr>
        <w:b/>
        <w:bCs/>
      </w:rPr>
      <w:fldChar w:fldCharType="separate"/>
    </w:r>
    <w:r w:rsidR="009934D5">
      <w:rPr>
        <w:b/>
        <w:bCs/>
        <w:noProof/>
      </w:rPr>
      <w:t>32</w:t>
    </w:r>
    <w:r w:rsidR="005151B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E6CB7" w14:textId="77777777" w:rsidR="00F84583" w:rsidRDefault="00F84583" w:rsidP="00CD2F4F">
      <w:pPr>
        <w:spacing w:after="0" w:line="240" w:lineRule="auto"/>
      </w:pPr>
      <w:r>
        <w:separator/>
      </w:r>
    </w:p>
  </w:footnote>
  <w:footnote w:type="continuationSeparator" w:id="0">
    <w:p w14:paraId="228C96F2" w14:textId="77777777" w:rsidR="00F84583" w:rsidRDefault="00F84583" w:rsidP="00CD2F4F">
      <w:pPr>
        <w:spacing w:after="0" w:line="240" w:lineRule="auto"/>
      </w:pPr>
      <w:r>
        <w:continuationSeparator/>
      </w:r>
    </w:p>
  </w:footnote>
  <w:footnote w:type="continuationNotice" w:id="1">
    <w:p w14:paraId="16B4E33C" w14:textId="77777777" w:rsidR="00F84583" w:rsidRDefault="00F84583">
      <w:pPr>
        <w:spacing w:after="0" w:line="240" w:lineRule="auto"/>
      </w:pPr>
    </w:p>
  </w:footnote>
  <w:footnote w:id="2">
    <w:p w14:paraId="12767DED" w14:textId="1C1DD5D4" w:rsidR="00D504C4" w:rsidRDefault="00D504C4">
      <w:pPr>
        <w:pStyle w:val="FootnoteText"/>
      </w:pPr>
      <w:r>
        <w:rPr>
          <w:rStyle w:val="FootnoteReference"/>
        </w:rPr>
        <w:footnoteRef/>
      </w:r>
      <w:r>
        <w:t xml:space="preserve"> </w:t>
      </w:r>
      <w:r w:rsidRPr="00D504C4">
        <w:rPr>
          <w:sz w:val="18"/>
          <w:szCs w:val="18"/>
        </w:rPr>
        <w:t xml:space="preserve">CRUD (or C.R.U.D.) means </w:t>
      </w:r>
      <w:r w:rsidRPr="00D504C4">
        <w:rPr>
          <w:b/>
          <w:bCs/>
          <w:sz w:val="18"/>
          <w:szCs w:val="18"/>
        </w:rPr>
        <w:t>C</w:t>
      </w:r>
      <w:r w:rsidRPr="00D504C4">
        <w:rPr>
          <w:sz w:val="18"/>
          <w:szCs w:val="18"/>
        </w:rPr>
        <w:t xml:space="preserve">reate, </w:t>
      </w:r>
      <w:r w:rsidRPr="00D504C4">
        <w:rPr>
          <w:b/>
          <w:bCs/>
          <w:sz w:val="18"/>
          <w:szCs w:val="18"/>
        </w:rPr>
        <w:t>R</w:t>
      </w:r>
      <w:r w:rsidRPr="00D504C4">
        <w:rPr>
          <w:sz w:val="18"/>
          <w:szCs w:val="18"/>
        </w:rPr>
        <w:t xml:space="preserve">ead, </w:t>
      </w:r>
      <w:r w:rsidRPr="00D504C4">
        <w:rPr>
          <w:b/>
          <w:bCs/>
          <w:sz w:val="18"/>
          <w:szCs w:val="18"/>
        </w:rPr>
        <w:t>U</w:t>
      </w:r>
      <w:r w:rsidRPr="00D504C4">
        <w:rPr>
          <w:sz w:val="18"/>
          <w:szCs w:val="18"/>
        </w:rPr>
        <w:t xml:space="preserve">pdate and </w:t>
      </w:r>
      <w:r w:rsidRPr="00D504C4">
        <w:rPr>
          <w:b/>
          <w:bCs/>
          <w:sz w:val="18"/>
          <w:szCs w:val="18"/>
        </w:rPr>
        <w:t>D</w:t>
      </w:r>
      <w:r w:rsidRPr="00D504C4">
        <w:rPr>
          <w:sz w:val="18"/>
          <w:szCs w:val="18"/>
        </w:rPr>
        <w:t>elete. It is a common terms used in software development.</w:t>
      </w:r>
    </w:p>
  </w:footnote>
  <w:footnote w:id="3">
    <w:p w14:paraId="08CCEAB9" w14:textId="7CCB65C4" w:rsidR="009436AB" w:rsidRDefault="009436AB">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 w:id="4">
    <w:p w14:paraId="6029771D" w14:textId="1851BBB8" w:rsidR="00517C3D" w:rsidRDefault="00517C3D">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 w:id="5">
    <w:p w14:paraId="6CB051F8" w14:textId="54C3420B" w:rsidR="004A65A5" w:rsidRDefault="004A65A5">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BF66" w14:textId="4E61657F" w:rsidR="005151BC" w:rsidRDefault="003000D6">
    <w:pPr>
      <w:pStyle w:val="Header"/>
    </w:pPr>
    <w:r>
      <w:rPr>
        <w:noProof/>
      </w:rPr>
      <mc:AlternateContent>
        <mc:Choice Requires="wps">
          <w:drawing>
            <wp:anchor distT="0" distB="0" distL="0" distR="0" simplePos="0" relativeHeight="251658241" behindDoc="0" locked="0" layoutInCell="1" allowOverlap="1" wp14:anchorId="097F9F0B" wp14:editId="4AC08BB8">
              <wp:simplePos x="635" y="635"/>
              <wp:positionH relativeFrom="page">
                <wp:align>center</wp:align>
              </wp:positionH>
              <wp:positionV relativeFrom="page">
                <wp:align>top</wp:align>
              </wp:positionV>
              <wp:extent cx="443865" cy="443865"/>
              <wp:effectExtent l="0" t="0" r="16510" b="4445"/>
              <wp:wrapNone/>
              <wp:docPr id="859246820" name="Text Box 2"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7F9F0B" id="_x0000_t202" coordsize="21600,21600" o:spt="202" path="m,l,21600r21600,l21600,xe">
              <v:stroke joinstyle="miter"/>
              <v:path gradientshapeok="t" o:connecttype="rect"/>
            </v:shapetype>
            <v:shape id="Text Box 2" o:spid="_x0000_s1029" type="#_x0000_t202" alt="Sensitive But Unclassified (SBU) data: Share only with authenticated authorized persons with need to know. "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" filled="f" stroked="f">
              <v:textbox style="mso-fit-shape-to-text:t" inset="0,15pt,0,0">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DF7D8" w14:textId="07EC3041" w:rsidR="00DD3B4D" w:rsidRPr="005151BC" w:rsidRDefault="003000D6">
    <w:pPr>
      <w:pStyle w:val="Header"/>
      <w:rPr>
        <w:b/>
        <w:bCs/>
        <w:color w:val="4472C4" w:themeColor="accent1"/>
        <w:sz w:val="28"/>
        <w:szCs w:val="28"/>
      </w:rPr>
    </w:pPr>
    <w:r>
      <w:rPr>
        <w:b/>
        <w:bCs/>
        <w:noProof/>
        <w:color w:val="4472C4" w:themeColor="accent1"/>
        <w:sz w:val="28"/>
        <w:szCs w:val="28"/>
      </w:rPr>
      <mc:AlternateContent>
        <mc:Choice Requires="wps">
          <w:drawing>
            <wp:anchor distT="0" distB="0" distL="0" distR="0" simplePos="0" relativeHeight="251658242" behindDoc="0" locked="0" layoutInCell="1" allowOverlap="1" wp14:anchorId="0B03F04E" wp14:editId="3C430698">
              <wp:simplePos x="457200" y="272955"/>
              <wp:positionH relativeFrom="page">
                <wp:align>center</wp:align>
              </wp:positionH>
              <wp:positionV relativeFrom="page">
                <wp:align>top</wp:align>
              </wp:positionV>
              <wp:extent cx="443865" cy="443865"/>
              <wp:effectExtent l="0" t="0" r="16510" b="4445"/>
              <wp:wrapNone/>
              <wp:docPr id="1428898060" name="Text Box 3"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03F04E" id="_x0000_t202" coordsize="21600,21600" o:spt="202" path="m,l,21600r21600,l21600,xe">
              <v:stroke joinstyle="miter"/>
              <v:path gradientshapeok="t" o:connecttype="rect"/>
            </v:shapetype>
            <v:shape id="Text Box 3" o:spid="_x0000_s1030" type="#_x0000_t202" alt="Sensitive But Unclassified (SBU) data: Share only with authenticated authorized persons with need to know. "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" filled="f" stroked="f">
              <v:textbox style="mso-fit-shape-to-text:t" inset="0,15pt,0,0">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r w:rsidR="00DD3B4D" w:rsidRPr="005151BC">
      <w:rPr>
        <w:b/>
        <w:bCs/>
        <w:color w:val="4472C4" w:themeColor="accent1"/>
        <w:sz w:val="28"/>
        <w:szCs w:val="28"/>
      </w:rPr>
      <w:ptab w:relativeTo="margin" w:alignment="center" w:leader="none"/>
    </w:r>
    <w:r w:rsidR="00DD3B4D" w:rsidRPr="005151BC">
      <w:rPr>
        <w:b/>
        <w:bCs/>
        <w:color w:val="4472C4" w:themeColor="accent1"/>
        <w:sz w:val="28"/>
        <w:szCs w:val="28"/>
      </w:rPr>
      <w:t>Power Platform Governance</w:t>
    </w:r>
    <w:r w:rsidR="00DD3B4D" w:rsidRPr="005151BC">
      <w:rPr>
        <w:b/>
        <w:bCs/>
        <w:color w:val="4472C4" w:themeColor="accent1"/>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CB05" w14:textId="175D2B2F" w:rsidR="005151BC" w:rsidRDefault="003000D6">
    <w:pPr>
      <w:pStyle w:val="Header"/>
    </w:pPr>
    <w:r>
      <w:rPr>
        <w:noProof/>
      </w:rPr>
      <mc:AlternateContent>
        <mc:Choice Requires="wps">
          <w:drawing>
            <wp:anchor distT="0" distB="0" distL="0" distR="0" simplePos="0" relativeHeight="251658240" behindDoc="0" locked="0" layoutInCell="1" allowOverlap="1" wp14:anchorId="6C4E67BD" wp14:editId="064D951A">
              <wp:simplePos x="457835" y="274955"/>
              <wp:positionH relativeFrom="page">
                <wp:align>center</wp:align>
              </wp:positionH>
              <wp:positionV relativeFrom="page">
                <wp:align>top</wp:align>
              </wp:positionV>
              <wp:extent cx="443865" cy="443865"/>
              <wp:effectExtent l="0" t="0" r="16510" b="4445"/>
              <wp:wrapNone/>
              <wp:docPr id="825700096" name="Text Box 1"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4E67BD" id="_x0000_t202" coordsize="21600,21600" o:spt="202" path="m,l,21600r21600,l21600,xe">
              <v:stroke joinstyle="miter"/>
              <v:path gradientshapeok="t" o:connecttype="rect"/>
            </v:shapetype>
            <v:shape id="Text Box 1" o:spid="_x0000_s1031" type="#_x0000_t202" alt="Sensitive But Unclassified (SBU) data: Share only with authenticated authorized persons with need to know.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" filled="f" stroked="f">
              <v:textbox style="mso-fit-shape-to-text:t" inset="0,15pt,0,0">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404"/>
    <w:multiLevelType w:val="hybridMultilevel"/>
    <w:tmpl w:val="2B7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902"/>
    <w:multiLevelType w:val="hybridMultilevel"/>
    <w:tmpl w:val="9572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417"/>
    <w:multiLevelType w:val="hybridMultilevel"/>
    <w:tmpl w:val="D66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00A"/>
    <w:multiLevelType w:val="hybridMultilevel"/>
    <w:tmpl w:val="5EF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96730"/>
    <w:multiLevelType w:val="hybridMultilevel"/>
    <w:tmpl w:val="C72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3755C"/>
    <w:multiLevelType w:val="hybridMultilevel"/>
    <w:tmpl w:val="150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90B28"/>
    <w:multiLevelType w:val="hybridMultilevel"/>
    <w:tmpl w:val="58C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C6746"/>
    <w:multiLevelType w:val="hybridMultilevel"/>
    <w:tmpl w:val="5B12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63789"/>
    <w:multiLevelType w:val="hybridMultilevel"/>
    <w:tmpl w:val="9532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9418C"/>
    <w:multiLevelType w:val="hybridMultilevel"/>
    <w:tmpl w:val="D1B6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D6920"/>
    <w:multiLevelType w:val="hybridMultilevel"/>
    <w:tmpl w:val="8B98CAE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575F20F7"/>
    <w:multiLevelType w:val="hybridMultilevel"/>
    <w:tmpl w:val="9B386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37FC5"/>
    <w:multiLevelType w:val="hybridMultilevel"/>
    <w:tmpl w:val="DCE2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42EA9"/>
    <w:multiLevelType w:val="hybridMultilevel"/>
    <w:tmpl w:val="88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4723E"/>
    <w:multiLevelType w:val="hybridMultilevel"/>
    <w:tmpl w:val="759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B29C7"/>
    <w:multiLevelType w:val="hybridMultilevel"/>
    <w:tmpl w:val="DFC2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A5CB5"/>
    <w:multiLevelType w:val="multilevel"/>
    <w:tmpl w:val="B01E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E981DFA"/>
    <w:multiLevelType w:val="hybridMultilevel"/>
    <w:tmpl w:val="610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35A6"/>
    <w:multiLevelType w:val="hybridMultilevel"/>
    <w:tmpl w:val="CE787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D3607"/>
    <w:multiLevelType w:val="hybridMultilevel"/>
    <w:tmpl w:val="C2526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A477E"/>
    <w:multiLevelType w:val="hybridMultilevel"/>
    <w:tmpl w:val="3E2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8"/>
  </w:num>
  <w:num w:numId="5">
    <w:abstractNumId w:val="7"/>
  </w:num>
  <w:num w:numId="6">
    <w:abstractNumId w:val="2"/>
  </w:num>
  <w:num w:numId="7">
    <w:abstractNumId w:val="0"/>
  </w:num>
  <w:num w:numId="8">
    <w:abstractNumId w:val="16"/>
  </w:num>
  <w:num w:numId="9">
    <w:abstractNumId w:val="20"/>
  </w:num>
  <w:num w:numId="10">
    <w:abstractNumId w:val="12"/>
  </w:num>
  <w:num w:numId="11">
    <w:abstractNumId w:val="3"/>
  </w:num>
  <w:num w:numId="12">
    <w:abstractNumId w:val="13"/>
  </w:num>
  <w:num w:numId="13">
    <w:abstractNumId w:val="1"/>
  </w:num>
  <w:num w:numId="14">
    <w:abstractNumId w:val="10"/>
  </w:num>
  <w:num w:numId="15">
    <w:abstractNumId w:val="15"/>
  </w:num>
  <w:num w:numId="16">
    <w:abstractNumId w:val="19"/>
  </w:num>
  <w:num w:numId="17">
    <w:abstractNumId w:val="17"/>
  </w:num>
  <w:num w:numId="18">
    <w:abstractNumId w:val="5"/>
  </w:num>
  <w:num w:numId="19">
    <w:abstractNumId w:val="8"/>
  </w:num>
  <w:num w:numId="20">
    <w:abstractNumId w:val="11"/>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 Davis S (Dave)">
    <w15:presenceInfo w15:providerId="AD" w15:userId="S::YMJNB@ds.irsnet.gov::fa922b79-7dff-44a2-86b7-23eef4d16007"/>
  </w15:person>
  <w15:person w15:author="Daniel Guynes">
    <w15:presenceInfo w15:providerId="AD" w15:userId="S::dguynes@gbitllc.onmicrosoft.com::83f2d012-0aff-447c-af16-cf9ab7283aa8"/>
  </w15:person>
  <w15:person w15:author="Danny Guynes">
    <w15:presenceInfo w15:providerId="AD" w15:userId="S::DGuynes@avineon.com::7bf8cbff-f27a-4c8f-a8c2-5c713168a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50"/>
    <w:rsid w:val="00002056"/>
    <w:rsid w:val="0000414A"/>
    <w:rsid w:val="000046C7"/>
    <w:rsid w:val="000064A4"/>
    <w:rsid w:val="0001215D"/>
    <w:rsid w:val="00013852"/>
    <w:rsid w:val="0001472F"/>
    <w:rsid w:val="00015B45"/>
    <w:rsid w:val="000161BB"/>
    <w:rsid w:val="00020BB9"/>
    <w:rsid w:val="00023A4D"/>
    <w:rsid w:val="00027A92"/>
    <w:rsid w:val="00037F92"/>
    <w:rsid w:val="000422DD"/>
    <w:rsid w:val="00064094"/>
    <w:rsid w:val="00065A36"/>
    <w:rsid w:val="000662B1"/>
    <w:rsid w:val="00070B5B"/>
    <w:rsid w:val="000738E6"/>
    <w:rsid w:val="00073BF0"/>
    <w:rsid w:val="00077B03"/>
    <w:rsid w:val="00081C1B"/>
    <w:rsid w:val="0008484A"/>
    <w:rsid w:val="00095BA4"/>
    <w:rsid w:val="000A0780"/>
    <w:rsid w:val="000A16F8"/>
    <w:rsid w:val="000A2990"/>
    <w:rsid w:val="000A4403"/>
    <w:rsid w:val="000B4449"/>
    <w:rsid w:val="000C05E9"/>
    <w:rsid w:val="000C17DD"/>
    <w:rsid w:val="000C3D12"/>
    <w:rsid w:val="000C67F1"/>
    <w:rsid w:val="000C6AD5"/>
    <w:rsid w:val="000D07B5"/>
    <w:rsid w:val="000D38EC"/>
    <w:rsid w:val="000E0732"/>
    <w:rsid w:val="000E0C0A"/>
    <w:rsid w:val="000E10F3"/>
    <w:rsid w:val="000E1649"/>
    <w:rsid w:val="000E4710"/>
    <w:rsid w:val="000E6F06"/>
    <w:rsid w:val="000F0EF6"/>
    <w:rsid w:val="000F4664"/>
    <w:rsid w:val="000F64DB"/>
    <w:rsid w:val="00102727"/>
    <w:rsid w:val="001037AE"/>
    <w:rsid w:val="00116990"/>
    <w:rsid w:val="0012034E"/>
    <w:rsid w:val="00126CCC"/>
    <w:rsid w:val="00133FDB"/>
    <w:rsid w:val="00137E81"/>
    <w:rsid w:val="0014096B"/>
    <w:rsid w:val="00144220"/>
    <w:rsid w:val="001452A8"/>
    <w:rsid w:val="0014594E"/>
    <w:rsid w:val="00150480"/>
    <w:rsid w:val="00157C2F"/>
    <w:rsid w:val="00160C33"/>
    <w:rsid w:val="0016107E"/>
    <w:rsid w:val="00161639"/>
    <w:rsid w:val="00162098"/>
    <w:rsid w:val="00166EC5"/>
    <w:rsid w:val="00172441"/>
    <w:rsid w:val="00173122"/>
    <w:rsid w:val="001751C2"/>
    <w:rsid w:val="00183EBB"/>
    <w:rsid w:val="00185C11"/>
    <w:rsid w:val="0019022B"/>
    <w:rsid w:val="00190AAE"/>
    <w:rsid w:val="00190D3E"/>
    <w:rsid w:val="0019363E"/>
    <w:rsid w:val="0019552F"/>
    <w:rsid w:val="001A6935"/>
    <w:rsid w:val="001A7D90"/>
    <w:rsid w:val="001B0242"/>
    <w:rsid w:val="001B738B"/>
    <w:rsid w:val="001C5491"/>
    <w:rsid w:val="001D38B2"/>
    <w:rsid w:val="001D462F"/>
    <w:rsid w:val="001D5B5B"/>
    <w:rsid w:val="001D5BC4"/>
    <w:rsid w:val="001D7E62"/>
    <w:rsid w:val="001E2A8E"/>
    <w:rsid w:val="001F28DF"/>
    <w:rsid w:val="001F6770"/>
    <w:rsid w:val="00210553"/>
    <w:rsid w:val="0021291F"/>
    <w:rsid w:val="00215CC0"/>
    <w:rsid w:val="0022127C"/>
    <w:rsid w:val="00221983"/>
    <w:rsid w:val="002335C7"/>
    <w:rsid w:val="00233CC5"/>
    <w:rsid w:val="00236536"/>
    <w:rsid w:val="002374D6"/>
    <w:rsid w:val="0023766C"/>
    <w:rsid w:val="00241337"/>
    <w:rsid w:val="00241883"/>
    <w:rsid w:val="00252DE2"/>
    <w:rsid w:val="0025326A"/>
    <w:rsid w:val="00254E62"/>
    <w:rsid w:val="00255578"/>
    <w:rsid w:val="00256208"/>
    <w:rsid w:val="00257825"/>
    <w:rsid w:val="002675A6"/>
    <w:rsid w:val="00276AED"/>
    <w:rsid w:val="00282641"/>
    <w:rsid w:val="00291E25"/>
    <w:rsid w:val="00292389"/>
    <w:rsid w:val="002A6727"/>
    <w:rsid w:val="002A6C60"/>
    <w:rsid w:val="002B38A6"/>
    <w:rsid w:val="002B577A"/>
    <w:rsid w:val="002B7BC0"/>
    <w:rsid w:val="002C0841"/>
    <w:rsid w:val="002C14B6"/>
    <w:rsid w:val="002C3F75"/>
    <w:rsid w:val="002C427B"/>
    <w:rsid w:val="002C5E42"/>
    <w:rsid w:val="002C74AA"/>
    <w:rsid w:val="002D2471"/>
    <w:rsid w:val="002D4059"/>
    <w:rsid w:val="002E2165"/>
    <w:rsid w:val="002E30DC"/>
    <w:rsid w:val="002E4B23"/>
    <w:rsid w:val="002F544B"/>
    <w:rsid w:val="003000D6"/>
    <w:rsid w:val="003030FD"/>
    <w:rsid w:val="00303FF7"/>
    <w:rsid w:val="00304FF9"/>
    <w:rsid w:val="00322830"/>
    <w:rsid w:val="00322E1D"/>
    <w:rsid w:val="003236CA"/>
    <w:rsid w:val="00330831"/>
    <w:rsid w:val="00331597"/>
    <w:rsid w:val="003330CE"/>
    <w:rsid w:val="00334E42"/>
    <w:rsid w:val="00335D75"/>
    <w:rsid w:val="00340AE4"/>
    <w:rsid w:val="00343478"/>
    <w:rsid w:val="00345E5D"/>
    <w:rsid w:val="003536B7"/>
    <w:rsid w:val="0035494B"/>
    <w:rsid w:val="003748C5"/>
    <w:rsid w:val="003751D5"/>
    <w:rsid w:val="00381CA1"/>
    <w:rsid w:val="003823FA"/>
    <w:rsid w:val="00383F5A"/>
    <w:rsid w:val="003845C9"/>
    <w:rsid w:val="0039038B"/>
    <w:rsid w:val="0039094C"/>
    <w:rsid w:val="003937BB"/>
    <w:rsid w:val="003944A5"/>
    <w:rsid w:val="003977A9"/>
    <w:rsid w:val="003A783E"/>
    <w:rsid w:val="003C2204"/>
    <w:rsid w:val="003C46A3"/>
    <w:rsid w:val="003C4D33"/>
    <w:rsid w:val="003C68D5"/>
    <w:rsid w:val="003C787D"/>
    <w:rsid w:val="003D257F"/>
    <w:rsid w:val="003E14E5"/>
    <w:rsid w:val="003F09E5"/>
    <w:rsid w:val="003F0F21"/>
    <w:rsid w:val="003F4C12"/>
    <w:rsid w:val="003F689F"/>
    <w:rsid w:val="003F70E5"/>
    <w:rsid w:val="00411944"/>
    <w:rsid w:val="004319E8"/>
    <w:rsid w:val="00442E8D"/>
    <w:rsid w:val="004448A0"/>
    <w:rsid w:val="00451709"/>
    <w:rsid w:val="004531C3"/>
    <w:rsid w:val="00453E1E"/>
    <w:rsid w:val="00456497"/>
    <w:rsid w:val="004566CD"/>
    <w:rsid w:val="00456AF2"/>
    <w:rsid w:val="00457346"/>
    <w:rsid w:val="004608A9"/>
    <w:rsid w:val="0046257A"/>
    <w:rsid w:val="00462CD9"/>
    <w:rsid w:val="00465C26"/>
    <w:rsid w:val="00467FB3"/>
    <w:rsid w:val="00470EBC"/>
    <w:rsid w:val="004755A2"/>
    <w:rsid w:val="00486A81"/>
    <w:rsid w:val="004875DF"/>
    <w:rsid w:val="004917C3"/>
    <w:rsid w:val="004A65A5"/>
    <w:rsid w:val="004B01EC"/>
    <w:rsid w:val="004B4139"/>
    <w:rsid w:val="004C513F"/>
    <w:rsid w:val="004D2D54"/>
    <w:rsid w:val="004D41D2"/>
    <w:rsid w:val="004D4D9B"/>
    <w:rsid w:val="004D5E85"/>
    <w:rsid w:val="004E281B"/>
    <w:rsid w:val="004E363D"/>
    <w:rsid w:val="004E58FB"/>
    <w:rsid w:val="004F2E7F"/>
    <w:rsid w:val="004F3DC9"/>
    <w:rsid w:val="004F6508"/>
    <w:rsid w:val="00503E3B"/>
    <w:rsid w:val="0050638C"/>
    <w:rsid w:val="00511F49"/>
    <w:rsid w:val="00513787"/>
    <w:rsid w:val="005151BC"/>
    <w:rsid w:val="00517C3D"/>
    <w:rsid w:val="0052081C"/>
    <w:rsid w:val="0052224E"/>
    <w:rsid w:val="00527C05"/>
    <w:rsid w:val="00532DB0"/>
    <w:rsid w:val="00536E88"/>
    <w:rsid w:val="005441EB"/>
    <w:rsid w:val="00546D42"/>
    <w:rsid w:val="00547EF3"/>
    <w:rsid w:val="00551900"/>
    <w:rsid w:val="0056000F"/>
    <w:rsid w:val="005635B5"/>
    <w:rsid w:val="0056754B"/>
    <w:rsid w:val="005707C2"/>
    <w:rsid w:val="00580FE6"/>
    <w:rsid w:val="00582245"/>
    <w:rsid w:val="0058760A"/>
    <w:rsid w:val="005964C4"/>
    <w:rsid w:val="005A590C"/>
    <w:rsid w:val="005A7C54"/>
    <w:rsid w:val="005B1349"/>
    <w:rsid w:val="005B5D7D"/>
    <w:rsid w:val="005C0A3A"/>
    <w:rsid w:val="005C18CA"/>
    <w:rsid w:val="005C65A4"/>
    <w:rsid w:val="005C7037"/>
    <w:rsid w:val="005D36A0"/>
    <w:rsid w:val="005D5BEA"/>
    <w:rsid w:val="005E13CB"/>
    <w:rsid w:val="005E22B6"/>
    <w:rsid w:val="005E24CA"/>
    <w:rsid w:val="005F203D"/>
    <w:rsid w:val="005F22C7"/>
    <w:rsid w:val="005F4726"/>
    <w:rsid w:val="005F7EA9"/>
    <w:rsid w:val="00600227"/>
    <w:rsid w:val="00603758"/>
    <w:rsid w:val="00603BE6"/>
    <w:rsid w:val="006135EC"/>
    <w:rsid w:val="0061550D"/>
    <w:rsid w:val="006204D4"/>
    <w:rsid w:val="00622C6D"/>
    <w:rsid w:val="006241AD"/>
    <w:rsid w:val="00624B61"/>
    <w:rsid w:val="0063074E"/>
    <w:rsid w:val="00632BE8"/>
    <w:rsid w:val="00634203"/>
    <w:rsid w:val="006347EB"/>
    <w:rsid w:val="00636011"/>
    <w:rsid w:val="0063692F"/>
    <w:rsid w:val="00643AFF"/>
    <w:rsid w:val="00647BD9"/>
    <w:rsid w:val="006506FB"/>
    <w:rsid w:val="0065434D"/>
    <w:rsid w:val="00664FB1"/>
    <w:rsid w:val="0066646B"/>
    <w:rsid w:val="00666E38"/>
    <w:rsid w:val="00667311"/>
    <w:rsid w:val="00690B65"/>
    <w:rsid w:val="00690F54"/>
    <w:rsid w:val="0069143C"/>
    <w:rsid w:val="0069224F"/>
    <w:rsid w:val="006966BE"/>
    <w:rsid w:val="006A3B0C"/>
    <w:rsid w:val="006A4ADA"/>
    <w:rsid w:val="006A5372"/>
    <w:rsid w:val="006A7209"/>
    <w:rsid w:val="006B51E9"/>
    <w:rsid w:val="006C0457"/>
    <w:rsid w:val="006C104D"/>
    <w:rsid w:val="006C4BE5"/>
    <w:rsid w:val="006D0F4D"/>
    <w:rsid w:val="006D34CE"/>
    <w:rsid w:val="006D78DA"/>
    <w:rsid w:val="006F2574"/>
    <w:rsid w:val="0070092E"/>
    <w:rsid w:val="00717D80"/>
    <w:rsid w:val="00727B2C"/>
    <w:rsid w:val="007309C4"/>
    <w:rsid w:val="00744D38"/>
    <w:rsid w:val="007521EB"/>
    <w:rsid w:val="007567E9"/>
    <w:rsid w:val="00757E6B"/>
    <w:rsid w:val="007716FB"/>
    <w:rsid w:val="007728E3"/>
    <w:rsid w:val="0077344F"/>
    <w:rsid w:val="00781A09"/>
    <w:rsid w:val="00782F58"/>
    <w:rsid w:val="00787881"/>
    <w:rsid w:val="00787B28"/>
    <w:rsid w:val="0079766B"/>
    <w:rsid w:val="007A15D6"/>
    <w:rsid w:val="007A2B6E"/>
    <w:rsid w:val="007A373E"/>
    <w:rsid w:val="007B3BC9"/>
    <w:rsid w:val="007B5751"/>
    <w:rsid w:val="007C0544"/>
    <w:rsid w:val="007C1A90"/>
    <w:rsid w:val="007C62B3"/>
    <w:rsid w:val="007C7472"/>
    <w:rsid w:val="007E075D"/>
    <w:rsid w:val="007E1336"/>
    <w:rsid w:val="007E3869"/>
    <w:rsid w:val="007E5A9A"/>
    <w:rsid w:val="007E6285"/>
    <w:rsid w:val="007F28D1"/>
    <w:rsid w:val="007F676C"/>
    <w:rsid w:val="007F7E87"/>
    <w:rsid w:val="008028BB"/>
    <w:rsid w:val="00806DFB"/>
    <w:rsid w:val="00810D3D"/>
    <w:rsid w:val="008112F4"/>
    <w:rsid w:val="0081481E"/>
    <w:rsid w:val="00816175"/>
    <w:rsid w:val="008174E0"/>
    <w:rsid w:val="00821891"/>
    <w:rsid w:val="00821D1E"/>
    <w:rsid w:val="00822C69"/>
    <w:rsid w:val="00826003"/>
    <w:rsid w:val="008405D6"/>
    <w:rsid w:val="008455C6"/>
    <w:rsid w:val="0084626A"/>
    <w:rsid w:val="00846511"/>
    <w:rsid w:val="008470C3"/>
    <w:rsid w:val="0084715F"/>
    <w:rsid w:val="00860E8C"/>
    <w:rsid w:val="00862F0C"/>
    <w:rsid w:val="00873597"/>
    <w:rsid w:val="0087709F"/>
    <w:rsid w:val="00877E3C"/>
    <w:rsid w:val="00880FEC"/>
    <w:rsid w:val="00883D1A"/>
    <w:rsid w:val="008844EF"/>
    <w:rsid w:val="00887E3F"/>
    <w:rsid w:val="008923C8"/>
    <w:rsid w:val="008944CA"/>
    <w:rsid w:val="008A32D0"/>
    <w:rsid w:val="008A4030"/>
    <w:rsid w:val="008A4A92"/>
    <w:rsid w:val="008B17A4"/>
    <w:rsid w:val="008B5624"/>
    <w:rsid w:val="008B69E9"/>
    <w:rsid w:val="008B6A95"/>
    <w:rsid w:val="008C2F9A"/>
    <w:rsid w:val="008C2FCB"/>
    <w:rsid w:val="008D0CFF"/>
    <w:rsid w:val="008D3759"/>
    <w:rsid w:val="008D7018"/>
    <w:rsid w:val="008D7360"/>
    <w:rsid w:val="008E2BAD"/>
    <w:rsid w:val="008F0730"/>
    <w:rsid w:val="008F31C0"/>
    <w:rsid w:val="008F343C"/>
    <w:rsid w:val="009061A5"/>
    <w:rsid w:val="00907D6D"/>
    <w:rsid w:val="009119E6"/>
    <w:rsid w:val="00914E5F"/>
    <w:rsid w:val="0091716F"/>
    <w:rsid w:val="00917708"/>
    <w:rsid w:val="0092354C"/>
    <w:rsid w:val="00926411"/>
    <w:rsid w:val="00932B75"/>
    <w:rsid w:val="0093370D"/>
    <w:rsid w:val="009338D8"/>
    <w:rsid w:val="00934749"/>
    <w:rsid w:val="00935565"/>
    <w:rsid w:val="00936386"/>
    <w:rsid w:val="00936413"/>
    <w:rsid w:val="009370F4"/>
    <w:rsid w:val="00937658"/>
    <w:rsid w:val="00941D1B"/>
    <w:rsid w:val="009436AB"/>
    <w:rsid w:val="009445A9"/>
    <w:rsid w:val="009459E1"/>
    <w:rsid w:val="00951349"/>
    <w:rsid w:val="009607D0"/>
    <w:rsid w:val="00960E4E"/>
    <w:rsid w:val="00963744"/>
    <w:rsid w:val="00964CFF"/>
    <w:rsid w:val="00966D6E"/>
    <w:rsid w:val="009708B6"/>
    <w:rsid w:val="00973E53"/>
    <w:rsid w:val="0098027E"/>
    <w:rsid w:val="00990E75"/>
    <w:rsid w:val="009934D5"/>
    <w:rsid w:val="0099465D"/>
    <w:rsid w:val="009958EA"/>
    <w:rsid w:val="00997916"/>
    <w:rsid w:val="009A47D1"/>
    <w:rsid w:val="009A6ED6"/>
    <w:rsid w:val="009B1258"/>
    <w:rsid w:val="009B145C"/>
    <w:rsid w:val="009B16A8"/>
    <w:rsid w:val="009B5066"/>
    <w:rsid w:val="009C0A44"/>
    <w:rsid w:val="009C50D1"/>
    <w:rsid w:val="009D56F5"/>
    <w:rsid w:val="009D5CD8"/>
    <w:rsid w:val="009D735A"/>
    <w:rsid w:val="009E257B"/>
    <w:rsid w:val="009E336D"/>
    <w:rsid w:val="009E6EC3"/>
    <w:rsid w:val="009F04B1"/>
    <w:rsid w:val="009F06CA"/>
    <w:rsid w:val="00A016C6"/>
    <w:rsid w:val="00A03ADE"/>
    <w:rsid w:val="00A078B4"/>
    <w:rsid w:val="00A11A20"/>
    <w:rsid w:val="00A15A6B"/>
    <w:rsid w:val="00A16A2C"/>
    <w:rsid w:val="00A17B55"/>
    <w:rsid w:val="00A20F2D"/>
    <w:rsid w:val="00A218C3"/>
    <w:rsid w:val="00A219DF"/>
    <w:rsid w:val="00A26428"/>
    <w:rsid w:val="00A364B5"/>
    <w:rsid w:val="00A41CA3"/>
    <w:rsid w:val="00A42DDD"/>
    <w:rsid w:val="00A43322"/>
    <w:rsid w:val="00A47A4C"/>
    <w:rsid w:val="00A53DE6"/>
    <w:rsid w:val="00A5444A"/>
    <w:rsid w:val="00A644BF"/>
    <w:rsid w:val="00A647C2"/>
    <w:rsid w:val="00A654B4"/>
    <w:rsid w:val="00A663AA"/>
    <w:rsid w:val="00A70D69"/>
    <w:rsid w:val="00A7577E"/>
    <w:rsid w:val="00A75C93"/>
    <w:rsid w:val="00A80C51"/>
    <w:rsid w:val="00A92A78"/>
    <w:rsid w:val="00AA17AC"/>
    <w:rsid w:val="00AB5F65"/>
    <w:rsid w:val="00AC24D2"/>
    <w:rsid w:val="00AC3C71"/>
    <w:rsid w:val="00AC40F1"/>
    <w:rsid w:val="00AC434D"/>
    <w:rsid w:val="00AC545E"/>
    <w:rsid w:val="00AC5AFC"/>
    <w:rsid w:val="00AD19C1"/>
    <w:rsid w:val="00AD19F0"/>
    <w:rsid w:val="00AE3D2E"/>
    <w:rsid w:val="00AE56EC"/>
    <w:rsid w:val="00AF58A2"/>
    <w:rsid w:val="00B03154"/>
    <w:rsid w:val="00B1172C"/>
    <w:rsid w:val="00B16ED2"/>
    <w:rsid w:val="00B217E4"/>
    <w:rsid w:val="00B25FB8"/>
    <w:rsid w:val="00B357AD"/>
    <w:rsid w:val="00B40CB4"/>
    <w:rsid w:val="00B42B64"/>
    <w:rsid w:val="00B43A79"/>
    <w:rsid w:val="00B4627C"/>
    <w:rsid w:val="00B467F2"/>
    <w:rsid w:val="00B46CDE"/>
    <w:rsid w:val="00B533AF"/>
    <w:rsid w:val="00B66723"/>
    <w:rsid w:val="00B70ACE"/>
    <w:rsid w:val="00B7168E"/>
    <w:rsid w:val="00B7269E"/>
    <w:rsid w:val="00B82970"/>
    <w:rsid w:val="00B8506A"/>
    <w:rsid w:val="00B85D0C"/>
    <w:rsid w:val="00B86FBF"/>
    <w:rsid w:val="00B96540"/>
    <w:rsid w:val="00BA04FB"/>
    <w:rsid w:val="00BA1F62"/>
    <w:rsid w:val="00BA3FEC"/>
    <w:rsid w:val="00BA432F"/>
    <w:rsid w:val="00BA7676"/>
    <w:rsid w:val="00BB031B"/>
    <w:rsid w:val="00BB04D4"/>
    <w:rsid w:val="00BC1C0A"/>
    <w:rsid w:val="00BC25D6"/>
    <w:rsid w:val="00BC3538"/>
    <w:rsid w:val="00BC3BB4"/>
    <w:rsid w:val="00BC3C4E"/>
    <w:rsid w:val="00BD0FE5"/>
    <w:rsid w:val="00BD7F71"/>
    <w:rsid w:val="00BE1848"/>
    <w:rsid w:val="00BE5B01"/>
    <w:rsid w:val="00BF435C"/>
    <w:rsid w:val="00BF4E68"/>
    <w:rsid w:val="00BF626A"/>
    <w:rsid w:val="00BF7083"/>
    <w:rsid w:val="00BF75BF"/>
    <w:rsid w:val="00C0115F"/>
    <w:rsid w:val="00C01F06"/>
    <w:rsid w:val="00C05753"/>
    <w:rsid w:val="00C05C27"/>
    <w:rsid w:val="00C13717"/>
    <w:rsid w:val="00C13AEA"/>
    <w:rsid w:val="00C16CBE"/>
    <w:rsid w:val="00C2384C"/>
    <w:rsid w:val="00C24ACD"/>
    <w:rsid w:val="00C31003"/>
    <w:rsid w:val="00C32672"/>
    <w:rsid w:val="00C3295F"/>
    <w:rsid w:val="00C425EA"/>
    <w:rsid w:val="00C465AF"/>
    <w:rsid w:val="00C47BB6"/>
    <w:rsid w:val="00C52FC2"/>
    <w:rsid w:val="00C53764"/>
    <w:rsid w:val="00C53C66"/>
    <w:rsid w:val="00C55859"/>
    <w:rsid w:val="00C55987"/>
    <w:rsid w:val="00C57260"/>
    <w:rsid w:val="00C612A6"/>
    <w:rsid w:val="00C62C7D"/>
    <w:rsid w:val="00C651F5"/>
    <w:rsid w:val="00C7221D"/>
    <w:rsid w:val="00C745FC"/>
    <w:rsid w:val="00C75E0C"/>
    <w:rsid w:val="00C8652C"/>
    <w:rsid w:val="00C86FD4"/>
    <w:rsid w:val="00C90DCE"/>
    <w:rsid w:val="00C93A5D"/>
    <w:rsid w:val="00C94EEE"/>
    <w:rsid w:val="00CA0740"/>
    <w:rsid w:val="00CA2D17"/>
    <w:rsid w:val="00CA3334"/>
    <w:rsid w:val="00CA7550"/>
    <w:rsid w:val="00CB0AE7"/>
    <w:rsid w:val="00CB3241"/>
    <w:rsid w:val="00CB611D"/>
    <w:rsid w:val="00CC0068"/>
    <w:rsid w:val="00CC2438"/>
    <w:rsid w:val="00CC3066"/>
    <w:rsid w:val="00CD1B8F"/>
    <w:rsid w:val="00CD2F4F"/>
    <w:rsid w:val="00CD3FDA"/>
    <w:rsid w:val="00CD6230"/>
    <w:rsid w:val="00CD65AE"/>
    <w:rsid w:val="00CD68DC"/>
    <w:rsid w:val="00CD6CD0"/>
    <w:rsid w:val="00CE1D0A"/>
    <w:rsid w:val="00CE25EC"/>
    <w:rsid w:val="00CE3871"/>
    <w:rsid w:val="00CE4D9E"/>
    <w:rsid w:val="00CE5DFD"/>
    <w:rsid w:val="00CF1FBA"/>
    <w:rsid w:val="00CF383D"/>
    <w:rsid w:val="00CF42FE"/>
    <w:rsid w:val="00D0018D"/>
    <w:rsid w:val="00D01E8A"/>
    <w:rsid w:val="00D0789C"/>
    <w:rsid w:val="00D11AF9"/>
    <w:rsid w:val="00D1321C"/>
    <w:rsid w:val="00D13855"/>
    <w:rsid w:val="00D13CF0"/>
    <w:rsid w:val="00D141E7"/>
    <w:rsid w:val="00D2247D"/>
    <w:rsid w:val="00D30364"/>
    <w:rsid w:val="00D3133D"/>
    <w:rsid w:val="00D32112"/>
    <w:rsid w:val="00D327C8"/>
    <w:rsid w:val="00D403CA"/>
    <w:rsid w:val="00D43205"/>
    <w:rsid w:val="00D4580E"/>
    <w:rsid w:val="00D46067"/>
    <w:rsid w:val="00D46B66"/>
    <w:rsid w:val="00D504C4"/>
    <w:rsid w:val="00D517EA"/>
    <w:rsid w:val="00D52C45"/>
    <w:rsid w:val="00D56031"/>
    <w:rsid w:val="00D63032"/>
    <w:rsid w:val="00D64409"/>
    <w:rsid w:val="00D65986"/>
    <w:rsid w:val="00D71B84"/>
    <w:rsid w:val="00D73934"/>
    <w:rsid w:val="00D75813"/>
    <w:rsid w:val="00D776D5"/>
    <w:rsid w:val="00D836D5"/>
    <w:rsid w:val="00D841AA"/>
    <w:rsid w:val="00D91263"/>
    <w:rsid w:val="00D91882"/>
    <w:rsid w:val="00D953FD"/>
    <w:rsid w:val="00D96961"/>
    <w:rsid w:val="00DA1A02"/>
    <w:rsid w:val="00DA7915"/>
    <w:rsid w:val="00DB7F6B"/>
    <w:rsid w:val="00DB7F74"/>
    <w:rsid w:val="00DC04AC"/>
    <w:rsid w:val="00DC05F8"/>
    <w:rsid w:val="00DC131C"/>
    <w:rsid w:val="00DC1E13"/>
    <w:rsid w:val="00DC32BD"/>
    <w:rsid w:val="00DD0F56"/>
    <w:rsid w:val="00DD3B4D"/>
    <w:rsid w:val="00DD3CF5"/>
    <w:rsid w:val="00DD69E8"/>
    <w:rsid w:val="00DE15A6"/>
    <w:rsid w:val="00DE385A"/>
    <w:rsid w:val="00DE6F37"/>
    <w:rsid w:val="00DF3575"/>
    <w:rsid w:val="00DF4147"/>
    <w:rsid w:val="00DF5CFC"/>
    <w:rsid w:val="00DF69AB"/>
    <w:rsid w:val="00E00233"/>
    <w:rsid w:val="00E004F9"/>
    <w:rsid w:val="00E01B7B"/>
    <w:rsid w:val="00E066BB"/>
    <w:rsid w:val="00E125D7"/>
    <w:rsid w:val="00E14693"/>
    <w:rsid w:val="00E15DEE"/>
    <w:rsid w:val="00E15FDF"/>
    <w:rsid w:val="00E20658"/>
    <w:rsid w:val="00E21892"/>
    <w:rsid w:val="00E25D5F"/>
    <w:rsid w:val="00E42857"/>
    <w:rsid w:val="00E474FE"/>
    <w:rsid w:val="00E50A41"/>
    <w:rsid w:val="00E5299B"/>
    <w:rsid w:val="00E56B7E"/>
    <w:rsid w:val="00E625B2"/>
    <w:rsid w:val="00E6381B"/>
    <w:rsid w:val="00E64EDA"/>
    <w:rsid w:val="00E65AEF"/>
    <w:rsid w:val="00E7011D"/>
    <w:rsid w:val="00E70EF5"/>
    <w:rsid w:val="00E7159B"/>
    <w:rsid w:val="00E72D24"/>
    <w:rsid w:val="00E743E0"/>
    <w:rsid w:val="00E751B8"/>
    <w:rsid w:val="00E77C10"/>
    <w:rsid w:val="00E90CE3"/>
    <w:rsid w:val="00EA6B0A"/>
    <w:rsid w:val="00EA6CD1"/>
    <w:rsid w:val="00EB2871"/>
    <w:rsid w:val="00EB31DC"/>
    <w:rsid w:val="00EB5F97"/>
    <w:rsid w:val="00EB5FFD"/>
    <w:rsid w:val="00EB7A72"/>
    <w:rsid w:val="00EC1794"/>
    <w:rsid w:val="00EC23E5"/>
    <w:rsid w:val="00EC4FE5"/>
    <w:rsid w:val="00ED132C"/>
    <w:rsid w:val="00ED2CB2"/>
    <w:rsid w:val="00ED507D"/>
    <w:rsid w:val="00EF1214"/>
    <w:rsid w:val="00EF3CDE"/>
    <w:rsid w:val="00EF57B5"/>
    <w:rsid w:val="00EF5C20"/>
    <w:rsid w:val="00F02C11"/>
    <w:rsid w:val="00F035B8"/>
    <w:rsid w:val="00F05D1B"/>
    <w:rsid w:val="00F0752E"/>
    <w:rsid w:val="00F079E8"/>
    <w:rsid w:val="00F07D13"/>
    <w:rsid w:val="00F12FFB"/>
    <w:rsid w:val="00F146BA"/>
    <w:rsid w:val="00F20797"/>
    <w:rsid w:val="00F25D5C"/>
    <w:rsid w:val="00F31495"/>
    <w:rsid w:val="00F32222"/>
    <w:rsid w:val="00F3343D"/>
    <w:rsid w:val="00F34A61"/>
    <w:rsid w:val="00F3673E"/>
    <w:rsid w:val="00F41235"/>
    <w:rsid w:val="00F412B3"/>
    <w:rsid w:val="00F41359"/>
    <w:rsid w:val="00F421CF"/>
    <w:rsid w:val="00F460EA"/>
    <w:rsid w:val="00F46522"/>
    <w:rsid w:val="00F51E47"/>
    <w:rsid w:val="00F55FDA"/>
    <w:rsid w:val="00F6552C"/>
    <w:rsid w:val="00F67748"/>
    <w:rsid w:val="00F703C2"/>
    <w:rsid w:val="00F71268"/>
    <w:rsid w:val="00F73C23"/>
    <w:rsid w:val="00F767C1"/>
    <w:rsid w:val="00F77EE7"/>
    <w:rsid w:val="00F814F5"/>
    <w:rsid w:val="00F8173D"/>
    <w:rsid w:val="00F84583"/>
    <w:rsid w:val="00F846F3"/>
    <w:rsid w:val="00F92592"/>
    <w:rsid w:val="00F94150"/>
    <w:rsid w:val="00F942BA"/>
    <w:rsid w:val="00F95F1B"/>
    <w:rsid w:val="00FA0A7E"/>
    <w:rsid w:val="00FA253F"/>
    <w:rsid w:val="00FA2FE1"/>
    <w:rsid w:val="00FA521B"/>
    <w:rsid w:val="00FB2CB1"/>
    <w:rsid w:val="00FB2D8E"/>
    <w:rsid w:val="00FB41FE"/>
    <w:rsid w:val="00FC4BDB"/>
    <w:rsid w:val="00FC7A31"/>
    <w:rsid w:val="00FD104C"/>
    <w:rsid w:val="00FD1853"/>
    <w:rsid w:val="00FD4301"/>
    <w:rsid w:val="00FD5088"/>
    <w:rsid w:val="00FD6038"/>
    <w:rsid w:val="00FE2E02"/>
    <w:rsid w:val="00FE50E4"/>
    <w:rsid w:val="00FE76B1"/>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6CE"/>
  <w15:chartTrackingRefBased/>
  <w15:docId w15:val="{5F2FA06A-7B6C-4E2A-BC76-6918DAC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AEA"/>
  </w:style>
  <w:style w:type="paragraph" w:styleId="Heading1">
    <w:name w:val="heading 1"/>
    <w:basedOn w:val="Normal"/>
    <w:next w:val="Normal"/>
    <w:link w:val="Heading1Char"/>
    <w:uiPriority w:val="9"/>
    <w:qFormat/>
    <w:rsid w:val="00536E88"/>
    <w:pPr>
      <w:keepNext/>
      <w:keepLines/>
      <w:pBdr>
        <w:bottom w:val="single" w:sz="18"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88"/>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607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07D0"/>
    <w:rPr>
      <w:rFonts w:eastAsiaTheme="minorEastAsia"/>
      <w:kern w:val="0"/>
      <w14:ligatures w14:val="none"/>
    </w:rPr>
  </w:style>
  <w:style w:type="character" w:customStyle="1" w:styleId="Heading1Char">
    <w:name w:val="Heading 1 Char"/>
    <w:basedOn w:val="DefaultParagraphFont"/>
    <w:link w:val="Heading1"/>
    <w:uiPriority w:val="9"/>
    <w:rsid w:val="00536E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C1B"/>
    <w:pPr>
      <w:outlineLvl w:val="9"/>
    </w:pPr>
    <w:rPr>
      <w:kern w:val="0"/>
      <w14:ligatures w14:val="none"/>
    </w:rPr>
  </w:style>
  <w:style w:type="table" w:styleId="TableGrid">
    <w:name w:val="Table Grid"/>
    <w:basedOn w:val="TableNormal"/>
    <w:uiPriority w:val="39"/>
    <w:rsid w:val="0045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517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F3DC9"/>
    <w:pPr>
      <w:ind w:left="720"/>
      <w:contextualSpacing/>
    </w:pPr>
  </w:style>
  <w:style w:type="paragraph" w:styleId="EndnoteText">
    <w:name w:val="endnote text"/>
    <w:basedOn w:val="Normal"/>
    <w:link w:val="EndnoteTextChar"/>
    <w:uiPriority w:val="99"/>
    <w:semiHidden/>
    <w:unhideWhenUsed/>
    <w:rsid w:val="00CD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F4F"/>
    <w:rPr>
      <w:sz w:val="20"/>
      <w:szCs w:val="20"/>
    </w:rPr>
  </w:style>
  <w:style w:type="character" w:styleId="EndnoteReference">
    <w:name w:val="endnote reference"/>
    <w:basedOn w:val="DefaultParagraphFont"/>
    <w:uiPriority w:val="99"/>
    <w:semiHidden/>
    <w:unhideWhenUsed/>
    <w:rsid w:val="00CD2F4F"/>
    <w:rPr>
      <w:vertAlign w:val="superscript"/>
    </w:rPr>
  </w:style>
  <w:style w:type="paragraph" w:styleId="FootnoteText">
    <w:name w:val="footnote text"/>
    <w:basedOn w:val="Normal"/>
    <w:link w:val="FootnoteTextChar"/>
    <w:uiPriority w:val="99"/>
    <w:semiHidden/>
    <w:unhideWhenUsed/>
    <w:rsid w:val="00CD2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F4F"/>
    <w:rPr>
      <w:sz w:val="20"/>
      <w:szCs w:val="20"/>
    </w:rPr>
  </w:style>
  <w:style w:type="character" w:styleId="FootnoteReference">
    <w:name w:val="footnote reference"/>
    <w:basedOn w:val="DefaultParagraphFont"/>
    <w:uiPriority w:val="99"/>
    <w:semiHidden/>
    <w:unhideWhenUsed/>
    <w:rsid w:val="00CD2F4F"/>
    <w:rPr>
      <w:vertAlign w:val="superscript"/>
    </w:rPr>
  </w:style>
  <w:style w:type="paragraph" w:styleId="Caption">
    <w:name w:val="caption"/>
    <w:basedOn w:val="Normal"/>
    <w:next w:val="Normal"/>
    <w:uiPriority w:val="35"/>
    <w:unhideWhenUsed/>
    <w:qFormat/>
    <w:rsid w:val="0093641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36413"/>
    <w:pPr>
      <w:spacing w:after="100"/>
    </w:pPr>
  </w:style>
  <w:style w:type="character" w:styleId="Hyperlink">
    <w:name w:val="Hyperlink"/>
    <w:basedOn w:val="DefaultParagraphFont"/>
    <w:uiPriority w:val="99"/>
    <w:unhideWhenUsed/>
    <w:rsid w:val="00936413"/>
    <w:rPr>
      <w:color w:val="0563C1" w:themeColor="hyperlink"/>
      <w:u w:val="single"/>
    </w:rPr>
  </w:style>
  <w:style w:type="paragraph" w:styleId="TableofFigures">
    <w:name w:val="table of figures"/>
    <w:basedOn w:val="Normal"/>
    <w:next w:val="Normal"/>
    <w:uiPriority w:val="99"/>
    <w:unhideWhenUsed/>
    <w:rsid w:val="00936413"/>
    <w:pPr>
      <w:spacing w:after="0"/>
    </w:pPr>
  </w:style>
  <w:style w:type="paragraph" w:styleId="Header">
    <w:name w:val="header"/>
    <w:basedOn w:val="Normal"/>
    <w:link w:val="HeaderChar"/>
    <w:uiPriority w:val="99"/>
    <w:unhideWhenUsed/>
    <w:rsid w:val="00DD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4D"/>
  </w:style>
  <w:style w:type="paragraph" w:styleId="Footer">
    <w:name w:val="footer"/>
    <w:basedOn w:val="Normal"/>
    <w:link w:val="FooterChar"/>
    <w:uiPriority w:val="99"/>
    <w:unhideWhenUsed/>
    <w:rsid w:val="00DD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4D"/>
  </w:style>
  <w:style w:type="character" w:customStyle="1" w:styleId="Heading2Char">
    <w:name w:val="Heading 2 Char"/>
    <w:basedOn w:val="DefaultParagraphFont"/>
    <w:link w:val="Heading2"/>
    <w:uiPriority w:val="9"/>
    <w:rsid w:val="00536E88"/>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D7E62"/>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DC05F8"/>
    <w:rPr>
      <w:color w:val="605E5C"/>
      <w:shd w:val="clear" w:color="auto" w:fill="E1DFDD"/>
    </w:rPr>
  </w:style>
  <w:style w:type="character" w:styleId="CommentReference">
    <w:name w:val="annotation reference"/>
    <w:basedOn w:val="DefaultParagraphFont"/>
    <w:uiPriority w:val="99"/>
    <w:semiHidden/>
    <w:unhideWhenUsed/>
    <w:rsid w:val="00470EBC"/>
    <w:rPr>
      <w:sz w:val="16"/>
      <w:szCs w:val="16"/>
    </w:rPr>
  </w:style>
  <w:style w:type="paragraph" w:styleId="CommentText">
    <w:name w:val="annotation text"/>
    <w:basedOn w:val="Normal"/>
    <w:link w:val="CommentTextChar"/>
    <w:uiPriority w:val="99"/>
    <w:unhideWhenUsed/>
    <w:rsid w:val="00470EBC"/>
    <w:pPr>
      <w:spacing w:line="240" w:lineRule="auto"/>
    </w:pPr>
    <w:rPr>
      <w:sz w:val="20"/>
      <w:szCs w:val="20"/>
    </w:rPr>
  </w:style>
  <w:style w:type="character" w:customStyle="1" w:styleId="CommentTextChar">
    <w:name w:val="Comment Text Char"/>
    <w:basedOn w:val="DefaultParagraphFont"/>
    <w:link w:val="CommentText"/>
    <w:uiPriority w:val="99"/>
    <w:rsid w:val="00470EBC"/>
    <w:rPr>
      <w:sz w:val="20"/>
      <w:szCs w:val="20"/>
    </w:rPr>
  </w:style>
  <w:style w:type="paragraph" w:styleId="CommentSubject">
    <w:name w:val="annotation subject"/>
    <w:basedOn w:val="CommentText"/>
    <w:next w:val="CommentText"/>
    <w:link w:val="CommentSubjectChar"/>
    <w:uiPriority w:val="99"/>
    <w:semiHidden/>
    <w:unhideWhenUsed/>
    <w:rsid w:val="00470EBC"/>
    <w:rPr>
      <w:b/>
      <w:bCs/>
    </w:rPr>
  </w:style>
  <w:style w:type="character" w:customStyle="1" w:styleId="CommentSubjectChar">
    <w:name w:val="Comment Subject Char"/>
    <w:basedOn w:val="CommentTextChar"/>
    <w:link w:val="CommentSubject"/>
    <w:uiPriority w:val="99"/>
    <w:semiHidden/>
    <w:rsid w:val="00470EBC"/>
    <w:rPr>
      <w:b/>
      <w:bCs/>
      <w:sz w:val="20"/>
      <w:szCs w:val="20"/>
    </w:rPr>
  </w:style>
  <w:style w:type="paragraph" w:styleId="TOC2">
    <w:name w:val="toc 2"/>
    <w:basedOn w:val="Normal"/>
    <w:next w:val="Normal"/>
    <w:autoRedefine/>
    <w:uiPriority w:val="39"/>
    <w:unhideWhenUsed/>
    <w:rsid w:val="00160C33"/>
    <w:pPr>
      <w:spacing w:after="100"/>
      <w:ind w:left="220"/>
    </w:pPr>
  </w:style>
  <w:style w:type="paragraph" w:styleId="TOC3">
    <w:name w:val="toc 3"/>
    <w:basedOn w:val="Normal"/>
    <w:next w:val="Normal"/>
    <w:autoRedefine/>
    <w:uiPriority w:val="39"/>
    <w:unhideWhenUsed/>
    <w:rsid w:val="00160C33"/>
    <w:pPr>
      <w:spacing w:after="100"/>
      <w:ind w:left="440"/>
    </w:pPr>
  </w:style>
  <w:style w:type="paragraph" w:styleId="TOC4">
    <w:name w:val="toc 4"/>
    <w:basedOn w:val="Normal"/>
    <w:next w:val="Normal"/>
    <w:autoRedefine/>
    <w:uiPriority w:val="39"/>
    <w:unhideWhenUsed/>
    <w:rsid w:val="00160C33"/>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160C33"/>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160C33"/>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160C33"/>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160C33"/>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160C33"/>
    <w:pPr>
      <w:spacing w:after="100" w:line="278" w:lineRule="auto"/>
      <w:ind w:left="1920"/>
    </w:pPr>
    <w:rPr>
      <w:rFonts w:eastAsiaTheme="minorEastAsia"/>
      <w:sz w:val="24"/>
      <w:szCs w:val="24"/>
    </w:rPr>
  </w:style>
  <w:style w:type="paragraph" w:styleId="BalloonText">
    <w:name w:val="Balloon Text"/>
    <w:basedOn w:val="Normal"/>
    <w:link w:val="BalloonTextChar"/>
    <w:uiPriority w:val="99"/>
    <w:semiHidden/>
    <w:unhideWhenUsed/>
    <w:rsid w:val="00CD1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1.xm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svcnowprod.for.irs.gov/esc?id=emp_taxonomy_topic&amp;topic_id=55e70e901b303d5003ff6318624bcbf2"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microsoft.com/office/2018/08/relationships/commentsExtensible" Target="commentsExtensi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oter" Target="footer1.xml"/><Relationship Id="rId30"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provide an overview of how the IRS Power Platform Team plans to operate to ensure a high level of governance over the environment with a cyclical approach to ensuring long-term health and modernization of the IRS Power Platform Environment.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5a7446d-474f-4400-97e2-85a559b17726" xsi:nil="true"/>
    <lcf76f155ced4ddcb4097134ff3c332f xmlns="21ee3894-f8fe-4d1a-8cdb-fc1a10b46d51">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3C35BB35DADA44AFC51502AB1F5C53" ma:contentTypeVersion="16" ma:contentTypeDescription="Create a new document." ma:contentTypeScope="" ma:versionID="c8ad109182a6fd2216c97210f78df8e9">
  <xsd:schema xmlns:xsd="http://www.w3.org/2001/XMLSchema" xmlns:xs="http://www.w3.org/2001/XMLSchema" xmlns:p="http://schemas.microsoft.com/office/2006/metadata/properties" xmlns:ns1="http://schemas.microsoft.com/sharepoint/v3" xmlns:ns2="21ee3894-f8fe-4d1a-8cdb-fc1a10b46d51" xmlns:ns3="35a7446d-474f-4400-97e2-85a559b17726" targetNamespace="http://schemas.microsoft.com/office/2006/metadata/properties" ma:root="true" ma:fieldsID="3bba3a29881a65016b7bdcac95870848" ns1:_="" ns2:_="" ns3:_="">
    <xsd:import namespace="http://schemas.microsoft.com/sharepoint/v3"/>
    <xsd:import namespace="21ee3894-f8fe-4d1a-8cdb-fc1a10b46d51"/>
    <xsd:import namespace="35a7446d-474f-4400-97e2-85a559b177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3894-f8fe-4d1a-8cdb-fc1a10b46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893229-fc1a-4591-9812-6a184d4b58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7446d-474f-4400-97e2-85a559b177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13fec8-fba6-41b4-ba59-1730be2143f1}" ma:internalName="TaxCatchAll" ma:showField="CatchAllData" ma:web="35a7446d-474f-4400-97e2-85a559b1772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8EE28-A50A-4A3B-A525-94D42D160F5E}">
  <ds:schemaRefs>
    <ds:schemaRef ds:uri="http://schemas.microsoft.com/sharepoint/v3/contenttype/forms"/>
  </ds:schemaRefs>
</ds:datastoreItem>
</file>

<file path=customXml/itemProps3.xml><?xml version="1.0" encoding="utf-8"?>
<ds:datastoreItem xmlns:ds="http://schemas.openxmlformats.org/officeDocument/2006/customXml" ds:itemID="{B6FDF006-16D0-4EB7-8435-99CFA0B02D43}">
  <ds:schemaRefs>
    <ds:schemaRef ds:uri="http://purl.org/dc/terms/"/>
    <ds:schemaRef ds:uri="http://schemas.microsoft.com/office/2006/metadata/properties"/>
    <ds:schemaRef ds:uri="http://www.w3.org/XML/1998/namespace"/>
    <ds:schemaRef ds:uri="586cdb7a-4287-42aa-98d6-9c6042b2f1b0"/>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1a457167-407c-41ea-a6b8-62ccfdece49f"/>
  </ds:schemaRefs>
</ds:datastoreItem>
</file>

<file path=customXml/itemProps4.xml><?xml version="1.0" encoding="utf-8"?>
<ds:datastoreItem xmlns:ds="http://schemas.openxmlformats.org/officeDocument/2006/customXml" ds:itemID="{FCD520CC-D22E-40E9-B938-2FB45ACE21B8}"/>
</file>

<file path=customXml/itemProps5.xml><?xml version="1.0" encoding="utf-8"?>
<ds:datastoreItem xmlns:ds="http://schemas.openxmlformats.org/officeDocument/2006/customXml" ds:itemID="{FEC26542-0712-481C-B107-159DE9C2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power platform governance</vt:lpstr>
    </vt:vector>
  </TitlesOfParts>
  <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platform governance</dc:title>
  <dc:subject>IRS Operational Governance Guidelines</dc:subject>
  <dc:creator>Guynes Daniel M (Contractor)</dc:creator>
  <cp:keywords/>
  <dc:description/>
  <cp:lastModifiedBy>Wes Mayo</cp:lastModifiedBy>
  <cp:revision>2</cp:revision>
  <dcterms:created xsi:type="dcterms:W3CDTF">2025-08-04T20:57:00Z</dcterms:created>
  <dcterms:modified xsi:type="dcterms:W3CDTF">2025-08-04T20:57:00Z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31372f00,333710e4,552b410c</vt:lpwstr>
  </property>
  <property fmtid="{D5CDD505-2E9C-101B-9397-08002B2CF9AE}" pid="3" name="ClassificationContentMarkingHeaderFontProps">
    <vt:lpwstr>#000000,10,Calibri</vt:lpwstr>
  </property>
  <property fmtid="{D5CDD505-2E9C-101B-9397-08002B2CF9AE}" pid="4" name="ClassificationContentMarkingHeaderText">
    <vt:lpwstr>Sensitive But Unclassified (SBU) data: Share only with authenticated authorized persons with need to know. </vt:lpwstr>
  </property>
  <property fmtid="{D5CDD505-2E9C-101B-9397-08002B2CF9AE}" pid="5" name="MSIP_Label_0eaacb13-c7ac-4a55-a5c4-dc9bf07df685_Enabled">
    <vt:lpwstr>true</vt:lpwstr>
  </property>
  <property fmtid="{D5CDD505-2E9C-101B-9397-08002B2CF9AE}" pid="6" name="MSIP_Label_0eaacb13-c7ac-4a55-a5c4-dc9bf07df685_SetDate">
    <vt:lpwstr>2025-01-20T15:55:27Z</vt:lpwstr>
  </property>
  <property fmtid="{D5CDD505-2E9C-101B-9397-08002B2CF9AE}" pid="7" name="MSIP_Label_0eaacb13-c7ac-4a55-a5c4-dc9bf07df685_Method">
    <vt:lpwstr>Privileged</vt:lpwstr>
  </property>
  <property fmtid="{D5CDD505-2E9C-101B-9397-08002B2CF9AE}" pid="8" name="MSIP_Label_0eaacb13-c7ac-4a55-a5c4-dc9bf07df685_Name">
    <vt:lpwstr>SBU</vt:lpwstr>
  </property>
  <property fmtid="{D5CDD505-2E9C-101B-9397-08002B2CF9AE}" pid="9" name="MSIP_Label_0eaacb13-c7ac-4a55-a5c4-dc9bf07df685_SiteId">
    <vt:lpwstr>f2372b85-8802-490c-b196-7b96c73fee3b</vt:lpwstr>
  </property>
  <property fmtid="{D5CDD505-2E9C-101B-9397-08002B2CF9AE}" pid="10" name="MSIP_Label_0eaacb13-c7ac-4a55-a5c4-dc9bf07df685_ActionId">
    <vt:lpwstr>f2df64c7-46a5-463a-975d-789765f0e1ea</vt:lpwstr>
  </property>
  <property fmtid="{D5CDD505-2E9C-101B-9397-08002B2CF9AE}" pid="11" name="MSIP_Label_0eaacb13-c7ac-4a55-a5c4-dc9bf07df685_ContentBits">
    <vt:lpwstr>1</vt:lpwstr>
  </property>
  <property fmtid="{D5CDD505-2E9C-101B-9397-08002B2CF9AE}" pid="12" name="ContentTypeId">
    <vt:lpwstr>0x010100013C35BB35DADA44AFC51502AB1F5C53</vt:lpwstr>
  </property>
  <property fmtid="{D5CDD505-2E9C-101B-9397-08002B2CF9AE}" pid="13" name="MediaServiceImageTags">
    <vt:lpwstr/>
  </property>
</Properties>
</file>