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62832" w14:textId="12A0D990" w:rsidR="006966BE" w:rsidRDefault="006966BE">
      <w:r>
        <w:t>a</w:t>
      </w:r>
    </w:p>
    <w:sdt>
      <w:sdtPr>
        <w:id w:val="532854356"/>
        <w:docPartObj>
          <w:docPartGallery w:val="Cover Pages"/>
          <w:docPartUnique/>
        </w:docPartObj>
      </w:sdtPr>
      <w:sdtContent>
        <w:p w14:paraId="5F03F656" w14:textId="435C3190" w:rsidR="009607D0" w:rsidRDefault="009607D0">
          <w:r>
            <w:rPr>
              <w:noProof/>
            </w:rPr>
            <mc:AlternateContent>
              <mc:Choice Requires="wpg">
                <w:drawing>
                  <wp:anchor distT="0" distB="0" distL="114300" distR="114300" simplePos="0" relativeHeight="251658243" behindDoc="0" locked="0" layoutInCell="1" allowOverlap="1" wp14:anchorId="360E3562" wp14:editId="5A22B8E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949371"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011C80FD" wp14:editId="3D8D222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84E7EC" w14:textId="54B27B79" w:rsidR="009607D0" w:rsidRDefault="009607D0">
                                    <w:pPr>
                                      <w:pStyle w:val="NoSpacing"/>
                                      <w:jc w:val="right"/>
                                      <w:rPr>
                                        <w:color w:val="595959" w:themeColor="text1" w:themeTint="A6"/>
                                        <w:sz w:val="28"/>
                                        <w:szCs w:val="28"/>
                                      </w:rPr>
                                    </w:pPr>
                                    <w:r>
                                      <w:rPr>
                                        <w:color w:val="595959" w:themeColor="text1" w:themeTint="A6"/>
                                        <w:sz w:val="28"/>
                                        <w:szCs w:val="28"/>
                                      </w:rPr>
                                      <w:t>Guynes Daniel M (Contractor)</w:t>
                                    </w:r>
                                  </w:p>
                                </w:sdtContent>
                              </w:sdt>
                              <w:p w14:paraId="62C204C0" w14:textId="77777777" w:rsidR="009607D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607D0">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1C80FD" id="_x0000_t202" coordsize="21600,21600" o:spt="202" path="m,l,21600r21600,l21600,xe">
                    <v:stroke joinstyle="miter"/>
                    <v:path gradientshapeok="t" o:connecttype="rect"/>
                  </v:shapetype>
                  <v:shape id="Text Box 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84E7EC" w14:textId="54B27B79" w:rsidR="009607D0" w:rsidRDefault="009607D0">
                              <w:pPr>
                                <w:pStyle w:val="NoSpacing"/>
                                <w:jc w:val="right"/>
                                <w:rPr>
                                  <w:color w:val="595959" w:themeColor="text1" w:themeTint="A6"/>
                                  <w:sz w:val="28"/>
                                  <w:szCs w:val="28"/>
                                </w:rPr>
                              </w:pPr>
                              <w:r>
                                <w:rPr>
                                  <w:color w:val="595959" w:themeColor="text1" w:themeTint="A6"/>
                                  <w:sz w:val="28"/>
                                  <w:szCs w:val="28"/>
                                </w:rPr>
                                <w:t>Guynes Daniel M (Contractor)</w:t>
                              </w:r>
                            </w:p>
                          </w:sdtContent>
                        </w:sdt>
                        <w:p w14:paraId="62C204C0" w14:textId="77777777" w:rsidR="009607D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607D0">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6A65285C" wp14:editId="45CA3B1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CA445" w14:textId="77777777" w:rsidR="009607D0" w:rsidRDefault="009607D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336DBFC" w14:textId="442882C7" w:rsidR="009607D0" w:rsidRDefault="009607D0">
                                    <w:pPr>
                                      <w:pStyle w:val="NoSpacing"/>
                                      <w:jc w:val="right"/>
                                      <w:rPr>
                                        <w:color w:val="595959" w:themeColor="text1" w:themeTint="A6"/>
                                        <w:sz w:val="20"/>
                                        <w:szCs w:val="20"/>
                                      </w:rPr>
                                    </w:pPr>
                                    <w:r>
                                      <w:rPr>
                                        <w:color w:val="595959" w:themeColor="text1" w:themeTint="A6"/>
                                        <w:sz w:val="20"/>
                                        <w:szCs w:val="20"/>
                                      </w:rPr>
                                      <w:t xml:space="preserve">This document will provide an overview of how the IRS Power Platform Team plans to operate to ensure </w:t>
                                    </w:r>
                                    <w:r w:rsidR="00081C1B">
                                      <w:rPr>
                                        <w:color w:val="595959" w:themeColor="text1" w:themeTint="A6"/>
                                        <w:sz w:val="20"/>
                                        <w:szCs w:val="20"/>
                                      </w:rPr>
                                      <w:t>a high level of governance over the environment with a cyclical approach to ensuring long-term health and modernization of the IRS Power Platform Environment.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65285C" id="Text Box 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CFCA445" w14:textId="77777777" w:rsidR="009607D0" w:rsidRDefault="009607D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336DBFC" w14:textId="442882C7" w:rsidR="009607D0" w:rsidRDefault="009607D0">
                              <w:pPr>
                                <w:pStyle w:val="NoSpacing"/>
                                <w:jc w:val="right"/>
                                <w:rPr>
                                  <w:color w:val="595959" w:themeColor="text1" w:themeTint="A6"/>
                                  <w:sz w:val="20"/>
                                  <w:szCs w:val="20"/>
                                </w:rPr>
                              </w:pPr>
                              <w:r>
                                <w:rPr>
                                  <w:color w:val="595959" w:themeColor="text1" w:themeTint="A6"/>
                                  <w:sz w:val="20"/>
                                  <w:szCs w:val="20"/>
                                </w:rPr>
                                <w:t xml:space="preserve">This document will provide an overview of how the IRS Power Platform Team plans to operate to ensure </w:t>
                              </w:r>
                              <w:r w:rsidR="00081C1B">
                                <w:rPr>
                                  <w:color w:val="595959" w:themeColor="text1" w:themeTint="A6"/>
                                  <w:sz w:val="20"/>
                                  <w:szCs w:val="20"/>
                                </w:rPr>
                                <w:t>a high level of governance over the environment with a cyclical approach to ensuring long-term health and modernization of the IRS Power Platform Environment.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7A48FFB8" wp14:editId="5D87426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6B53A" w14:textId="6505DEBD" w:rsidR="009607D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07D0">
                                      <w:rPr>
                                        <w:caps/>
                                        <w:color w:val="4472C4" w:themeColor="accent1"/>
                                        <w:sz w:val="64"/>
                                        <w:szCs w:val="64"/>
                                      </w:rPr>
                                      <w:t>power platform governance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633C7A" w14:textId="5E3D8B34" w:rsidR="009607D0" w:rsidRDefault="009607D0">
                                    <w:pPr>
                                      <w:jc w:val="right"/>
                                      <w:rPr>
                                        <w:smallCaps/>
                                        <w:color w:val="404040" w:themeColor="text1" w:themeTint="BF"/>
                                        <w:sz w:val="36"/>
                                        <w:szCs w:val="36"/>
                                      </w:rPr>
                                    </w:pPr>
                                    <w:r>
                                      <w:rPr>
                                        <w:color w:val="404040" w:themeColor="text1" w:themeTint="BF"/>
                                        <w:sz w:val="36"/>
                                        <w:szCs w:val="36"/>
                                      </w:rPr>
                                      <w:t>IRS Operational Governance Guidelines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48FFB8" id="Text Box 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906B53A" w14:textId="6505DEBD" w:rsidR="009607D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07D0">
                                <w:rPr>
                                  <w:caps/>
                                  <w:color w:val="4472C4" w:themeColor="accent1"/>
                                  <w:sz w:val="64"/>
                                  <w:szCs w:val="64"/>
                                </w:rPr>
                                <w:t>power platform governance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633C7A" w14:textId="5E3D8B34" w:rsidR="009607D0" w:rsidRDefault="009607D0">
                              <w:pPr>
                                <w:jc w:val="right"/>
                                <w:rPr>
                                  <w:smallCaps/>
                                  <w:color w:val="404040" w:themeColor="text1" w:themeTint="BF"/>
                                  <w:sz w:val="36"/>
                                  <w:szCs w:val="36"/>
                                </w:rPr>
                              </w:pPr>
                              <w:r>
                                <w:rPr>
                                  <w:color w:val="404040" w:themeColor="text1" w:themeTint="BF"/>
                                  <w:sz w:val="36"/>
                                  <w:szCs w:val="36"/>
                                </w:rPr>
                                <w:t>IRS Operational Governance Guidelines</w:t>
                              </w:r>
                            </w:p>
                          </w:sdtContent>
                        </w:sdt>
                      </w:txbxContent>
                    </v:textbox>
                    <w10:wrap type="square" anchorx="page" anchory="page"/>
                  </v:shape>
                </w:pict>
              </mc:Fallback>
            </mc:AlternateContent>
          </w:r>
        </w:p>
        <w:p w14:paraId="2702D171" w14:textId="290B86B2" w:rsidR="009607D0" w:rsidRDefault="009607D0">
          <w:pPr>
            <w:rPr>
              <w:rFonts w:asciiTheme="majorHAnsi" w:eastAsiaTheme="majorEastAsia" w:hAnsiTheme="majorHAnsi" w:cstheme="majorBidi"/>
              <w:spacing w:val="-10"/>
              <w:kern w:val="28"/>
              <w:sz w:val="56"/>
              <w:szCs w:val="56"/>
            </w:rPr>
          </w:pPr>
          <w:r>
            <w:br w:type="page"/>
          </w:r>
        </w:p>
      </w:sdtContent>
    </w:sdt>
    <w:bookmarkStart w:id="0" w:name="_Toc188262747" w:displacedByCustomXml="next"/>
    <w:sdt>
      <w:sdtPr>
        <w:rPr>
          <w:rFonts w:asciiTheme="minorHAnsi" w:eastAsiaTheme="minorHAnsi" w:hAnsiTheme="minorHAnsi" w:cstheme="minorBidi"/>
          <w:color w:val="auto"/>
          <w:sz w:val="22"/>
          <w:szCs w:val="22"/>
        </w:rPr>
        <w:id w:val="2118095941"/>
        <w:docPartObj>
          <w:docPartGallery w:val="Table of Contents"/>
          <w:docPartUnique/>
        </w:docPartObj>
      </w:sdtPr>
      <w:sdtEndPr>
        <w:rPr>
          <w:b/>
          <w:bCs/>
          <w:noProof/>
        </w:rPr>
      </w:sdtEndPr>
      <w:sdtContent>
        <w:p w14:paraId="31455050" w14:textId="49724077" w:rsidR="00081C1B" w:rsidRDefault="00081C1B" w:rsidP="00081C1B">
          <w:pPr>
            <w:pStyle w:val="Heading1"/>
          </w:pPr>
          <w:r>
            <w:t>Table of Contents</w:t>
          </w:r>
          <w:bookmarkEnd w:id="0"/>
        </w:p>
        <w:p w14:paraId="32C1E236" w14:textId="0914EBE1" w:rsidR="00936413" w:rsidRDefault="00081C1B">
          <w:pPr>
            <w:pStyle w:val="TOC1"/>
            <w:tabs>
              <w:tab w:val="right" w:leader="dot" w:pos="10790"/>
            </w:tabs>
            <w:rPr>
              <w:noProof/>
            </w:rPr>
          </w:pPr>
          <w:r>
            <w:fldChar w:fldCharType="begin"/>
          </w:r>
          <w:r>
            <w:instrText xml:space="preserve"> TOC \o "1-3" \h \z \u </w:instrText>
          </w:r>
          <w:r>
            <w:fldChar w:fldCharType="separate"/>
          </w:r>
          <w:hyperlink w:anchor="_Toc188262747" w:history="1">
            <w:r w:rsidR="00936413" w:rsidRPr="003421A1">
              <w:rPr>
                <w:rStyle w:val="Hyperlink"/>
                <w:noProof/>
              </w:rPr>
              <w:t>Table of Contents</w:t>
            </w:r>
            <w:r w:rsidR="00936413">
              <w:rPr>
                <w:noProof/>
                <w:webHidden/>
              </w:rPr>
              <w:tab/>
            </w:r>
            <w:r w:rsidR="00936413">
              <w:rPr>
                <w:noProof/>
                <w:webHidden/>
              </w:rPr>
              <w:fldChar w:fldCharType="begin"/>
            </w:r>
            <w:r w:rsidR="00936413">
              <w:rPr>
                <w:noProof/>
                <w:webHidden/>
              </w:rPr>
              <w:instrText xml:space="preserve"> PAGEREF _Toc188262747 \h </w:instrText>
            </w:r>
            <w:r w:rsidR="00936413">
              <w:rPr>
                <w:noProof/>
                <w:webHidden/>
              </w:rPr>
            </w:r>
            <w:r w:rsidR="00936413">
              <w:rPr>
                <w:noProof/>
                <w:webHidden/>
              </w:rPr>
              <w:fldChar w:fldCharType="separate"/>
            </w:r>
            <w:r w:rsidR="00936413">
              <w:rPr>
                <w:noProof/>
                <w:webHidden/>
              </w:rPr>
              <w:t>1</w:t>
            </w:r>
            <w:r w:rsidR="00936413">
              <w:rPr>
                <w:noProof/>
                <w:webHidden/>
              </w:rPr>
              <w:fldChar w:fldCharType="end"/>
            </w:r>
          </w:hyperlink>
        </w:p>
        <w:p w14:paraId="5310120D" w14:textId="50E62F5C" w:rsidR="00936413" w:rsidRDefault="00000000">
          <w:pPr>
            <w:pStyle w:val="TOC1"/>
            <w:tabs>
              <w:tab w:val="right" w:leader="dot" w:pos="10790"/>
            </w:tabs>
            <w:rPr>
              <w:noProof/>
            </w:rPr>
          </w:pPr>
          <w:hyperlink w:anchor="_Toc188262748" w:history="1">
            <w:r w:rsidR="00936413" w:rsidRPr="003421A1">
              <w:rPr>
                <w:rStyle w:val="Hyperlink"/>
                <w:noProof/>
              </w:rPr>
              <w:t>Table of Figures</w:t>
            </w:r>
            <w:r w:rsidR="00936413">
              <w:rPr>
                <w:noProof/>
                <w:webHidden/>
              </w:rPr>
              <w:tab/>
            </w:r>
            <w:r w:rsidR="00936413">
              <w:rPr>
                <w:noProof/>
                <w:webHidden/>
              </w:rPr>
              <w:fldChar w:fldCharType="begin"/>
            </w:r>
            <w:r w:rsidR="00936413">
              <w:rPr>
                <w:noProof/>
                <w:webHidden/>
              </w:rPr>
              <w:instrText xml:space="preserve"> PAGEREF _Toc188262748 \h </w:instrText>
            </w:r>
            <w:r w:rsidR="00936413">
              <w:rPr>
                <w:noProof/>
                <w:webHidden/>
              </w:rPr>
            </w:r>
            <w:r w:rsidR="00936413">
              <w:rPr>
                <w:noProof/>
                <w:webHidden/>
              </w:rPr>
              <w:fldChar w:fldCharType="separate"/>
            </w:r>
            <w:r w:rsidR="00936413">
              <w:rPr>
                <w:noProof/>
                <w:webHidden/>
              </w:rPr>
              <w:t>2</w:t>
            </w:r>
            <w:r w:rsidR="00936413">
              <w:rPr>
                <w:noProof/>
                <w:webHidden/>
              </w:rPr>
              <w:fldChar w:fldCharType="end"/>
            </w:r>
          </w:hyperlink>
        </w:p>
        <w:p w14:paraId="2A914DCC" w14:textId="6E9D8158" w:rsidR="00936413" w:rsidRDefault="00000000">
          <w:pPr>
            <w:pStyle w:val="TOC1"/>
            <w:tabs>
              <w:tab w:val="right" w:leader="dot" w:pos="10790"/>
            </w:tabs>
            <w:rPr>
              <w:noProof/>
            </w:rPr>
          </w:pPr>
          <w:hyperlink w:anchor="_Toc188262749" w:history="1">
            <w:r w:rsidR="00936413" w:rsidRPr="003421A1">
              <w:rPr>
                <w:rStyle w:val="Hyperlink"/>
                <w:noProof/>
              </w:rPr>
              <w:t>Document Revision History</w:t>
            </w:r>
            <w:r w:rsidR="00936413">
              <w:rPr>
                <w:noProof/>
                <w:webHidden/>
              </w:rPr>
              <w:tab/>
            </w:r>
            <w:r w:rsidR="00936413">
              <w:rPr>
                <w:noProof/>
                <w:webHidden/>
              </w:rPr>
              <w:fldChar w:fldCharType="begin"/>
            </w:r>
            <w:r w:rsidR="00936413">
              <w:rPr>
                <w:noProof/>
                <w:webHidden/>
              </w:rPr>
              <w:instrText xml:space="preserve"> PAGEREF _Toc188262749 \h </w:instrText>
            </w:r>
            <w:r w:rsidR="00936413">
              <w:rPr>
                <w:noProof/>
                <w:webHidden/>
              </w:rPr>
            </w:r>
            <w:r w:rsidR="00936413">
              <w:rPr>
                <w:noProof/>
                <w:webHidden/>
              </w:rPr>
              <w:fldChar w:fldCharType="separate"/>
            </w:r>
            <w:r w:rsidR="00936413">
              <w:rPr>
                <w:noProof/>
                <w:webHidden/>
              </w:rPr>
              <w:t>3</w:t>
            </w:r>
            <w:r w:rsidR="00936413">
              <w:rPr>
                <w:noProof/>
                <w:webHidden/>
              </w:rPr>
              <w:fldChar w:fldCharType="end"/>
            </w:r>
          </w:hyperlink>
        </w:p>
        <w:p w14:paraId="2362531E" w14:textId="55098187" w:rsidR="00936413" w:rsidRDefault="00000000">
          <w:pPr>
            <w:pStyle w:val="TOC1"/>
            <w:tabs>
              <w:tab w:val="right" w:leader="dot" w:pos="10790"/>
            </w:tabs>
            <w:rPr>
              <w:noProof/>
            </w:rPr>
          </w:pPr>
          <w:hyperlink w:anchor="_Toc188262750" w:history="1">
            <w:r w:rsidR="00936413" w:rsidRPr="003421A1">
              <w:rPr>
                <w:rStyle w:val="Hyperlink"/>
                <w:noProof/>
              </w:rPr>
              <w:t>References</w:t>
            </w:r>
            <w:r w:rsidR="00936413">
              <w:rPr>
                <w:noProof/>
                <w:webHidden/>
              </w:rPr>
              <w:tab/>
            </w:r>
            <w:r w:rsidR="00936413">
              <w:rPr>
                <w:noProof/>
                <w:webHidden/>
              </w:rPr>
              <w:fldChar w:fldCharType="begin"/>
            </w:r>
            <w:r w:rsidR="00936413">
              <w:rPr>
                <w:noProof/>
                <w:webHidden/>
              </w:rPr>
              <w:instrText xml:space="preserve"> PAGEREF _Toc188262750 \h </w:instrText>
            </w:r>
            <w:r w:rsidR="00936413">
              <w:rPr>
                <w:noProof/>
                <w:webHidden/>
              </w:rPr>
            </w:r>
            <w:r w:rsidR="00936413">
              <w:rPr>
                <w:noProof/>
                <w:webHidden/>
              </w:rPr>
              <w:fldChar w:fldCharType="separate"/>
            </w:r>
            <w:r w:rsidR="00936413">
              <w:rPr>
                <w:noProof/>
                <w:webHidden/>
              </w:rPr>
              <w:t>3</w:t>
            </w:r>
            <w:r w:rsidR="00936413">
              <w:rPr>
                <w:noProof/>
                <w:webHidden/>
              </w:rPr>
              <w:fldChar w:fldCharType="end"/>
            </w:r>
          </w:hyperlink>
        </w:p>
        <w:p w14:paraId="0E1B6EBB" w14:textId="7245DA8C" w:rsidR="00936413" w:rsidRDefault="00000000">
          <w:pPr>
            <w:pStyle w:val="TOC1"/>
            <w:tabs>
              <w:tab w:val="right" w:leader="dot" w:pos="10790"/>
            </w:tabs>
            <w:rPr>
              <w:noProof/>
            </w:rPr>
          </w:pPr>
          <w:hyperlink w:anchor="_Toc188262751" w:history="1">
            <w:r w:rsidR="00936413" w:rsidRPr="003421A1">
              <w:rPr>
                <w:rStyle w:val="Hyperlink"/>
                <w:noProof/>
              </w:rPr>
              <w:t>Purpose</w:t>
            </w:r>
            <w:r w:rsidR="00936413">
              <w:rPr>
                <w:noProof/>
                <w:webHidden/>
              </w:rPr>
              <w:tab/>
            </w:r>
            <w:r w:rsidR="00936413">
              <w:rPr>
                <w:noProof/>
                <w:webHidden/>
              </w:rPr>
              <w:fldChar w:fldCharType="begin"/>
            </w:r>
            <w:r w:rsidR="00936413">
              <w:rPr>
                <w:noProof/>
                <w:webHidden/>
              </w:rPr>
              <w:instrText xml:space="preserve"> PAGEREF _Toc188262751 \h </w:instrText>
            </w:r>
            <w:r w:rsidR="00936413">
              <w:rPr>
                <w:noProof/>
                <w:webHidden/>
              </w:rPr>
            </w:r>
            <w:r w:rsidR="00936413">
              <w:rPr>
                <w:noProof/>
                <w:webHidden/>
              </w:rPr>
              <w:fldChar w:fldCharType="separate"/>
            </w:r>
            <w:r w:rsidR="00936413">
              <w:rPr>
                <w:noProof/>
                <w:webHidden/>
              </w:rPr>
              <w:t>4</w:t>
            </w:r>
            <w:r w:rsidR="00936413">
              <w:rPr>
                <w:noProof/>
                <w:webHidden/>
              </w:rPr>
              <w:fldChar w:fldCharType="end"/>
            </w:r>
          </w:hyperlink>
        </w:p>
        <w:p w14:paraId="4D73C4B0" w14:textId="54B8B74B" w:rsidR="00936413" w:rsidRDefault="00000000">
          <w:pPr>
            <w:pStyle w:val="TOC1"/>
            <w:tabs>
              <w:tab w:val="right" w:leader="dot" w:pos="10790"/>
            </w:tabs>
            <w:rPr>
              <w:noProof/>
            </w:rPr>
          </w:pPr>
          <w:hyperlink w:anchor="_Toc188262752" w:history="1">
            <w:r w:rsidR="00936413" w:rsidRPr="003421A1">
              <w:rPr>
                <w:rStyle w:val="Hyperlink"/>
                <w:noProof/>
              </w:rPr>
              <w:t>Summary</w:t>
            </w:r>
            <w:r w:rsidR="00936413">
              <w:rPr>
                <w:noProof/>
                <w:webHidden/>
              </w:rPr>
              <w:tab/>
            </w:r>
            <w:r w:rsidR="00936413">
              <w:rPr>
                <w:noProof/>
                <w:webHidden/>
              </w:rPr>
              <w:fldChar w:fldCharType="begin"/>
            </w:r>
            <w:r w:rsidR="00936413">
              <w:rPr>
                <w:noProof/>
                <w:webHidden/>
              </w:rPr>
              <w:instrText xml:space="preserve"> PAGEREF _Toc188262752 \h </w:instrText>
            </w:r>
            <w:r w:rsidR="00936413">
              <w:rPr>
                <w:noProof/>
                <w:webHidden/>
              </w:rPr>
            </w:r>
            <w:r w:rsidR="00936413">
              <w:rPr>
                <w:noProof/>
                <w:webHidden/>
              </w:rPr>
              <w:fldChar w:fldCharType="separate"/>
            </w:r>
            <w:r w:rsidR="00936413">
              <w:rPr>
                <w:noProof/>
                <w:webHidden/>
              </w:rPr>
              <w:t>5</w:t>
            </w:r>
            <w:r w:rsidR="00936413">
              <w:rPr>
                <w:noProof/>
                <w:webHidden/>
              </w:rPr>
              <w:fldChar w:fldCharType="end"/>
            </w:r>
          </w:hyperlink>
        </w:p>
        <w:p w14:paraId="6D4D7C16" w14:textId="3F7F7019" w:rsidR="00936413" w:rsidRDefault="00000000">
          <w:pPr>
            <w:pStyle w:val="TOC1"/>
            <w:tabs>
              <w:tab w:val="right" w:leader="dot" w:pos="10790"/>
            </w:tabs>
            <w:rPr>
              <w:noProof/>
            </w:rPr>
          </w:pPr>
          <w:hyperlink w:anchor="_Toc188262753" w:history="1">
            <w:r w:rsidR="00936413" w:rsidRPr="003421A1">
              <w:rPr>
                <w:rStyle w:val="Hyperlink"/>
                <w:noProof/>
              </w:rPr>
              <w:t>Objectives</w:t>
            </w:r>
            <w:r w:rsidR="00936413">
              <w:rPr>
                <w:noProof/>
                <w:webHidden/>
              </w:rPr>
              <w:tab/>
            </w:r>
            <w:r w:rsidR="00936413">
              <w:rPr>
                <w:noProof/>
                <w:webHidden/>
              </w:rPr>
              <w:fldChar w:fldCharType="begin"/>
            </w:r>
            <w:r w:rsidR="00936413">
              <w:rPr>
                <w:noProof/>
                <w:webHidden/>
              </w:rPr>
              <w:instrText xml:space="preserve"> PAGEREF _Toc188262753 \h </w:instrText>
            </w:r>
            <w:r w:rsidR="00936413">
              <w:rPr>
                <w:noProof/>
                <w:webHidden/>
              </w:rPr>
            </w:r>
            <w:r w:rsidR="00936413">
              <w:rPr>
                <w:noProof/>
                <w:webHidden/>
              </w:rPr>
              <w:fldChar w:fldCharType="separate"/>
            </w:r>
            <w:r w:rsidR="00936413">
              <w:rPr>
                <w:noProof/>
                <w:webHidden/>
              </w:rPr>
              <w:t>6</w:t>
            </w:r>
            <w:r w:rsidR="00936413">
              <w:rPr>
                <w:noProof/>
                <w:webHidden/>
              </w:rPr>
              <w:fldChar w:fldCharType="end"/>
            </w:r>
          </w:hyperlink>
        </w:p>
        <w:p w14:paraId="509E4443" w14:textId="3194B8B4" w:rsidR="00936413" w:rsidRDefault="00000000">
          <w:pPr>
            <w:pStyle w:val="TOC1"/>
            <w:tabs>
              <w:tab w:val="right" w:leader="dot" w:pos="10790"/>
            </w:tabs>
            <w:rPr>
              <w:noProof/>
            </w:rPr>
          </w:pPr>
          <w:hyperlink w:anchor="_Toc188262754" w:history="1">
            <w:r w:rsidR="00936413" w:rsidRPr="003421A1">
              <w:rPr>
                <w:rStyle w:val="Hyperlink"/>
                <w:noProof/>
              </w:rPr>
              <w:t>Elements Of Governance</w:t>
            </w:r>
            <w:r w:rsidR="00936413">
              <w:rPr>
                <w:noProof/>
                <w:webHidden/>
              </w:rPr>
              <w:tab/>
            </w:r>
            <w:r w:rsidR="00936413">
              <w:rPr>
                <w:noProof/>
                <w:webHidden/>
              </w:rPr>
              <w:fldChar w:fldCharType="begin"/>
            </w:r>
            <w:r w:rsidR="00936413">
              <w:rPr>
                <w:noProof/>
                <w:webHidden/>
              </w:rPr>
              <w:instrText xml:space="preserve"> PAGEREF _Toc188262754 \h </w:instrText>
            </w:r>
            <w:r w:rsidR="00936413">
              <w:rPr>
                <w:noProof/>
                <w:webHidden/>
              </w:rPr>
            </w:r>
            <w:r w:rsidR="00936413">
              <w:rPr>
                <w:noProof/>
                <w:webHidden/>
              </w:rPr>
              <w:fldChar w:fldCharType="separate"/>
            </w:r>
            <w:r w:rsidR="00936413">
              <w:rPr>
                <w:noProof/>
                <w:webHidden/>
              </w:rPr>
              <w:t>7</w:t>
            </w:r>
            <w:r w:rsidR="00936413">
              <w:rPr>
                <w:noProof/>
                <w:webHidden/>
              </w:rPr>
              <w:fldChar w:fldCharType="end"/>
            </w:r>
          </w:hyperlink>
        </w:p>
        <w:p w14:paraId="62ADAA4F" w14:textId="0AD9D8D1" w:rsidR="00936413" w:rsidRDefault="00000000">
          <w:pPr>
            <w:pStyle w:val="TOC1"/>
            <w:tabs>
              <w:tab w:val="right" w:leader="dot" w:pos="10790"/>
            </w:tabs>
            <w:rPr>
              <w:noProof/>
            </w:rPr>
          </w:pPr>
          <w:hyperlink w:anchor="_Toc188262755" w:history="1">
            <w:r w:rsidR="00936413" w:rsidRPr="003421A1">
              <w:rPr>
                <w:rStyle w:val="Hyperlink"/>
                <w:noProof/>
              </w:rPr>
              <w:t>Operational Governance</w:t>
            </w:r>
            <w:r w:rsidR="00936413">
              <w:rPr>
                <w:noProof/>
                <w:webHidden/>
              </w:rPr>
              <w:tab/>
            </w:r>
            <w:r w:rsidR="00936413">
              <w:rPr>
                <w:noProof/>
                <w:webHidden/>
              </w:rPr>
              <w:fldChar w:fldCharType="begin"/>
            </w:r>
            <w:r w:rsidR="00936413">
              <w:rPr>
                <w:noProof/>
                <w:webHidden/>
              </w:rPr>
              <w:instrText xml:space="preserve"> PAGEREF _Toc188262755 \h </w:instrText>
            </w:r>
            <w:r w:rsidR="00936413">
              <w:rPr>
                <w:noProof/>
                <w:webHidden/>
              </w:rPr>
            </w:r>
            <w:r w:rsidR="00936413">
              <w:rPr>
                <w:noProof/>
                <w:webHidden/>
              </w:rPr>
              <w:fldChar w:fldCharType="separate"/>
            </w:r>
            <w:r w:rsidR="00936413">
              <w:rPr>
                <w:noProof/>
                <w:webHidden/>
              </w:rPr>
              <w:t>9</w:t>
            </w:r>
            <w:r w:rsidR="00936413">
              <w:rPr>
                <w:noProof/>
                <w:webHidden/>
              </w:rPr>
              <w:fldChar w:fldCharType="end"/>
            </w:r>
          </w:hyperlink>
        </w:p>
        <w:p w14:paraId="3B6B8F16" w14:textId="706CA2BC" w:rsidR="00936413" w:rsidRDefault="00000000">
          <w:pPr>
            <w:pStyle w:val="TOC1"/>
            <w:tabs>
              <w:tab w:val="right" w:leader="dot" w:pos="10790"/>
            </w:tabs>
            <w:rPr>
              <w:noProof/>
            </w:rPr>
          </w:pPr>
          <w:hyperlink w:anchor="_Toc188262756" w:history="1">
            <w:r w:rsidR="00936413" w:rsidRPr="003421A1">
              <w:rPr>
                <w:rStyle w:val="Hyperlink"/>
                <w:noProof/>
              </w:rPr>
              <w:t>Future State of Power Platform Governance</w:t>
            </w:r>
            <w:r w:rsidR="00936413">
              <w:rPr>
                <w:noProof/>
                <w:webHidden/>
              </w:rPr>
              <w:tab/>
            </w:r>
            <w:r w:rsidR="00936413">
              <w:rPr>
                <w:noProof/>
                <w:webHidden/>
              </w:rPr>
              <w:fldChar w:fldCharType="begin"/>
            </w:r>
            <w:r w:rsidR="00936413">
              <w:rPr>
                <w:noProof/>
                <w:webHidden/>
              </w:rPr>
              <w:instrText xml:space="preserve"> PAGEREF _Toc188262756 \h </w:instrText>
            </w:r>
            <w:r w:rsidR="00936413">
              <w:rPr>
                <w:noProof/>
                <w:webHidden/>
              </w:rPr>
            </w:r>
            <w:r w:rsidR="00936413">
              <w:rPr>
                <w:noProof/>
                <w:webHidden/>
              </w:rPr>
              <w:fldChar w:fldCharType="separate"/>
            </w:r>
            <w:r w:rsidR="00936413">
              <w:rPr>
                <w:noProof/>
                <w:webHidden/>
              </w:rPr>
              <w:t>10</w:t>
            </w:r>
            <w:r w:rsidR="00936413">
              <w:rPr>
                <w:noProof/>
                <w:webHidden/>
              </w:rPr>
              <w:fldChar w:fldCharType="end"/>
            </w:r>
          </w:hyperlink>
        </w:p>
        <w:p w14:paraId="285D1889" w14:textId="299FDB7E" w:rsidR="00936413" w:rsidRDefault="00000000">
          <w:pPr>
            <w:pStyle w:val="TOC1"/>
            <w:tabs>
              <w:tab w:val="right" w:leader="dot" w:pos="10790"/>
            </w:tabs>
            <w:rPr>
              <w:noProof/>
            </w:rPr>
          </w:pPr>
          <w:hyperlink w:anchor="_Toc188262757" w:history="1">
            <w:r w:rsidR="00936413" w:rsidRPr="003421A1">
              <w:rPr>
                <w:rStyle w:val="Hyperlink"/>
                <w:noProof/>
              </w:rPr>
              <w:t>Appendix A: Pipeline API Process</w:t>
            </w:r>
            <w:r w:rsidR="00936413">
              <w:rPr>
                <w:noProof/>
                <w:webHidden/>
              </w:rPr>
              <w:tab/>
            </w:r>
            <w:r w:rsidR="00936413">
              <w:rPr>
                <w:noProof/>
                <w:webHidden/>
              </w:rPr>
              <w:fldChar w:fldCharType="begin"/>
            </w:r>
            <w:r w:rsidR="00936413">
              <w:rPr>
                <w:noProof/>
                <w:webHidden/>
              </w:rPr>
              <w:instrText xml:space="preserve"> PAGEREF _Toc188262757 \h </w:instrText>
            </w:r>
            <w:r w:rsidR="00936413">
              <w:rPr>
                <w:noProof/>
                <w:webHidden/>
              </w:rPr>
            </w:r>
            <w:r w:rsidR="00936413">
              <w:rPr>
                <w:noProof/>
                <w:webHidden/>
              </w:rPr>
              <w:fldChar w:fldCharType="separate"/>
            </w:r>
            <w:r w:rsidR="00936413">
              <w:rPr>
                <w:noProof/>
                <w:webHidden/>
              </w:rPr>
              <w:t>11</w:t>
            </w:r>
            <w:r w:rsidR="00936413">
              <w:rPr>
                <w:noProof/>
                <w:webHidden/>
              </w:rPr>
              <w:fldChar w:fldCharType="end"/>
            </w:r>
          </w:hyperlink>
        </w:p>
        <w:p w14:paraId="4B26E81A" w14:textId="1682F592" w:rsidR="00081C1B" w:rsidRDefault="00081C1B">
          <w:r>
            <w:rPr>
              <w:b/>
              <w:bCs/>
              <w:noProof/>
            </w:rPr>
            <w:fldChar w:fldCharType="end"/>
          </w:r>
        </w:p>
      </w:sdtContent>
    </w:sdt>
    <w:p w14:paraId="2D3039CE" w14:textId="2A89E2EE" w:rsidR="00081C1B" w:rsidRDefault="00081C1B">
      <w:r>
        <w:br w:type="page"/>
      </w:r>
    </w:p>
    <w:p w14:paraId="78DF190F" w14:textId="77777777" w:rsidR="00081C1B" w:rsidRDefault="00081C1B" w:rsidP="00081C1B">
      <w:pPr>
        <w:pStyle w:val="Heading1"/>
      </w:pPr>
      <w:bookmarkStart w:id="1" w:name="_Toc188262748"/>
      <w:r>
        <w:t>Table of Figures</w:t>
      </w:r>
      <w:bookmarkEnd w:id="1"/>
    </w:p>
    <w:p w14:paraId="14BAA609" w14:textId="51BDCFCA" w:rsidR="00936413" w:rsidRDefault="00081C1B">
      <w:pPr>
        <w:pStyle w:val="TableofFigures"/>
        <w:tabs>
          <w:tab w:val="right" w:leader="dot" w:pos="10790"/>
        </w:tabs>
        <w:rPr>
          <w:noProof/>
        </w:rPr>
      </w:pPr>
      <w:r>
        <w:fldChar w:fldCharType="begin"/>
      </w:r>
      <w:r>
        <w:instrText xml:space="preserve"> TOC \h \z \c "Figure" </w:instrText>
      </w:r>
      <w:r>
        <w:fldChar w:fldCharType="separate"/>
      </w:r>
      <w:hyperlink w:anchor="_Toc188262758" w:history="1">
        <w:r w:rsidR="00936413" w:rsidRPr="003639FC">
          <w:rPr>
            <w:rStyle w:val="Hyperlink"/>
            <w:noProof/>
          </w:rPr>
          <w:t>Figure 1</w:t>
        </w:r>
        <w:r w:rsidR="00936413">
          <w:rPr>
            <w:noProof/>
            <w:webHidden/>
          </w:rPr>
          <w:tab/>
        </w:r>
        <w:r w:rsidR="00936413">
          <w:rPr>
            <w:noProof/>
            <w:webHidden/>
          </w:rPr>
          <w:fldChar w:fldCharType="begin"/>
        </w:r>
        <w:r w:rsidR="00936413">
          <w:rPr>
            <w:noProof/>
            <w:webHidden/>
          </w:rPr>
          <w:instrText xml:space="preserve"> PAGEREF _Toc188262758 \h </w:instrText>
        </w:r>
        <w:r w:rsidR="00936413">
          <w:rPr>
            <w:noProof/>
            <w:webHidden/>
          </w:rPr>
        </w:r>
        <w:r w:rsidR="00936413">
          <w:rPr>
            <w:noProof/>
            <w:webHidden/>
          </w:rPr>
          <w:fldChar w:fldCharType="separate"/>
        </w:r>
        <w:r w:rsidR="00936413">
          <w:rPr>
            <w:noProof/>
            <w:webHidden/>
          </w:rPr>
          <w:t>11</w:t>
        </w:r>
        <w:r w:rsidR="00936413">
          <w:rPr>
            <w:noProof/>
            <w:webHidden/>
          </w:rPr>
          <w:fldChar w:fldCharType="end"/>
        </w:r>
      </w:hyperlink>
    </w:p>
    <w:p w14:paraId="06D38B46" w14:textId="578064DC" w:rsidR="00081C1B" w:rsidRDefault="00081C1B">
      <w:r>
        <w:fldChar w:fldCharType="end"/>
      </w:r>
      <w:r>
        <w:br w:type="page"/>
      </w:r>
    </w:p>
    <w:p w14:paraId="6C56B6B4" w14:textId="11F8AA80" w:rsidR="003944A5" w:rsidRDefault="00081C1B" w:rsidP="00757E6B">
      <w:pPr>
        <w:pStyle w:val="Heading1"/>
      </w:pPr>
      <w:bookmarkStart w:id="2" w:name="_Toc188262749"/>
      <w:r>
        <w:t>Document Revision History</w:t>
      </w:r>
      <w:bookmarkEnd w:id="2"/>
    </w:p>
    <w:tbl>
      <w:tblPr>
        <w:tblStyle w:val="GridTable4-Accent1"/>
        <w:tblW w:w="0" w:type="auto"/>
        <w:tblLook w:val="04A0" w:firstRow="1" w:lastRow="0" w:firstColumn="1" w:lastColumn="0" w:noHBand="0" w:noVBand="1"/>
      </w:tblPr>
      <w:tblGrid>
        <w:gridCol w:w="2875"/>
        <w:gridCol w:w="1530"/>
        <w:gridCol w:w="6385"/>
      </w:tblGrid>
      <w:tr w:rsidR="00451709" w14:paraId="539525C5" w14:textId="77777777" w:rsidTr="00451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F0778B3" w14:textId="2D768D42" w:rsidR="00451709" w:rsidRDefault="00451709" w:rsidP="00CA7550">
            <w:r>
              <w:t>Editor</w:t>
            </w:r>
          </w:p>
        </w:tc>
        <w:tc>
          <w:tcPr>
            <w:tcW w:w="1530" w:type="dxa"/>
          </w:tcPr>
          <w:p w14:paraId="4CAE41B8" w14:textId="7426230F" w:rsidR="00451709" w:rsidRDefault="00451709" w:rsidP="00CA7550">
            <w:pPr>
              <w:cnfStyle w:val="100000000000" w:firstRow="1" w:lastRow="0" w:firstColumn="0" w:lastColumn="0" w:oddVBand="0" w:evenVBand="0" w:oddHBand="0" w:evenHBand="0" w:firstRowFirstColumn="0" w:firstRowLastColumn="0" w:lastRowFirstColumn="0" w:lastRowLastColumn="0"/>
            </w:pPr>
            <w:r>
              <w:t>Date Edited</w:t>
            </w:r>
          </w:p>
        </w:tc>
        <w:tc>
          <w:tcPr>
            <w:tcW w:w="6385" w:type="dxa"/>
          </w:tcPr>
          <w:p w14:paraId="541C0FC0" w14:textId="7DE342BE" w:rsidR="00451709" w:rsidRDefault="00451709" w:rsidP="00CA7550">
            <w:pPr>
              <w:cnfStyle w:val="100000000000" w:firstRow="1" w:lastRow="0" w:firstColumn="0" w:lastColumn="0" w:oddVBand="0" w:evenVBand="0" w:oddHBand="0" w:evenHBand="0" w:firstRowFirstColumn="0" w:firstRowLastColumn="0" w:lastRowFirstColumn="0" w:lastRowLastColumn="0"/>
            </w:pPr>
            <w:r>
              <w:t>Comments</w:t>
            </w:r>
          </w:p>
        </w:tc>
      </w:tr>
      <w:tr w:rsidR="00451709" w14:paraId="3EBA9B70" w14:textId="77777777" w:rsidTr="0045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BD6DB6C" w14:textId="0865697D" w:rsidR="00451709" w:rsidRDefault="00451709" w:rsidP="00CA7550">
            <w:r>
              <w:t>Daniel Guynes (contractor)</w:t>
            </w:r>
          </w:p>
        </w:tc>
        <w:tc>
          <w:tcPr>
            <w:tcW w:w="1530" w:type="dxa"/>
          </w:tcPr>
          <w:p w14:paraId="1CAC8472" w14:textId="204B4D89" w:rsidR="00451709" w:rsidRDefault="00451709" w:rsidP="00CA7550">
            <w:pPr>
              <w:cnfStyle w:val="000000100000" w:firstRow="0" w:lastRow="0" w:firstColumn="0" w:lastColumn="0" w:oddVBand="0" w:evenVBand="0" w:oddHBand="1" w:evenHBand="0" w:firstRowFirstColumn="0" w:firstRowLastColumn="0" w:lastRowFirstColumn="0" w:lastRowLastColumn="0"/>
            </w:pPr>
            <w:r>
              <w:t>1.17.2025</w:t>
            </w:r>
          </w:p>
        </w:tc>
        <w:tc>
          <w:tcPr>
            <w:tcW w:w="6385" w:type="dxa"/>
          </w:tcPr>
          <w:p w14:paraId="2161C476" w14:textId="1A494403" w:rsidR="00451709" w:rsidRDefault="00451709" w:rsidP="00CA7550">
            <w:pPr>
              <w:cnfStyle w:val="000000100000" w:firstRow="0" w:lastRow="0" w:firstColumn="0" w:lastColumn="0" w:oddVBand="0" w:evenVBand="0" w:oddHBand="1" w:evenHBand="0" w:firstRowFirstColumn="0" w:firstRowLastColumn="0" w:lastRowFirstColumn="0" w:lastRowLastColumn="0"/>
            </w:pPr>
            <w:r>
              <w:t>Initial document creation</w:t>
            </w:r>
          </w:p>
        </w:tc>
      </w:tr>
      <w:tr w:rsidR="00451709" w14:paraId="62DFA9A2" w14:textId="77777777" w:rsidTr="00451709">
        <w:tc>
          <w:tcPr>
            <w:cnfStyle w:val="001000000000" w:firstRow="0" w:lastRow="0" w:firstColumn="1" w:lastColumn="0" w:oddVBand="0" w:evenVBand="0" w:oddHBand="0" w:evenHBand="0" w:firstRowFirstColumn="0" w:firstRowLastColumn="0" w:lastRowFirstColumn="0" w:lastRowLastColumn="0"/>
            <w:tcW w:w="2875" w:type="dxa"/>
          </w:tcPr>
          <w:p w14:paraId="17E9F6D9" w14:textId="77777777" w:rsidR="00451709" w:rsidRDefault="00451709" w:rsidP="00CA7550"/>
        </w:tc>
        <w:tc>
          <w:tcPr>
            <w:tcW w:w="1530" w:type="dxa"/>
          </w:tcPr>
          <w:p w14:paraId="05AFB089" w14:textId="77777777" w:rsidR="00451709" w:rsidRDefault="00451709" w:rsidP="00CA7550">
            <w:pPr>
              <w:cnfStyle w:val="000000000000" w:firstRow="0" w:lastRow="0" w:firstColumn="0" w:lastColumn="0" w:oddVBand="0" w:evenVBand="0" w:oddHBand="0" w:evenHBand="0" w:firstRowFirstColumn="0" w:firstRowLastColumn="0" w:lastRowFirstColumn="0" w:lastRowLastColumn="0"/>
            </w:pPr>
          </w:p>
        </w:tc>
        <w:tc>
          <w:tcPr>
            <w:tcW w:w="6385" w:type="dxa"/>
          </w:tcPr>
          <w:p w14:paraId="4014391B" w14:textId="77777777" w:rsidR="00451709" w:rsidRDefault="00451709" w:rsidP="00CA7550">
            <w:pPr>
              <w:cnfStyle w:val="000000000000" w:firstRow="0" w:lastRow="0" w:firstColumn="0" w:lastColumn="0" w:oddVBand="0" w:evenVBand="0" w:oddHBand="0" w:evenHBand="0" w:firstRowFirstColumn="0" w:firstRowLastColumn="0" w:lastRowFirstColumn="0" w:lastRowLastColumn="0"/>
            </w:pPr>
          </w:p>
        </w:tc>
      </w:tr>
      <w:tr w:rsidR="00451709" w14:paraId="35829C05" w14:textId="77777777" w:rsidTr="0045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97B8A1D" w14:textId="77777777" w:rsidR="00451709" w:rsidRDefault="00451709" w:rsidP="00CA7550"/>
        </w:tc>
        <w:tc>
          <w:tcPr>
            <w:tcW w:w="1530" w:type="dxa"/>
          </w:tcPr>
          <w:p w14:paraId="536E4157" w14:textId="77777777" w:rsidR="00451709" w:rsidRDefault="00451709" w:rsidP="00CA7550">
            <w:pPr>
              <w:cnfStyle w:val="000000100000" w:firstRow="0" w:lastRow="0" w:firstColumn="0" w:lastColumn="0" w:oddVBand="0" w:evenVBand="0" w:oddHBand="1" w:evenHBand="0" w:firstRowFirstColumn="0" w:firstRowLastColumn="0" w:lastRowFirstColumn="0" w:lastRowLastColumn="0"/>
            </w:pPr>
          </w:p>
        </w:tc>
        <w:tc>
          <w:tcPr>
            <w:tcW w:w="6385" w:type="dxa"/>
          </w:tcPr>
          <w:p w14:paraId="47CD9965" w14:textId="77777777" w:rsidR="00451709" w:rsidRDefault="00451709" w:rsidP="00CA7550">
            <w:pPr>
              <w:cnfStyle w:val="000000100000" w:firstRow="0" w:lastRow="0" w:firstColumn="0" w:lastColumn="0" w:oddVBand="0" w:evenVBand="0" w:oddHBand="1" w:evenHBand="0" w:firstRowFirstColumn="0" w:firstRowLastColumn="0" w:lastRowFirstColumn="0" w:lastRowLastColumn="0"/>
            </w:pPr>
          </w:p>
        </w:tc>
      </w:tr>
    </w:tbl>
    <w:p w14:paraId="399617DD" w14:textId="6855D709" w:rsidR="00757E6B" w:rsidRDefault="00757E6B" w:rsidP="00CA7550"/>
    <w:p w14:paraId="5235F374" w14:textId="77777777" w:rsidR="004319E8" w:rsidRDefault="004319E8" w:rsidP="00CA7550"/>
    <w:p w14:paraId="20E91AE4" w14:textId="43407699" w:rsidR="004319E8" w:rsidRDefault="00EA6B0A" w:rsidP="00EA6B0A">
      <w:pPr>
        <w:pStyle w:val="Heading1"/>
      </w:pPr>
      <w:bookmarkStart w:id="3" w:name="_Toc188262750"/>
      <w:r>
        <w:t>References</w:t>
      </w:r>
      <w:bookmarkEnd w:id="3"/>
    </w:p>
    <w:tbl>
      <w:tblPr>
        <w:tblStyle w:val="GridTable4-Accent1"/>
        <w:tblW w:w="5000" w:type="pct"/>
        <w:tblLook w:val="04A0" w:firstRow="1" w:lastRow="0" w:firstColumn="1" w:lastColumn="0" w:noHBand="0" w:noVBand="1"/>
      </w:tblPr>
      <w:tblGrid>
        <w:gridCol w:w="10790"/>
      </w:tblGrid>
      <w:tr w:rsidR="00EA6B0A" w14:paraId="67385D43" w14:textId="77777777" w:rsidTr="00EA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BFF5CED" w14:textId="210955AB" w:rsidR="00EA6B0A" w:rsidRDefault="00EA6B0A" w:rsidP="00A670AC">
            <w:r>
              <w:t>Document or Site</w:t>
            </w:r>
          </w:p>
        </w:tc>
      </w:tr>
      <w:tr w:rsidR="00EA6B0A" w14:paraId="22874E59" w14:textId="77777777" w:rsidTr="00E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85EB950" w14:textId="168506DF" w:rsidR="00EA6B0A" w:rsidRDefault="00DC32BD" w:rsidP="00A670AC">
            <w:r>
              <w:t>Instructions for Power Platform Environments.docx</w:t>
            </w:r>
          </w:p>
        </w:tc>
      </w:tr>
      <w:tr w:rsidR="00EA6B0A" w14:paraId="661101B8" w14:textId="77777777" w:rsidTr="00EA6B0A">
        <w:tc>
          <w:tcPr>
            <w:cnfStyle w:val="001000000000" w:firstRow="0" w:lastRow="0" w:firstColumn="1" w:lastColumn="0" w:oddVBand="0" w:evenVBand="0" w:oddHBand="0" w:evenHBand="0" w:firstRowFirstColumn="0" w:firstRowLastColumn="0" w:lastRowFirstColumn="0" w:lastRowLastColumn="0"/>
            <w:tcW w:w="5000" w:type="pct"/>
          </w:tcPr>
          <w:p w14:paraId="3BD57D08" w14:textId="77777777" w:rsidR="00EA6B0A" w:rsidRDefault="00EA6B0A" w:rsidP="00A670AC"/>
        </w:tc>
      </w:tr>
      <w:tr w:rsidR="00EA6B0A" w14:paraId="03635A7A" w14:textId="77777777" w:rsidTr="00E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57BE99A" w14:textId="77777777" w:rsidR="00EA6B0A" w:rsidRDefault="00EA6B0A" w:rsidP="00A670AC"/>
        </w:tc>
      </w:tr>
    </w:tbl>
    <w:p w14:paraId="37E1F511" w14:textId="77777777" w:rsidR="00EA6B0A" w:rsidRDefault="00EA6B0A" w:rsidP="00CA7550"/>
    <w:p w14:paraId="40275407" w14:textId="77777777" w:rsidR="00757E6B" w:rsidRDefault="00757E6B">
      <w:r>
        <w:br w:type="page"/>
      </w:r>
    </w:p>
    <w:p w14:paraId="0B2D6A5B" w14:textId="73D262D7" w:rsidR="00081C1B" w:rsidRDefault="00757E6B" w:rsidP="00D32112">
      <w:pPr>
        <w:pStyle w:val="Heading1"/>
      </w:pPr>
      <w:bookmarkStart w:id="4" w:name="_Toc188262751"/>
      <w:r>
        <w:t>Purpose</w:t>
      </w:r>
      <w:bookmarkEnd w:id="4"/>
    </w:p>
    <w:p w14:paraId="0B5ED5A3" w14:textId="54BEC14B" w:rsidR="00822C69" w:rsidRDefault="00CC0068" w:rsidP="00CC0068">
      <w:r>
        <w:t xml:space="preserve">The purpose of this document is to </w:t>
      </w:r>
      <w:r w:rsidR="008174E0">
        <w:t xml:space="preserve">define the governing responsibilities and tasks to be performed by the </w:t>
      </w:r>
      <w:commentRangeStart w:id="5"/>
      <w:r w:rsidR="008174E0">
        <w:t xml:space="preserve">Power Platform Team </w:t>
      </w:r>
      <w:r w:rsidR="007728E3">
        <w:t xml:space="preserve">(PPT) </w:t>
      </w:r>
      <w:commentRangeEnd w:id="5"/>
      <w:r w:rsidR="00470EBC">
        <w:rPr>
          <w:rStyle w:val="CommentReference"/>
        </w:rPr>
        <w:commentReference w:id="5"/>
      </w:r>
      <w:r w:rsidR="008174E0">
        <w:t>to maintain a healthy</w:t>
      </w:r>
      <w:r w:rsidR="0052224E">
        <w:t>, up to date</w:t>
      </w:r>
      <w:r w:rsidR="008174E0">
        <w:t xml:space="preserve"> Power Platform</w:t>
      </w:r>
      <w:r w:rsidR="0052224E">
        <w:t xml:space="preserve"> environment. </w:t>
      </w:r>
      <w:r w:rsidR="00822C69">
        <w:t xml:space="preserve">Furthermore, the intent of this document is to provide the </w:t>
      </w:r>
      <w:r w:rsidR="007728E3">
        <w:t xml:space="preserve">operational </w:t>
      </w:r>
      <w:r w:rsidR="00F035B8">
        <w:t>model</w:t>
      </w:r>
      <w:r w:rsidR="007728E3">
        <w:t xml:space="preserve"> of the PPT</w:t>
      </w:r>
      <w:r w:rsidR="00F035B8">
        <w:t xml:space="preserve"> to ensure continued success in governance currently and into the future.</w:t>
      </w:r>
    </w:p>
    <w:p w14:paraId="217FC2BE" w14:textId="7F5C1A03" w:rsidR="00CC0068" w:rsidRPr="00CC0068" w:rsidRDefault="00917708" w:rsidP="00CC0068">
      <w:r>
        <w:t>In this document the Power Platform environment is meant to include Power Apps, Power Automate, and Power BI.</w:t>
      </w:r>
    </w:p>
    <w:p w14:paraId="1CB3000A" w14:textId="1A155414" w:rsidR="00D32112" w:rsidRDefault="00D32112">
      <w:r>
        <w:br w:type="page"/>
      </w:r>
    </w:p>
    <w:p w14:paraId="3F4751F1" w14:textId="40E68014" w:rsidR="00D32112" w:rsidRDefault="00D32112" w:rsidP="00FB2CB1">
      <w:pPr>
        <w:pStyle w:val="Heading1"/>
      </w:pPr>
      <w:bookmarkStart w:id="6" w:name="_Toc188262752"/>
      <w:r>
        <w:t>Summary</w:t>
      </w:r>
      <w:bookmarkEnd w:id="6"/>
    </w:p>
    <w:p w14:paraId="41C3FCF9" w14:textId="7D93C65F" w:rsidR="00FB41FE" w:rsidRDefault="009E257B">
      <w:r>
        <w:t xml:space="preserve">The PPT will operate in an </w:t>
      </w:r>
      <w:commentRangeStart w:id="7"/>
      <w:r w:rsidRPr="009E6EC3">
        <w:rPr>
          <w:highlight w:val="yellow"/>
        </w:rPr>
        <w:t xml:space="preserve">Agile </w:t>
      </w:r>
      <w:commentRangeEnd w:id="7"/>
      <w:r w:rsidR="009E6EC3">
        <w:rPr>
          <w:rStyle w:val="CommentReference"/>
        </w:rPr>
        <w:commentReference w:id="7"/>
      </w:r>
      <w:r w:rsidRPr="009E6EC3">
        <w:rPr>
          <w:highlight w:val="yellow"/>
        </w:rPr>
        <w:t>methodology</w:t>
      </w:r>
      <w:r>
        <w:t xml:space="preserve">, implementing SCRUM </w:t>
      </w:r>
      <w:commentRangeStart w:id="8"/>
      <w:commentRangeStart w:id="9"/>
      <w:r w:rsidR="007A2B6E">
        <w:t>with</w:t>
      </w:r>
      <w:r>
        <w:t xml:space="preserve"> </w:t>
      </w:r>
      <w:r w:rsidR="00FF430D">
        <w:t>2-week Sprints</w:t>
      </w:r>
      <w:r w:rsidR="00322E1D">
        <w:t xml:space="preserve"> to ensure </w:t>
      </w:r>
      <w:commentRangeEnd w:id="8"/>
      <w:r w:rsidR="00A26428">
        <w:rPr>
          <w:rStyle w:val="CommentReference"/>
        </w:rPr>
        <w:commentReference w:id="8"/>
      </w:r>
      <w:commentRangeEnd w:id="9"/>
      <w:r w:rsidR="00D141E7">
        <w:rPr>
          <w:rStyle w:val="CommentReference"/>
        </w:rPr>
        <w:commentReference w:id="9"/>
      </w:r>
      <w:r w:rsidR="00322E1D">
        <w:t xml:space="preserve">that the PPT is </w:t>
      </w:r>
      <w:r w:rsidR="00997916">
        <w:t>administering the governance laid out in this document</w:t>
      </w:r>
      <w:r w:rsidR="001751C2">
        <w:t xml:space="preserve">. </w:t>
      </w:r>
      <w:r w:rsidR="0081481E">
        <w:t>We will use MS Project to implement a</w:t>
      </w:r>
      <w:r w:rsidR="00F0752E">
        <w:t xml:space="preserve"> Sprint templated project plan. Using the Kanban boards available (built into the template), </w:t>
      </w:r>
      <w:r w:rsidR="00D64409">
        <w:t>the PPT</w:t>
      </w:r>
      <w:r w:rsidR="00F0752E">
        <w:t xml:space="preserve"> will run </w:t>
      </w:r>
      <w:r w:rsidR="00D64409">
        <w:t>the</w:t>
      </w:r>
      <w:r w:rsidR="00F0752E">
        <w:t xml:space="preserve"> two</w:t>
      </w:r>
      <w:r w:rsidR="00D64409">
        <w:t>-</w:t>
      </w:r>
      <w:r w:rsidR="00F0752E">
        <w:t>week sprints in traditional</w:t>
      </w:r>
      <w:r w:rsidR="00D64409">
        <w:t xml:space="preserve"> Agile style including a </w:t>
      </w:r>
      <w:r w:rsidR="00D46067">
        <w:t xml:space="preserve">Planning Session at the start of each Sprint, a Retrospective and </w:t>
      </w:r>
      <w:r w:rsidR="00D56031">
        <w:t>Review</w:t>
      </w:r>
      <w:r w:rsidR="00EB5FFD">
        <w:t xml:space="preserve"> at the end of the Sprint, and a Backlog Grooming near the end of the Sprint.</w:t>
      </w:r>
    </w:p>
    <w:p w14:paraId="0ED2A423" w14:textId="39F498B1" w:rsidR="007716FB" w:rsidRDefault="00A364B5">
      <w:r>
        <w:t xml:space="preserve">While all of IRS employees and </w:t>
      </w:r>
      <w:r w:rsidR="000A16F8">
        <w:t xml:space="preserve">IRS approved contractors </w:t>
      </w:r>
      <w:r>
        <w:t>are our customers</w:t>
      </w:r>
      <w:r w:rsidR="000A16F8">
        <w:t xml:space="preserve">, our PPT management and M365 management </w:t>
      </w:r>
      <w:r w:rsidR="007716FB">
        <w:t>are our stakeholders.</w:t>
      </w:r>
    </w:p>
    <w:p w14:paraId="099065D8" w14:textId="77777777" w:rsidR="004F3DC9" w:rsidRDefault="001751C2">
      <w:r w:rsidRPr="003C68D5">
        <w:rPr>
          <w:highlight w:val="yellow"/>
        </w:rPr>
        <w:t xml:space="preserve">Finally, </w:t>
      </w:r>
      <w:r w:rsidR="00664FB1" w:rsidRPr="003C68D5">
        <w:rPr>
          <w:highlight w:val="yellow"/>
        </w:rPr>
        <w:t xml:space="preserve">the PPT will </w:t>
      </w:r>
      <w:r w:rsidRPr="003C68D5">
        <w:rPr>
          <w:highlight w:val="yellow"/>
        </w:rPr>
        <w:t>provid</w:t>
      </w:r>
      <w:r w:rsidR="00664FB1" w:rsidRPr="003C68D5">
        <w:rPr>
          <w:highlight w:val="yellow"/>
        </w:rPr>
        <w:t>e</w:t>
      </w:r>
      <w:r w:rsidRPr="003C68D5">
        <w:rPr>
          <w:highlight w:val="yellow"/>
        </w:rPr>
        <w:t xml:space="preserve"> expert service</w:t>
      </w:r>
      <w:r>
        <w:t xml:space="preserve"> to our customer base </w:t>
      </w:r>
      <w:commentRangeStart w:id="10"/>
      <w:r>
        <w:t xml:space="preserve">through Service Now tickets </w:t>
      </w:r>
      <w:commentRangeEnd w:id="10"/>
      <w:r w:rsidR="00B1172C">
        <w:rPr>
          <w:rStyle w:val="CommentReference"/>
        </w:rPr>
        <w:commentReference w:id="10"/>
      </w:r>
      <w:r>
        <w:t>entered by IRS customers regarding the Power Platform environment.</w:t>
      </w:r>
      <w:r w:rsidR="00664FB1">
        <w:t xml:space="preserve"> This includes but is not limited to:</w:t>
      </w:r>
    </w:p>
    <w:p w14:paraId="05194129" w14:textId="2E018543" w:rsidR="004F3DC9" w:rsidRDefault="00664FB1" w:rsidP="004F3DC9">
      <w:pPr>
        <w:pStyle w:val="ListParagraph"/>
        <w:numPr>
          <w:ilvl w:val="0"/>
          <w:numId w:val="1"/>
        </w:numPr>
      </w:pPr>
      <w:r w:rsidRPr="003C68D5">
        <w:rPr>
          <w:highlight w:val="yellow"/>
        </w:rPr>
        <w:t xml:space="preserve">Environment </w:t>
      </w:r>
      <w:r w:rsidR="000F4664" w:rsidRPr="003C68D5">
        <w:rPr>
          <w:highlight w:val="yellow"/>
        </w:rPr>
        <w:t>creation and amendment</w:t>
      </w:r>
      <w:r w:rsidR="00821D1E">
        <w:t>.</w:t>
      </w:r>
    </w:p>
    <w:p w14:paraId="1B55CF61" w14:textId="7069605F" w:rsidR="004F3DC9" w:rsidRDefault="000F4664" w:rsidP="004F3DC9">
      <w:pPr>
        <w:pStyle w:val="ListParagraph"/>
        <w:numPr>
          <w:ilvl w:val="0"/>
          <w:numId w:val="1"/>
        </w:numPr>
      </w:pPr>
      <w:commentRangeStart w:id="11"/>
      <w:commentRangeStart w:id="12"/>
      <w:r>
        <w:t>Continuous Integration / Continuous Delivery (CI/CD) Pipeline creation and amendment</w:t>
      </w:r>
      <w:r w:rsidR="00821D1E">
        <w:t>.</w:t>
      </w:r>
      <w:commentRangeEnd w:id="11"/>
      <w:r w:rsidR="00B1172C">
        <w:rPr>
          <w:rStyle w:val="CommentReference"/>
        </w:rPr>
        <w:commentReference w:id="11"/>
      </w:r>
      <w:commentRangeEnd w:id="12"/>
      <w:r w:rsidR="00B1172C">
        <w:rPr>
          <w:rStyle w:val="CommentReference"/>
        </w:rPr>
        <w:commentReference w:id="12"/>
      </w:r>
    </w:p>
    <w:p w14:paraId="68F8086C" w14:textId="39C32B1A" w:rsidR="004F3DC9" w:rsidRDefault="004F3DC9" w:rsidP="004F3DC9">
      <w:pPr>
        <w:pStyle w:val="ListParagraph"/>
        <w:numPr>
          <w:ilvl w:val="0"/>
          <w:numId w:val="1"/>
        </w:numPr>
      </w:pPr>
      <w:r>
        <w:t>N</w:t>
      </w:r>
      <w:r w:rsidR="00D403CA">
        <w:t>ecessary manual Solution deployment</w:t>
      </w:r>
      <w:r w:rsidR="00821D1E">
        <w:t>.</w:t>
      </w:r>
    </w:p>
    <w:p w14:paraId="2F7AADA5" w14:textId="511892A2" w:rsidR="004F3DC9" w:rsidRDefault="0061550D" w:rsidP="004F3DC9">
      <w:pPr>
        <w:pStyle w:val="ListParagraph"/>
        <w:numPr>
          <w:ilvl w:val="0"/>
          <w:numId w:val="1"/>
        </w:numPr>
      </w:pPr>
      <w:r>
        <w:t>Security Group creation and amendment</w:t>
      </w:r>
      <w:r w:rsidR="00821D1E">
        <w:t>.</w:t>
      </w:r>
    </w:p>
    <w:p w14:paraId="6CB90E53" w14:textId="71FED276" w:rsidR="001751C2" w:rsidRDefault="0061550D" w:rsidP="004F3DC9">
      <w:pPr>
        <w:pStyle w:val="ListParagraph"/>
        <w:numPr>
          <w:ilvl w:val="0"/>
          <w:numId w:val="1"/>
        </w:numPr>
      </w:pPr>
      <w:r>
        <w:t xml:space="preserve">Power Platform and Pipeline </w:t>
      </w:r>
      <w:r w:rsidRPr="003C68D5">
        <w:rPr>
          <w:highlight w:val="yellow"/>
        </w:rPr>
        <w:t>education and instruction</w:t>
      </w:r>
      <w:r w:rsidR="00821D1E">
        <w:t>.</w:t>
      </w:r>
    </w:p>
    <w:p w14:paraId="22A98694" w14:textId="5286706F" w:rsidR="008E2BAD" w:rsidRDefault="00F67748" w:rsidP="008E2BAD">
      <w:pPr>
        <w:pStyle w:val="ListParagraph"/>
        <w:numPr>
          <w:ilvl w:val="0"/>
          <w:numId w:val="1"/>
        </w:numPr>
      </w:pPr>
      <w:r>
        <w:t>Troubleshooting deployment issues</w:t>
      </w:r>
      <w:r w:rsidR="00821D1E">
        <w:t>.</w:t>
      </w:r>
    </w:p>
    <w:p w14:paraId="1DF829F0" w14:textId="77777777" w:rsidR="00E6381B" w:rsidRDefault="00821D1E" w:rsidP="008E2BAD">
      <w:pPr>
        <w:pStyle w:val="ListParagraph"/>
        <w:numPr>
          <w:ilvl w:val="0"/>
          <w:numId w:val="1"/>
        </w:numPr>
      </w:pPr>
      <w:r>
        <w:t>Verification and validation of solutions.</w:t>
      </w:r>
    </w:p>
    <w:p w14:paraId="678BE76E" w14:textId="1A8870F2" w:rsidR="00E6381B" w:rsidRDefault="00934749" w:rsidP="00934749">
      <w:pPr>
        <w:pStyle w:val="Heading1"/>
      </w:pPr>
      <w:r>
        <w:t>Governance Policies</w:t>
      </w:r>
    </w:p>
    <w:p w14:paraId="01ACB494" w14:textId="25C64A5A" w:rsidR="006A4ADA" w:rsidRDefault="006A4ADA" w:rsidP="006A4ADA">
      <w:r>
        <w:t xml:space="preserve">The </w:t>
      </w:r>
      <w:r w:rsidR="00F460EA">
        <w:t>IRS Power Platform</w:t>
      </w:r>
      <w:r w:rsidR="00821891">
        <w:t xml:space="preserve"> Team will utilize the Microsoft provided </w:t>
      </w:r>
      <w:r w:rsidR="002E2165">
        <w:t>template for Power Platform Governance</w:t>
      </w:r>
      <w:r w:rsidR="000C05E9">
        <w:t xml:space="preserve"> </w:t>
      </w:r>
      <w:r w:rsidR="00582245">
        <w:t xml:space="preserve">and implement </w:t>
      </w:r>
      <w:r w:rsidR="00887E3F">
        <w:t>it according to this section.</w:t>
      </w:r>
    </w:p>
    <w:p w14:paraId="59983F19" w14:textId="77777777" w:rsidR="006A4ADA" w:rsidRDefault="006A4ADA" w:rsidP="006A4ADA">
      <w:pPr>
        <w:pStyle w:val="Heading2"/>
      </w:pPr>
      <w:commentRangeStart w:id="13"/>
      <w:commentRangeStart w:id="14"/>
      <w:r>
        <w:t>Governance Dashboard</w:t>
      </w:r>
      <w:commentRangeEnd w:id="13"/>
      <w:r w:rsidR="00BB031B">
        <w:rPr>
          <w:rStyle w:val="CommentReference"/>
          <w:rFonts w:asciiTheme="minorHAnsi" w:eastAsiaTheme="minorHAnsi" w:hAnsiTheme="minorHAnsi" w:cstheme="minorBidi"/>
          <w:color w:val="auto"/>
        </w:rPr>
        <w:commentReference w:id="13"/>
      </w:r>
      <w:commentRangeEnd w:id="14"/>
      <w:r w:rsidR="008D7360">
        <w:rPr>
          <w:rStyle w:val="CommentReference"/>
          <w:rFonts w:asciiTheme="minorHAnsi" w:eastAsiaTheme="minorHAnsi" w:hAnsiTheme="minorHAnsi" w:cstheme="minorBidi"/>
          <w:color w:val="auto"/>
        </w:rPr>
        <w:commentReference w:id="14"/>
      </w:r>
    </w:p>
    <w:p w14:paraId="1AE92992" w14:textId="08C6C400" w:rsidR="00887E3F" w:rsidRDefault="00887E3F" w:rsidP="006A4ADA">
      <w:r>
        <w:t xml:space="preserve">Using the </w:t>
      </w:r>
      <w:proofErr w:type="spellStart"/>
      <w:r w:rsidRPr="0023766C">
        <w:rPr>
          <w:highlight w:val="yellow"/>
        </w:rPr>
        <w:t>C</w:t>
      </w:r>
      <w:r w:rsidR="006A5372" w:rsidRPr="0023766C">
        <w:rPr>
          <w:highlight w:val="yellow"/>
        </w:rPr>
        <w:t>o</w:t>
      </w:r>
      <w:r w:rsidRPr="0023766C">
        <w:rPr>
          <w:highlight w:val="yellow"/>
        </w:rPr>
        <w:t>E</w:t>
      </w:r>
      <w:proofErr w:type="spellEnd"/>
      <w:r w:rsidRPr="0023766C">
        <w:rPr>
          <w:highlight w:val="yellow"/>
        </w:rPr>
        <w:t xml:space="preserve"> Starter Kit from Microsoft</w:t>
      </w:r>
      <w:r>
        <w:t xml:space="preserve">, the </w:t>
      </w:r>
      <w:r w:rsidR="006A5372">
        <w:t xml:space="preserve">IRS PPT will maintain watch over the Power Platform’s governance using a combination of the </w:t>
      </w:r>
      <w:commentRangeStart w:id="15"/>
      <w:proofErr w:type="spellStart"/>
      <w:r w:rsidR="006A5372">
        <w:t>CoE</w:t>
      </w:r>
      <w:proofErr w:type="spellEnd"/>
      <w:r w:rsidR="006A5372">
        <w:t xml:space="preserve"> BI Dashboard </w:t>
      </w:r>
      <w:commentRangeEnd w:id="15"/>
      <w:r w:rsidR="00BB031B">
        <w:rPr>
          <w:rStyle w:val="CommentReference"/>
        </w:rPr>
        <w:commentReference w:id="15"/>
      </w:r>
      <w:r w:rsidR="006A5372">
        <w:t xml:space="preserve">and the </w:t>
      </w:r>
      <w:proofErr w:type="spellStart"/>
      <w:r w:rsidR="006A5372">
        <w:t>CoE</w:t>
      </w:r>
      <w:proofErr w:type="spellEnd"/>
      <w:r w:rsidR="006A5372">
        <w:t xml:space="preserve"> Power Platform applications.</w:t>
      </w:r>
    </w:p>
    <w:p w14:paraId="40B977CD" w14:textId="5B16FE23" w:rsidR="006A4ADA" w:rsidRDefault="006A5372" w:rsidP="006A4ADA">
      <w:r>
        <w:t xml:space="preserve">The </w:t>
      </w:r>
      <w:proofErr w:type="spellStart"/>
      <w:r w:rsidRPr="00BB031B">
        <w:rPr>
          <w:highlight w:val="yellow"/>
        </w:rPr>
        <w:t>CoE</w:t>
      </w:r>
      <w:proofErr w:type="spellEnd"/>
      <w:r w:rsidRPr="00BB031B">
        <w:rPr>
          <w:highlight w:val="yellow"/>
        </w:rPr>
        <w:t xml:space="preserve"> </w:t>
      </w:r>
      <w:r w:rsidR="00E15DEE" w:rsidRPr="00BB031B">
        <w:rPr>
          <w:highlight w:val="yellow"/>
        </w:rPr>
        <w:t>Power BI Dashboards provide</w:t>
      </w:r>
      <w:r w:rsidR="00E15DEE">
        <w:t xml:space="preserve"> a real-time </w:t>
      </w:r>
      <w:r w:rsidR="00137E81">
        <w:t xml:space="preserve">glimpse into all core elements of Power Platform, and the </w:t>
      </w:r>
      <w:proofErr w:type="spellStart"/>
      <w:r w:rsidR="00137E81">
        <w:t>CoE</w:t>
      </w:r>
      <w:proofErr w:type="spellEnd"/>
      <w:r w:rsidR="00137E81">
        <w:t xml:space="preserve"> Power Platform </w:t>
      </w:r>
      <w:r w:rsidR="008844EF">
        <w:t xml:space="preserve">applications provides the </w:t>
      </w:r>
      <w:r w:rsidR="00D13CF0">
        <w:t>PPT the ability to fix or further identify governance issues.</w:t>
      </w:r>
    </w:p>
    <w:p w14:paraId="2635DC86" w14:textId="77777777" w:rsidR="006A4ADA" w:rsidRDefault="006A4ADA" w:rsidP="006A4ADA">
      <w:pPr>
        <w:pStyle w:val="Heading2"/>
      </w:pPr>
      <w:r>
        <w:t>Environment Strategy</w:t>
      </w:r>
    </w:p>
    <w:p w14:paraId="7B59CD7A" w14:textId="77777777" w:rsidR="006A4ADA" w:rsidRDefault="006A4ADA" w:rsidP="00C90DCE">
      <w:pPr>
        <w:pStyle w:val="Heading3"/>
      </w:pPr>
      <w:r>
        <w:t>Guidelines for Creating Environments</w:t>
      </w:r>
    </w:p>
    <w:p w14:paraId="0F357211" w14:textId="77777777" w:rsidR="00511F49" w:rsidRDefault="00C90DCE" w:rsidP="003823FA">
      <w:r>
        <w:t xml:space="preserve">The IRS PPT will use </w:t>
      </w:r>
      <w:r w:rsidRPr="00E751B8">
        <w:rPr>
          <w:u w:val="single"/>
        </w:rPr>
        <w:t>Service Now</w:t>
      </w:r>
      <w:r>
        <w:t xml:space="preserve"> (a.k.a. </w:t>
      </w:r>
      <w:r w:rsidRPr="00E751B8">
        <w:rPr>
          <w:u w:val="single"/>
        </w:rPr>
        <w:t>IR</w:t>
      </w:r>
      <w:r w:rsidR="00941D1B" w:rsidRPr="00E751B8">
        <w:rPr>
          <w:u w:val="single"/>
        </w:rPr>
        <w:t xml:space="preserve"> </w:t>
      </w:r>
      <w:r w:rsidRPr="00E751B8">
        <w:rPr>
          <w:u w:val="single"/>
        </w:rPr>
        <w:t>Works</w:t>
      </w:r>
      <w:r>
        <w:t>)</w:t>
      </w:r>
      <w:r w:rsidR="00CF42FE">
        <w:t xml:space="preserve"> to provide IRS users the ability to request new Environments</w:t>
      </w:r>
      <w:commentRangeStart w:id="16"/>
      <w:r w:rsidR="00CF42FE">
        <w:t xml:space="preserve">. </w:t>
      </w:r>
      <w:r w:rsidR="00CF42FE" w:rsidRPr="00E751B8">
        <w:rPr>
          <w:u w:val="single"/>
        </w:rPr>
        <w:t>Service Now</w:t>
      </w:r>
      <w:r w:rsidR="00CF42FE">
        <w:t xml:space="preserve"> forms </w:t>
      </w:r>
      <w:commentRangeEnd w:id="16"/>
      <w:r w:rsidR="0070092E">
        <w:rPr>
          <w:rStyle w:val="CommentReference"/>
        </w:rPr>
        <w:commentReference w:id="16"/>
      </w:r>
      <w:r w:rsidR="00CF42FE">
        <w:t>will be created specifically for E</w:t>
      </w:r>
      <w:r w:rsidR="00941D1B">
        <w:t>nvironment Requests, which will provide specific questions regarding</w:t>
      </w:r>
      <w:r w:rsidR="00E751B8">
        <w:t xml:space="preserve"> </w:t>
      </w:r>
      <w:r w:rsidR="0050638C">
        <w:t xml:space="preserve">the intent and the content for the need </w:t>
      </w:r>
      <w:r w:rsidR="00511F49">
        <w:t>for a new Environment.</w:t>
      </w:r>
    </w:p>
    <w:p w14:paraId="3DF33837" w14:textId="73693DDF" w:rsidR="00511F49" w:rsidRDefault="00511F49" w:rsidP="003823FA">
      <w:commentRangeStart w:id="17"/>
      <w:r>
        <w:t xml:space="preserve">Guidelines will be made available </w:t>
      </w:r>
      <w:commentRangeEnd w:id="17"/>
      <w:r w:rsidR="0001215D">
        <w:rPr>
          <w:rStyle w:val="CommentReference"/>
        </w:rPr>
        <w:commentReference w:id="17"/>
      </w:r>
      <w:r>
        <w:t>via the IRS Power Platform SharePoint Site pages</w:t>
      </w:r>
      <w:r w:rsidR="00FD4301">
        <w:t xml:space="preserve"> to </w:t>
      </w:r>
      <w:r w:rsidR="00FE2E02">
        <w:t xml:space="preserve">assist users in how to fill out the </w:t>
      </w:r>
      <w:r w:rsidR="00F32222">
        <w:t>Service Now Power Platform Environment request</w:t>
      </w:r>
      <w:r w:rsidR="00C8652C">
        <w:t xml:space="preserve">, as well as definitions of the different </w:t>
      </w:r>
      <w:commentRangeStart w:id="18"/>
      <w:r w:rsidR="00C8652C">
        <w:t xml:space="preserve">environment types </w:t>
      </w:r>
      <w:r w:rsidR="00C612A6">
        <w:t>(</w:t>
      </w:r>
      <w:r w:rsidR="00C612A6" w:rsidRPr="00AE56EC">
        <w:rPr>
          <w:highlight w:val="yellow"/>
        </w:rPr>
        <w:t>Sandbox, Test, and Prod</w:t>
      </w:r>
      <w:commentRangeEnd w:id="18"/>
      <w:r w:rsidR="007309C4">
        <w:rPr>
          <w:rStyle w:val="CommentReference"/>
        </w:rPr>
        <w:commentReference w:id="18"/>
      </w:r>
      <w:r w:rsidR="00C612A6">
        <w:t xml:space="preserve">) </w:t>
      </w:r>
    </w:p>
    <w:p w14:paraId="0393340B" w14:textId="223B51C6" w:rsidR="00013852" w:rsidRDefault="006A4ADA" w:rsidP="006C0457">
      <w:pPr>
        <w:pStyle w:val="Heading2"/>
        <w:rPr>
          <w:rStyle w:val="Heading3Char"/>
        </w:rPr>
      </w:pPr>
      <w:commentRangeStart w:id="19"/>
      <w:r w:rsidRPr="003823FA">
        <w:rPr>
          <w:rStyle w:val="Heading3Char"/>
        </w:rPr>
        <w:t>Guidelines for Administration of Environments</w:t>
      </w:r>
      <w:commentRangeEnd w:id="19"/>
      <w:r w:rsidR="00AE56EC">
        <w:rPr>
          <w:rStyle w:val="CommentReference"/>
          <w:rFonts w:asciiTheme="minorHAnsi" w:eastAsiaTheme="minorHAnsi" w:hAnsiTheme="minorHAnsi" w:cstheme="minorBidi"/>
          <w:color w:val="auto"/>
        </w:rPr>
        <w:commentReference w:id="19"/>
      </w:r>
    </w:p>
    <w:p w14:paraId="66644DB6" w14:textId="59DAE107" w:rsidR="006C0457" w:rsidRPr="006C0457" w:rsidRDefault="00255578" w:rsidP="006C0457">
      <w:r>
        <w:t xml:space="preserve">A </w:t>
      </w:r>
      <w:r w:rsidRPr="00AE56EC">
        <w:rPr>
          <w:highlight w:val="yellow"/>
        </w:rPr>
        <w:t xml:space="preserve">guideline document </w:t>
      </w:r>
      <w:r w:rsidR="000C67F1" w:rsidRPr="00AE56EC">
        <w:rPr>
          <w:highlight w:val="yellow"/>
        </w:rPr>
        <w:t>(</w:t>
      </w:r>
      <w:r w:rsidR="000662B1" w:rsidRPr="00AE56EC">
        <w:rPr>
          <w:highlight w:val="yellow"/>
        </w:rPr>
        <w:t>XXX</w:t>
      </w:r>
      <w:r w:rsidR="000C67F1" w:rsidRPr="00AE56EC">
        <w:rPr>
          <w:highlight w:val="yellow"/>
        </w:rPr>
        <w:t>) is</w:t>
      </w:r>
      <w:r w:rsidR="000C67F1">
        <w:t xml:space="preserve"> available to all Power Platform Team </w:t>
      </w:r>
      <w:proofErr w:type="gramStart"/>
      <w:r w:rsidR="000C67F1">
        <w:t>Admins, and</w:t>
      </w:r>
      <w:proofErr w:type="gramEnd"/>
      <w:r w:rsidR="000C67F1">
        <w:t xml:space="preserve"> provides step by step details and processes for implementation, maintenance and governance of Environments.</w:t>
      </w:r>
    </w:p>
    <w:p w14:paraId="7C5DB0C1" w14:textId="77777777" w:rsidR="003823FA" w:rsidRDefault="006A4ADA" w:rsidP="003823FA">
      <w:pPr>
        <w:pStyle w:val="Heading3"/>
      </w:pPr>
      <w:r>
        <w:t>Process for Requesting New Environments</w:t>
      </w:r>
    </w:p>
    <w:p w14:paraId="06F28DDC" w14:textId="5FEBD259" w:rsidR="000662B1" w:rsidRDefault="00E14693" w:rsidP="000662B1">
      <w:r>
        <w:t xml:space="preserve">Requests for new Environments </w:t>
      </w:r>
      <w:r w:rsidR="004E363D">
        <w:t>come from Service Now (IR Works) through filling out a form specific for Environment Requests.</w:t>
      </w:r>
    </w:p>
    <w:p w14:paraId="4743DDF8" w14:textId="25EF0A81" w:rsidR="00CD6CD0" w:rsidRPr="000662B1" w:rsidRDefault="00CD6CD0" w:rsidP="000662B1">
      <w:r>
        <w:t xml:space="preserve">The Service Now </w:t>
      </w:r>
      <w:r w:rsidR="00F51E47">
        <w:t xml:space="preserve">request may be found here: </w:t>
      </w:r>
      <w:hyperlink r:id="rId18" w:history="1">
        <w:r w:rsidR="00DC05F8" w:rsidRPr="00DC05F8">
          <w:rPr>
            <w:rStyle w:val="Hyperlink"/>
          </w:rPr>
          <w:t>M365 Power Platform Services - Employee Center</w:t>
        </w:r>
      </w:hyperlink>
    </w:p>
    <w:p w14:paraId="3651BF07" w14:textId="77777777" w:rsidR="003823FA" w:rsidRDefault="006A4ADA" w:rsidP="003823FA">
      <w:pPr>
        <w:pStyle w:val="Heading3"/>
      </w:pPr>
      <w:r>
        <w:t xml:space="preserve">Strategy for managing </w:t>
      </w:r>
      <w:commentRangeStart w:id="20"/>
      <w:r>
        <w:t>Teams Environments</w:t>
      </w:r>
      <w:commentRangeEnd w:id="20"/>
      <w:r w:rsidR="000D07B5">
        <w:rPr>
          <w:rStyle w:val="CommentReference"/>
          <w:rFonts w:asciiTheme="minorHAnsi" w:eastAsiaTheme="minorHAnsi" w:hAnsiTheme="minorHAnsi" w:cstheme="minorBidi"/>
          <w:color w:val="auto"/>
        </w:rPr>
        <w:commentReference w:id="20"/>
      </w:r>
    </w:p>
    <w:p w14:paraId="70D26799" w14:textId="465CBC47" w:rsidR="00DC05F8" w:rsidRPr="00185C11" w:rsidRDefault="00157C2F" w:rsidP="00DC05F8">
      <w:pPr>
        <w:rPr>
          <w:color w:val="FF0000"/>
          <w:sz w:val="28"/>
          <w:szCs w:val="28"/>
        </w:rPr>
      </w:pPr>
      <w:r w:rsidRPr="00185C11">
        <w:rPr>
          <w:color w:val="FF0000"/>
          <w:sz w:val="28"/>
          <w:szCs w:val="28"/>
        </w:rPr>
        <w:t>???</w:t>
      </w:r>
    </w:p>
    <w:p w14:paraId="0568D614" w14:textId="6EFE8C1A" w:rsidR="006A4ADA" w:rsidRDefault="006A4ADA" w:rsidP="003823FA">
      <w:pPr>
        <w:pStyle w:val="Heading3"/>
      </w:pPr>
      <w:commentRangeStart w:id="21"/>
      <w:r>
        <w:t>Set up capacity soft limit for each environment</w:t>
      </w:r>
    </w:p>
    <w:p w14:paraId="7B298C23" w14:textId="41B1EC16" w:rsidR="00185C11" w:rsidRPr="00185C11" w:rsidRDefault="00185C11" w:rsidP="00185C11">
      <w:r w:rsidRPr="00185C11">
        <w:rPr>
          <w:color w:val="FF0000"/>
          <w:sz w:val="28"/>
          <w:szCs w:val="28"/>
        </w:rPr>
        <w:t>???</w:t>
      </w:r>
      <w:commentRangeEnd w:id="21"/>
      <w:r w:rsidR="006347EB">
        <w:rPr>
          <w:rStyle w:val="CommentReference"/>
        </w:rPr>
        <w:commentReference w:id="21"/>
      </w:r>
    </w:p>
    <w:p w14:paraId="21E9746A" w14:textId="15624679" w:rsidR="006A4ADA" w:rsidRDefault="006A4ADA" w:rsidP="006A4ADA">
      <w:pPr>
        <w:pStyle w:val="Heading2"/>
      </w:pPr>
      <w:r>
        <w:t>Data Loss Prevention (DLP) Policies</w:t>
      </w:r>
    </w:p>
    <w:p w14:paraId="1423D45C" w14:textId="77777777" w:rsidR="006A4ADA" w:rsidRDefault="006A4ADA" w:rsidP="0079766B">
      <w:pPr>
        <w:pStyle w:val="Heading3"/>
      </w:pPr>
      <w:r>
        <w:t>Defining Connectors for each Environment</w:t>
      </w:r>
    </w:p>
    <w:p w14:paraId="0D4D4852" w14:textId="77777777" w:rsidR="00C55987" w:rsidRDefault="00210553" w:rsidP="00210553">
      <w:r>
        <w:t xml:space="preserve">Connectors are defined for each Environment </w:t>
      </w:r>
      <w:proofErr w:type="gramStart"/>
      <w:r>
        <w:t>through the use of</w:t>
      </w:r>
      <w:proofErr w:type="gramEnd"/>
      <w:r>
        <w:t xml:space="preserve"> Data </w:t>
      </w:r>
      <w:r w:rsidR="00A92A78">
        <w:t>Policies, where connectors may be associated with each Data Policy.</w:t>
      </w:r>
      <w:r w:rsidR="00C55987">
        <w:t xml:space="preserve"> The PPT has put together 4 core Data Policies for Environments as follows:</w:t>
      </w:r>
    </w:p>
    <w:p w14:paraId="7EFD3D7C" w14:textId="5DE4E085" w:rsidR="00210553" w:rsidRDefault="00C05C27" w:rsidP="00C05C27">
      <w:pPr>
        <w:pStyle w:val="ListParagraph"/>
        <w:numPr>
          <w:ilvl w:val="0"/>
          <w:numId w:val="14"/>
        </w:numPr>
      </w:pPr>
      <w:r w:rsidRPr="0098027E">
        <w:rPr>
          <w:b/>
          <w:bCs/>
          <w:u w:val="single"/>
        </w:rPr>
        <w:t>Baseline</w:t>
      </w:r>
      <w:r>
        <w:t>: All Environments are added to this Data Policy by default.</w:t>
      </w:r>
      <w:r w:rsidR="009E336D">
        <w:t xml:space="preserve"> This policy </w:t>
      </w:r>
      <w:proofErr w:type="gramStart"/>
      <w:r w:rsidR="009E336D">
        <w:t>consist</w:t>
      </w:r>
      <w:proofErr w:type="gramEnd"/>
      <w:r w:rsidR="009E336D">
        <w:t xml:space="preserve"> only of IRS approved non-premium connectors.</w:t>
      </w:r>
    </w:p>
    <w:p w14:paraId="7D0C55C7" w14:textId="3E74D410" w:rsidR="00C05C27" w:rsidRDefault="00162098" w:rsidP="00C05C27">
      <w:pPr>
        <w:pStyle w:val="ListParagraph"/>
        <w:numPr>
          <w:ilvl w:val="0"/>
          <w:numId w:val="14"/>
        </w:numPr>
      </w:pPr>
      <w:r w:rsidRPr="0098027E">
        <w:rPr>
          <w:b/>
          <w:bCs/>
          <w:u w:val="single"/>
        </w:rPr>
        <w:t>Default Plus Dataverse</w:t>
      </w:r>
      <w:r>
        <w:t xml:space="preserve">: This is for all Environments that need the </w:t>
      </w:r>
      <w:r w:rsidR="0098027E">
        <w:t>default connectors from the Baseline policy plus Dataverse, which has a premium license requirement.</w:t>
      </w:r>
    </w:p>
    <w:p w14:paraId="27EC5EFD" w14:textId="2808FBA1" w:rsidR="0098027E" w:rsidRDefault="00C55859" w:rsidP="00C05C27">
      <w:pPr>
        <w:pStyle w:val="ListParagraph"/>
        <w:numPr>
          <w:ilvl w:val="0"/>
          <w:numId w:val="14"/>
        </w:numPr>
      </w:pPr>
      <w:commentRangeStart w:id="22"/>
      <w:r>
        <w:rPr>
          <w:b/>
          <w:bCs/>
          <w:u w:val="single"/>
        </w:rPr>
        <w:t>SQL Plus Dataverse</w:t>
      </w:r>
      <w:r w:rsidRPr="00C55859">
        <w:t>:</w:t>
      </w:r>
      <w:r>
        <w:t xml:space="preserve"> This is for all Environments th</w:t>
      </w:r>
      <w:r w:rsidR="00EB2871">
        <w:t>at</w:t>
      </w:r>
      <w:r>
        <w:t xml:space="preserve"> require the Baseline Connectors, Dataverse and a SQL premium connector</w:t>
      </w:r>
      <w:r w:rsidR="00EB2871">
        <w:t>.</w:t>
      </w:r>
    </w:p>
    <w:p w14:paraId="167768D2" w14:textId="7D82A427" w:rsidR="00EB2871" w:rsidRPr="00210553" w:rsidRDefault="00EB2871" w:rsidP="00EB2871">
      <w:pPr>
        <w:pStyle w:val="ListParagraph"/>
        <w:numPr>
          <w:ilvl w:val="0"/>
          <w:numId w:val="14"/>
        </w:numPr>
      </w:pPr>
      <w:r>
        <w:rPr>
          <w:b/>
          <w:bCs/>
          <w:u w:val="single"/>
        </w:rPr>
        <w:t>Oracle Plus Dataverse</w:t>
      </w:r>
      <w:r w:rsidRPr="00C55859">
        <w:t>:</w:t>
      </w:r>
      <w:r>
        <w:t xml:space="preserve"> This is for all Environments that require the Baseline Connectors, Dataverse and a SQL premium connector.</w:t>
      </w:r>
      <w:commentRangeEnd w:id="22"/>
      <w:r w:rsidR="007E6285">
        <w:rPr>
          <w:rStyle w:val="CommentReference"/>
        </w:rPr>
        <w:commentReference w:id="22"/>
      </w:r>
    </w:p>
    <w:p w14:paraId="527E901E" w14:textId="2FA27311" w:rsidR="00FE76B1" w:rsidRDefault="00AC434D" w:rsidP="00FE76B1">
      <w:pPr>
        <w:pStyle w:val="ListParagraph"/>
        <w:numPr>
          <w:ilvl w:val="0"/>
          <w:numId w:val="14"/>
        </w:numPr>
      </w:pPr>
      <w:r w:rsidRPr="00FE76B1">
        <w:rPr>
          <w:b/>
          <w:bCs/>
          <w:u w:val="single"/>
        </w:rPr>
        <w:t>Other</w:t>
      </w:r>
      <w:r>
        <w:t>: There are other Data Policies defined that are for unique premium connector requirements, or for customer Connectors that have been approved by IRS Cybersecurity and privacy.</w:t>
      </w:r>
    </w:p>
    <w:p w14:paraId="29634E6C" w14:textId="77777777" w:rsidR="00FE76B1" w:rsidRDefault="006A4ADA" w:rsidP="00DE385A">
      <w:pPr>
        <w:pStyle w:val="Heading3"/>
      </w:pPr>
      <w:r>
        <w:t>Process for defining newly created Environments DLP</w:t>
      </w:r>
    </w:p>
    <w:p w14:paraId="576BACB6" w14:textId="51ACE104" w:rsidR="00FE76B1" w:rsidRDefault="00DE385A" w:rsidP="00FE76B1">
      <w:r>
        <w:t xml:space="preserve">The PPT </w:t>
      </w:r>
      <w:r w:rsidR="00252DE2">
        <w:t>will meet to discuss the creation of new Data Policies</w:t>
      </w:r>
      <w:r>
        <w:t xml:space="preserve"> when unique requirements that do not fit current Data Polices has been made </w:t>
      </w:r>
      <w:r w:rsidR="00252DE2">
        <w:t xml:space="preserve">and approved by proper authorities. If it is deemed that a new Data Policy is required a new Data Policy will be created in the Power Platform Admin </w:t>
      </w:r>
      <w:r w:rsidR="00667311">
        <w:t>Center by the PPT.</w:t>
      </w:r>
    </w:p>
    <w:p w14:paraId="3CD78581" w14:textId="77777777" w:rsidR="00FE76B1" w:rsidRDefault="006A4ADA" w:rsidP="00667311">
      <w:pPr>
        <w:pStyle w:val="Heading3"/>
      </w:pPr>
      <w:r>
        <w:t>Process to update existing DLP Policies safely without impacting end users</w:t>
      </w:r>
    </w:p>
    <w:p w14:paraId="128160EB" w14:textId="6A347316" w:rsidR="00667311" w:rsidRDefault="00667311" w:rsidP="00FE76B1">
      <w:r>
        <w:t>The PPT will meet to discuss the amendment of an existing Data Policy</w:t>
      </w:r>
      <w:r w:rsidR="00666E38">
        <w:t xml:space="preserve"> if there is an effort to do so is brought up by a member of the PPT</w:t>
      </w:r>
      <w:r>
        <w:t>.</w:t>
      </w:r>
    </w:p>
    <w:p w14:paraId="6A20DBFD" w14:textId="164DA752" w:rsidR="00AF58A2" w:rsidRDefault="006A4ADA" w:rsidP="00AF58A2">
      <w:pPr>
        <w:pStyle w:val="Heading3"/>
      </w:pPr>
      <w:r>
        <w:t>Process for Requesting New Connectors for Policies</w:t>
      </w:r>
    </w:p>
    <w:p w14:paraId="4744F804" w14:textId="77777777" w:rsidR="00AF58A2" w:rsidRDefault="008923C8" w:rsidP="00AF58A2">
      <w:r>
        <w:t xml:space="preserve">Currently there is no specific format for </w:t>
      </w:r>
      <w:r w:rsidRPr="00F77EE7">
        <w:rPr>
          <w:highlight w:val="yellow"/>
        </w:rPr>
        <w:t>requesting new connections for existing Data Policies</w:t>
      </w:r>
      <w:r w:rsidR="00E50A41">
        <w:t>. However, IRS users have used Service Now (IR Works) to request assistance with data connectors</w:t>
      </w:r>
      <w:r w:rsidR="00AF58A2">
        <w:t xml:space="preserve"> that are not readily available by default.</w:t>
      </w:r>
    </w:p>
    <w:p w14:paraId="26E302D4" w14:textId="77777777" w:rsidR="00AF58A2" w:rsidRDefault="006A4ADA" w:rsidP="00BE1848">
      <w:pPr>
        <w:pStyle w:val="Heading2"/>
      </w:pPr>
      <w:r>
        <w:t>Security</w:t>
      </w:r>
    </w:p>
    <w:p w14:paraId="1F2936B8" w14:textId="77777777" w:rsidR="00AF58A2" w:rsidRDefault="006A4ADA" w:rsidP="00AD19C1">
      <w:pPr>
        <w:pStyle w:val="Heading3"/>
      </w:pPr>
      <w:r>
        <w:t>Cross tenant isolation</w:t>
      </w:r>
    </w:p>
    <w:p w14:paraId="615E4850" w14:textId="2C885D9D" w:rsidR="00AD19C1" w:rsidRDefault="00AD19C1" w:rsidP="00AF58A2">
      <w:r>
        <w:t xml:space="preserve">This has been disabled </w:t>
      </w:r>
      <w:r w:rsidR="00CB3241">
        <w:t>at the Tenant level to ensure that IRS tenant is isolated and secure.</w:t>
      </w:r>
    </w:p>
    <w:p w14:paraId="7DD54F6B" w14:textId="77777777" w:rsidR="00AF58A2" w:rsidRDefault="006A4ADA" w:rsidP="00D75813">
      <w:pPr>
        <w:pStyle w:val="Heading3"/>
      </w:pPr>
      <w:commentRangeStart w:id="23"/>
      <w:r w:rsidRPr="00D141E7">
        <w:rPr>
          <w:highlight w:val="yellow"/>
        </w:rPr>
        <w:t>Conditional Access</w:t>
      </w:r>
      <w:r>
        <w:t xml:space="preserve"> Policies</w:t>
      </w:r>
      <w:commentRangeEnd w:id="23"/>
      <w:r w:rsidR="005B1349">
        <w:rPr>
          <w:rStyle w:val="CommentReference"/>
          <w:rFonts w:asciiTheme="minorHAnsi" w:eastAsiaTheme="minorHAnsi" w:hAnsiTheme="minorHAnsi" w:cstheme="minorBidi"/>
          <w:color w:val="auto"/>
        </w:rPr>
        <w:commentReference w:id="23"/>
      </w:r>
    </w:p>
    <w:p w14:paraId="64F4C152" w14:textId="2F6261AB" w:rsidR="00CB3241" w:rsidRDefault="00241337" w:rsidP="00AF58A2">
      <w:r w:rsidRPr="00D141E7">
        <w:rPr>
          <w:color w:val="FF0000"/>
          <w:sz w:val="28"/>
          <w:szCs w:val="28"/>
          <w:highlight w:val="yellow"/>
        </w:rPr>
        <w:t>???</w:t>
      </w:r>
    </w:p>
    <w:p w14:paraId="29F3DC99" w14:textId="77777777" w:rsidR="00AF58A2" w:rsidRDefault="006A4ADA" w:rsidP="00D75813">
      <w:pPr>
        <w:pStyle w:val="Heading3"/>
      </w:pPr>
      <w:r>
        <w:t>Controlling Environment creation</w:t>
      </w:r>
    </w:p>
    <w:p w14:paraId="706ABA60" w14:textId="50E0FC83" w:rsidR="00215CC0" w:rsidRDefault="00215CC0" w:rsidP="00AF58A2">
      <w:r>
        <w:t xml:space="preserve">Environment creation is limited to Power Platform Administrators and </w:t>
      </w:r>
      <w:commentRangeStart w:id="24"/>
      <w:r>
        <w:t xml:space="preserve">Global Admins </w:t>
      </w:r>
      <w:commentRangeEnd w:id="24"/>
      <w:r w:rsidR="00F77EE7">
        <w:rPr>
          <w:rStyle w:val="CommentReference"/>
        </w:rPr>
        <w:commentReference w:id="24"/>
      </w:r>
      <w:r>
        <w:t>(who have unlimited access across the ten</w:t>
      </w:r>
      <w:r w:rsidR="00D75813">
        <w:t>ant).</w:t>
      </w:r>
    </w:p>
    <w:p w14:paraId="65287277" w14:textId="77777777" w:rsidR="00AF58A2" w:rsidRDefault="006A4ADA" w:rsidP="00B86FBF">
      <w:pPr>
        <w:pStyle w:val="Heading3"/>
      </w:pPr>
      <w:r>
        <w:t>Security groups for each environment</w:t>
      </w:r>
    </w:p>
    <w:p w14:paraId="7D20C1F2" w14:textId="7A7980F6" w:rsidR="00D75813" w:rsidRDefault="00D75813" w:rsidP="00AF58A2">
      <w:r>
        <w:t xml:space="preserve">Security Groups will be implemented via Microsoft Entra </w:t>
      </w:r>
      <w:r w:rsidR="00276AED">
        <w:t>Admin Center</w:t>
      </w:r>
      <w:r w:rsidR="00B86FBF">
        <w:t xml:space="preserve"> by Power Platform Administrators.</w:t>
      </w:r>
    </w:p>
    <w:p w14:paraId="7CA67D20" w14:textId="7113B8F7" w:rsidR="00020BB9" w:rsidRDefault="00020BB9" w:rsidP="00AF58A2">
      <w:r>
        <w:t xml:space="preserve">Entra Security Groups will be created in the Microsoft Entra Admin Center and then attached via Teams </w:t>
      </w:r>
      <w:r w:rsidR="00B86FBF">
        <w:t>within the</w:t>
      </w:r>
      <w:r>
        <w:t xml:space="preserve"> Environments to </w:t>
      </w:r>
      <w:r w:rsidR="00B86FBF">
        <w:t>implement role-based security</w:t>
      </w:r>
      <w:r w:rsidR="000C17DD">
        <w:t xml:space="preserve"> per Environment.</w:t>
      </w:r>
    </w:p>
    <w:p w14:paraId="0AAFBCD7" w14:textId="77777777" w:rsidR="00AF58A2" w:rsidRDefault="006A4ADA" w:rsidP="00690F54">
      <w:pPr>
        <w:pStyle w:val="Heading3"/>
      </w:pPr>
      <w:r>
        <w:t>Process for requesting user access into QA/Prod</w:t>
      </w:r>
    </w:p>
    <w:p w14:paraId="305C9DAF" w14:textId="36A627A9" w:rsidR="00690F54" w:rsidRDefault="00690F54" w:rsidP="00AF58A2">
      <w:r>
        <w:t xml:space="preserve">When creating a Test (QA) or Production environment, the users will also request </w:t>
      </w:r>
      <w:r w:rsidR="00AB5F65">
        <w:t xml:space="preserve">separate </w:t>
      </w:r>
      <w:r>
        <w:t>Entra Security Group</w:t>
      </w:r>
      <w:r w:rsidR="00AB5F65">
        <w:t xml:space="preserve"> requests via Service Now (IR Works).</w:t>
      </w:r>
      <w:r>
        <w:t xml:space="preserve"> </w:t>
      </w:r>
      <w:r w:rsidR="00AB5F65">
        <w:t xml:space="preserve">These Service Groups will be assessed by the PPT and </w:t>
      </w:r>
      <w:r w:rsidR="00E90CE3">
        <w:t xml:space="preserve">implemented appropriately to the </w:t>
      </w:r>
      <w:r w:rsidR="00A17B55">
        <w:t>environment</w:t>
      </w:r>
      <w:r w:rsidR="00E90CE3">
        <w:t xml:space="preserve"> it is requested for</w:t>
      </w:r>
      <w:r w:rsidR="00A17B55">
        <w:t>.</w:t>
      </w:r>
    </w:p>
    <w:p w14:paraId="4EE1C778" w14:textId="03C324A3" w:rsidR="00E90CE3" w:rsidRDefault="00456AF2" w:rsidP="00AF58A2">
      <w:r>
        <w:t xml:space="preserve">By </w:t>
      </w:r>
      <w:proofErr w:type="gramStart"/>
      <w:r>
        <w:t>default</w:t>
      </w:r>
      <w:proofErr w:type="gramEnd"/>
      <w:r>
        <w:t xml:space="preserve"> Security Groups are created for each Environment type as follows:</w:t>
      </w:r>
    </w:p>
    <w:p w14:paraId="15F53C79" w14:textId="65CC0FA9" w:rsidR="00456AF2" w:rsidRDefault="00456AF2" w:rsidP="00456AF2">
      <w:pPr>
        <w:pStyle w:val="ListParagraph"/>
        <w:numPr>
          <w:ilvl w:val="0"/>
          <w:numId w:val="15"/>
        </w:numPr>
      </w:pPr>
      <w:commentRangeStart w:id="25"/>
      <w:r>
        <w:t xml:space="preserve">Sandbox </w:t>
      </w:r>
      <w:commentRangeEnd w:id="25"/>
      <w:r w:rsidR="00EF1214">
        <w:rPr>
          <w:rStyle w:val="CommentReference"/>
        </w:rPr>
        <w:commentReference w:id="25"/>
      </w:r>
      <w:r>
        <w:t xml:space="preserve">: </w:t>
      </w:r>
    </w:p>
    <w:p w14:paraId="20D6CEDA" w14:textId="0A8AEE11" w:rsidR="004B4139" w:rsidRDefault="004B4139" w:rsidP="004B4139">
      <w:pPr>
        <w:pStyle w:val="ListParagraph"/>
        <w:numPr>
          <w:ilvl w:val="1"/>
          <w:numId w:val="15"/>
        </w:numPr>
      </w:pPr>
      <w:r>
        <w:t>Maker Group</w:t>
      </w:r>
    </w:p>
    <w:p w14:paraId="1D561F08" w14:textId="58716A26" w:rsidR="004B4139" w:rsidRDefault="004B4139" w:rsidP="004B4139">
      <w:pPr>
        <w:pStyle w:val="ListParagraph"/>
        <w:numPr>
          <w:ilvl w:val="1"/>
          <w:numId w:val="15"/>
        </w:numPr>
      </w:pPr>
      <w:r>
        <w:t>Admin Group</w:t>
      </w:r>
    </w:p>
    <w:p w14:paraId="785FE035" w14:textId="5F98DB85" w:rsidR="004B4139" w:rsidRDefault="004B4139" w:rsidP="004B4139">
      <w:pPr>
        <w:pStyle w:val="ListParagraph"/>
        <w:numPr>
          <w:ilvl w:val="1"/>
          <w:numId w:val="15"/>
        </w:numPr>
      </w:pPr>
      <w:r>
        <w:t>User Group</w:t>
      </w:r>
    </w:p>
    <w:p w14:paraId="68F2E25B" w14:textId="55A210AD" w:rsidR="0025326A" w:rsidRDefault="0025326A" w:rsidP="004B4139">
      <w:pPr>
        <w:pStyle w:val="ListParagraph"/>
        <w:numPr>
          <w:ilvl w:val="1"/>
          <w:numId w:val="15"/>
        </w:numPr>
      </w:pPr>
      <w:r>
        <w:t>Pipeline Group (Optional)</w:t>
      </w:r>
    </w:p>
    <w:p w14:paraId="255DBD2A" w14:textId="4A1B2450" w:rsidR="004B4139" w:rsidRDefault="004B4139" w:rsidP="004B4139">
      <w:pPr>
        <w:pStyle w:val="ListParagraph"/>
        <w:numPr>
          <w:ilvl w:val="0"/>
          <w:numId w:val="15"/>
        </w:numPr>
      </w:pPr>
      <w:proofErr w:type="gramStart"/>
      <w:r>
        <w:t>Test :</w:t>
      </w:r>
      <w:proofErr w:type="gramEnd"/>
    </w:p>
    <w:p w14:paraId="36EAFC74" w14:textId="53D9E2EA" w:rsidR="004B4139" w:rsidRDefault="0025326A" w:rsidP="004B4139">
      <w:pPr>
        <w:pStyle w:val="ListParagraph"/>
        <w:numPr>
          <w:ilvl w:val="1"/>
          <w:numId w:val="15"/>
        </w:numPr>
      </w:pPr>
      <w:r>
        <w:t>User Group</w:t>
      </w:r>
    </w:p>
    <w:p w14:paraId="47A1F5D9" w14:textId="2B614F57" w:rsidR="0025326A" w:rsidRDefault="0025326A" w:rsidP="004B4139">
      <w:pPr>
        <w:pStyle w:val="ListParagraph"/>
        <w:numPr>
          <w:ilvl w:val="1"/>
          <w:numId w:val="15"/>
        </w:numPr>
      </w:pPr>
      <w:r>
        <w:t>Pipeline Group (Optional)</w:t>
      </w:r>
    </w:p>
    <w:p w14:paraId="0EAF2D15" w14:textId="4798E76C" w:rsidR="0025326A" w:rsidRDefault="0025326A" w:rsidP="0025326A">
      <w:pPr>
        <w:pStyle w:val="ListParagraph"/>
        <w:numPr>
          <w:ilvl w:val="0"/>
          <w:numId w:val="15"/>
        </w:numPr>
      </w:pPr>
      <w:r>
        <w:t>Production</w:t>
      </w:r>
    </w:p>
    <w:p w14:paraId="0FE023E4" w14:textId="77777777" w:rsidR="0025326A" w:rsidRDefault="0025326A" w:rsidP="0025326A">
      <w:pPr>
        <w:pStyle w:val="ListParagraph"/>
        <w:numPr>
          <w:ilvl w:val="1"/>
          <w:numId w:val="15"/>
        </w:numPr>
      </w:pPr>
      <w:r>
        <w:t>User Group</w:t>
      </w:r>
    </w:p>
    <w:p w14:paraId="24CDAAF6" w14:textId="77777777" w:rsidR="0025326A" w:rsidRDefault="0025326A" w:rsidP="0025326A">
      <w:pPr>
        <w:pStyle w:val="ListParagraph"/>
        <w:numPr>
          <w:ilvl w:val="1"/>
          <w:numId w:val="15"/>
        </w:numPr>
      </w:pPr>
      <w:r>
        <w:t>Pipeline Group (Optional)</w:t>
      </w:r>
    </w:p>
    <w:p w14:paraId="36A14D8A" w14:textId="2709CAF8" w:rsidR="0025326A" w:rsidRDefault="00E01B7B" w:rsidP="0025326A">
      <w:r>
        <w:t xml:space="preserve">Additional Security Groups </w:t>
      </w:r>
      <w:r w:rsidR="00624B61">
        <w:t xml:space="preserve">for custom Security Roles or other reasons are submitted to the PPT through Service Now (IR Works) </w:t>
      </w:r>
      <w:r w:rsidR="004917C3">
        <w:t>requests and</w:t>
      </w:r>
      <w:r w:rsidR="00F079E8">
        <w:t xml:space="preserve"> are assessed by the PPT for pertinence and security.</w:t>
      </w:r>
    </w:p>
    <w:p w14:paraId="45D9BF02" w14:textId="77777777" w:rsidR="00AF58A2" w:rsidRDefault="006A4ADA" w:rsidP="00E01B7B">
      <w:pPr>
        <w:pStyle w:val="Heading3"/>
      </w:pPr>
      <w:r>
        <w:t xml:space="preserve">Strategy for </w:t>
      </w:r>
      <w:r w:rsidRPr="005B1349">
        <w:rPr>
          <w:highlight w:val="yellow"/>
        </w:rPr>
        <w:t>managing guest user access</w:t>
      </w:r>
    </w:p>
    <w:p w14:paraId="5A241382" w14:textId="4F79643B" w:rsidR="00E01B7B" w:rsidRDefault="00EB7A72" w:rsidP="00AF58A2">
      <w:r>
        <w:t xml:space="preserve">All Entra Security Groups created by the PPT </w:t>
      </w:r>
      <w:r w:rsidR="0084626A">
        <w:t xml:space="preserve">will provide ownership to the IRS </w:t>
      </w:r>
      <w:r w:rsidR="002C3F75">
        <w:t xml:space="preserve">owners of the environment to allow for </w:t>
      </w:r>
      <w:r w:rsidR="00CB611D">
        <w:t>self-regulation</w:t>
      </w:r>
      <w:r w:rsidR="002C3F75">
        <w:t xml:space="preserve"> of access </w:t>
      </w:r>
      <w:r w:rsidR="00600227">
        <w:t xml:space="preserve">to the </w:t>
      </w:r>
      <w:r w:rsidR="00CB611D">
        <w:t xml:space="preserve">environment for which the group is attached. </w:t>
      </w:r>
      <w:r w:rsidR="0056000F">
        <w:t xml:space="preserve">Privacy and cyber security </w:t>
      </w:r>
      <w:proofErr w:type="gramStart"/>
      <w:r w:rsidR="0056000F">
        <w:t>is</w:t>
      </w:r>
      <w:proofErr w:type="gramEnd"/>
      <w:r w:rsidR="0056000F">
        <w:t xml:space="preserve"> a responsibility for all parties, and while the PPT reviews and works with IT Cyber and IT Privacy to support </w:t>
      </w:r>
      <w:r w:rsidR="00C53C66">
        <w:t xml:space="preserve">and approve Solution architecture and Environment requests, the IRS owners of the environment and </w:t>
      </w:r>
      <w:r w:rsidR="004C513F">
        <w:t>s</w:t>
      </w:r>
      <w:r w:rsidR="00C53C66">
        <w:t xml:space="preserve">olutions are responsible for managing access to their environment and being IRS employees or approved contractors, </w:t>
      </w:r>
      <w:r w:rsidR="004C513F">
        <w:t>they have gone through the appropriate cyber awareness and privacy training.</w:t>
      </w:r>
    </w:p>
    <w:p w14:paraId="44B1AB0E" w14:textId="77777777" w:rsidR="00AF58A2" w:rsidRDefault="006A4ADA" w:rsidP="00C93A5D">
      <w:pPr>
        <w:pStyle w:val="Heading3"/>
      </w:pPr>
      <w:r>
        <w:t>License Management</w:t>
      </w:r>
    </w:p>
    <w:p w14:paraId="4D08AD17" w14:textId="3D9792EB" w:rsidR="004C513F" w:rsidRDefault="00C93A5D" w:rsidP="00AF58A2">
      <w:r>
        <w:t>Licensing is handled at the Entra Security Group level</w:t>
      </w:r>
      <w:r w:rsidR="00877E3C">
        <w:t xml:space="preserve"> and not attached to </w:t>
      </w:r>
      <w:r w:rsidR="003F689F">
        <w:t>individuals.</w:t>
      </w:r>
    </w:p>
    <w:p w14:paraId="504F879B" w14:textId="067A7C11" w:rsidR="004E281B" w:rsidRDefault="004E281B" w:rsidP="00AF58A2">
      <w:r>
        <w:t xml:space="preserve">Currently, licensing is monitored regularly by the PPT, but licensing is assigned by another group. </w:t>
      </w:r>
    </w:p>
    <w:p w14:paraId="1DE36C4F" w14:textId="77777777" w:rsidR="00BE1848" w:rsidRDefault="006A4ADA" w:rsidP="00883D1A">
      <w:pPr>
        <w:pStyle w:val="Heading3"/>
      </w:pPr>
      <w:r>
        <w:t>Decide the License requirement to kick start your Power Platform Adoption</w:t>
      </w:r>
    </w:p>
    <w:p w14:paraId="4290D2F7" w14:textId="0434960C" w:rsidR="00883D1A" w:rsidRDefault="00241337" w:rsidP="00AF58A2">
      <w:commentRangeStart w:id="26"/>
      <w:r w:rsidRPr="00185C11">
        <w:rPr>
          <w:color w:val="FF0000"/>
          <w:sz w:val="28"/>
          <w:szCs w:val="28"/>
        </w:rPr>
        <w:t>???</w:t>
      </w:r>
      <w:commentRangeEnd w:id="26"/>
      <w:r w:rsidR="009B145C">
        <w:rPr>
          <w:rStyle w:val="CommentReference"/>
        </w:rPr>
        <w:commentReference w:id="26"/>
      </w:r>
    </w:p>
    <w:p w14:paraId="215CC2AB" w14:textId="77777777" w:rsidR="00AD19C1" w:rsidRDefault="006A4ADA" w:rsidP="00241337">
      <w:pPr>
        <w:pStyle w:val="Heading3"/>
      </w:pPr>
      <w:r>
        <w:t>Define a process for the users to request new license</w:t>
      </w:r>
    </w:p>
    <w:p w14:paraId="308EEECD" w14:textId="594A34B9" w:rsidR="00241337" w:rsidRDefault="00241337" w:rsidP="00BE1848">
      <w:r w:rsidRPr="00185C11">
        <w:rPr>
          <w:color w:val="FF0000"/>
          <w:sz w:val="28"/>
          <w:szCs w:val="28"/>
        </w:rPr>
        <w:t>???</w:t>
      </w:r>
    </w:p>
    <w:p w14:paraId="59F2EDD9" w14:textId="77777777" w:rsidR="00AD19C1" w:rsidRDefault="006A4ADA" w:rsidP="00AD19C1">
      <w:pPr>
        <w:pStyle w:val="Heading2"/>
      </w:pPr>
      <w:r>
        <w:t>App and Flow Management</w:t>
      </w:r>
    </w:p>
    <w:p w14:paraId="5089B2F4" w14:textId="061475AC" w:rsidR="00AD19C1" w:rsidRDefault="006A4ADA" w:rsidP="00AD19C1">
      <w:commentRangeStart w:id="27"/>
      <w:r>
        <w:t xml:space="preserve">Define App Classification criteria </w:t>
      </w:r>
      <w:commentRangeEnd w:id="27"/>
      <w:r w:rsidR="009B145C">
        <w:rPr>
          <w:rStyle w:val="CommentReference"/>
        </w:rPr>
        <w:commentReference w:id="27"/>
      </w:r>
      <w:r>
        <w:t>to decide which environment they will go to.</w:t>
      </w:r>
    </w:p>
    <w:p w14:paraId="624D2FB3" w14:textId="77777777" w:rsidR="00AD19C1" w:rsidRDefault="006A4ADA" w:rsidP="00AD19C1">
      <w:r>
        <w:t xml:space="preserve">Set up </w:t>
      </w:r>
      <w:r w:rsidRPr="00E7011D">
        <w:rPr>
          <w:highlight w:val="yellow"/>
        </w:rPr>
        <w:t xml:space="preserve">App </w:t>
      </w:r>
      <w:r>
        <w:t>Compliance Process</w:t>
      </w:r>
    </w:p>
    <w:p w14:paraId="792A93B1" w14:textId="77777777" w:rsidR="00AD19C1" w:rsidRDefault="006A4ADA" w:rsidP="00AD19C1">
      <w:r>
        <w:t xml:space="preserve">Set up </w:t>
      </w:r>
      <w:r w:rsidRPr="00E7011D">
        <w:rPr>
          <w:highlight w:val="yellow"/>
        </w:rPr>
        <w:t xml:space="preserve">Inactive </w:t>
      </w:r>
      <w:r>
        <w:t>App/Flow Management Process</w:t>
      </w:r>
    </w:p>
    <w:p w14:paraId="44280DF4" w14:textId="77777777" w:rsidR="00AD19C1" w:rsidRDefault="006A4ADA" w:rsidP="00AD19C1">
      <w:r>
        <w:t xml:space="preserve">Set up </w:t>
      </w:r>
      <w:r w:rsidRPr="00E7011D">
        <w:rPr>
          <w:highlight w:val="yellow"/>
        </w:rPr>
        <w:t xml:space="preserve">orphaned </w:t>
      </w:r>
      <w:r>
        <w:t>App/Flow Management process</w:t>
      </w:r>
    </w:p>
    <w:p w14:paraId="4E9C00ED" w14:textId="77777777" w:rsidR="00AD19C1" w:rsidRDefault="006A4ADA" w:rsidP="00AD19C1">
      <w:r>
        <w:t>Define process for requesting new Enterprise App, promote an App to a different environment</w:t>
      </w:r>
    </w:p>
    <w:p w14:paraId="17D18446" w14:textId="34EBA169" w:rsidR="006A4ADA" w:rsidRDefault="006A4ADA" w:rsidP="00AD19C1">
      <w:pPr>
        <w:pStyle w:val="Heading2"/>
      </w:pPr>
      <w:r>
        <w:t>Application Lifecycle Management</w:t>
      </w:r>
    </w:p>
    <w:p w14:paraId="5BCC32EA" w14:textId="77777777" w:rsidR="006A4ADA" w:rsidRDefault="006A4ADA" w:rsidP="00AD19C1">
      <w:r>
        <w:t xml:space="preserve">Define your </w:t>
      </w:r>
      <w:commentRangeStart w:id="28"/>
      <w:r>
        <w:t>Application Lifecycle Management Strategy</w:t>
      </w:r>
      <w:commentRangeEnd w:id="28"/>
      <w:r w:rsidR="00E7011D">
        <w:rPr>
          <w:rStyle w:val="CommentReference"/>
        </w:rPr>
        <w:commentReference w:id="28"/>
      </w:r>
    </w:p>
    <w:p w14:paraId="43CA31C5" w14:textId="77777777" w:rsidR="006A4ADA" w:rsidRDefault="006A4ADA" w:rsidP="006A4ADA">
      <w:pPr>
        <w:pStyle w:val="Heading2"/>
      </w:pPr>
      <w:r>
        <w:t>Monitoring and Analytics</w:t>
      </w:r>
    </w:p>
    <w:p w14:paraId="0D6F5385" w14:textId="77777777" w:rsidR="00AD19C1" w:rsidRPr="00AD19C1" w:rsidRDefault="00AD19C1" w:rsidP="00AD19C1"/>
    <w:p w14:paraId="3EE42896" w14:textId="77777777" w:rsidR="006A4ADA" w:rsidRDefault="006A4ADA" w:rsidP="0079766B">
      <w:pPr>
        <w:pStyle w:val="Heading3"/>
      </w:pPr>
      <w:r>
        <w:t>Monitor your Platform in a regular basis to make sure nothing is going beyond as expected</w:t>
      </w:r>
    </w:p>
    <w:p w14:paraId="7A91C346" w14:textId="77777777" w:rsidR="00AD19C1" w:rsidRDefault="00AD19C1" w:rsidP="0079766B">
      <w:pPr>
        <w:pStyle w:val="Heading3"/>
      </w:pPr>
    </w:p>
    <w:p w14:paraId="51F5CA0C" w14:textId="02E3DC94" w:rsidR="006A4ADA" w:rsidRDefault="006A4ADA" w:rsidP="0079766B">
      <w:pPr>
        <w:pStyle w:val="Heading3"/>
      </w:pPr>
      <w:r>
        <w:t xml:space="preserve">Process for Setting up </w:t>
      </w:r>
      <w:r w:rsidRPr="00E7011D">
        <w:rPr>
          <w:highlight w:val="yellow"/>
        </w:rPr>
        <w:t>Auditing</w:t>
      </w:r>
    </w:p>
    <w:p w14:paraId="43828C19" w14:textId="77777777" w:rsidR="00AD19C1" w:rsidRDefault="00AD19C1" w:rsidP="006A4ADA">
      <w:pPr>
        <w:pStyle w:val="Heading2"/>
      </w:pPr>
    </w:p>
    <w:p w14:paraId="5D551A1B" w14:textId="44FD4666" w:rsidR="006A4ADA" w:rsidRDefault="006A4ADA" w:rsidP="006A4ADA">
      <w:pPr>
        <w:pStyle w:val="Heading2"/>
      </w:pPr>
      <w:r>
        <w:t>Developer Guidance, Upskilling, Communication and Support Plan</w:t>
      </w:r>
    </w:p>
    <w:p w14:paraId="3E91E8AC" w14:textId="77777777" w:rsidR="00AD19C1" w:rsidRDefault="00AD19C1" w:rsidP="0079766B">
      <w:pPr>
        <w:pStyle w:val="Heading3"/>
      </w:pPr>
    </w:p>
    <w:p w14:paraId="24D75F4B" w14:textId="02457B25" w:rsidR="006A4ADA" w:rsidRDefault="006A4ADA" w:rsidP="0079766B">
      <w:pPr>
        <w:pStyle w:val="Heading3"/>
      </w:pPr>
      <w:r>
        <w:t xml:space="preserve">Create </w:t>
      </w:r>
      <w:r w:rsidRPr="00862F0C">
        <w:rPr>
          <w:highlight w:val="yellow"/>
        </w:rPr>
        <w:t>Developer guideline document</w:t>
      </w:r>
      <w:r>
        <w:t xml:space="preserve"> with standards and best practices. Set up </w:t>
      </w:r>
      <w:r w:rsidRPr="00862F0C">
        <w:rPr>
          <w:highlight w:val="yellow"/>
        </w:rPr>
        <w:t>training sessions</w:t>
      </w:r>
      <w:r>
        <w:t xml:space="preserve"> if needed.</w:t>
      </w:r>
    </w:p>
    <w:p w14:paraId="2522FC0B" w14:textId="77777777" w:rsidR="00AD19C1" w:rsidRDefault="00AD19C1" w:rsidP="0079766B">
      <w:pPr>
        <w:pStyle w:val="Heading3"/>
      </w:pPr>
    </w:p>
    <w:p w14:paraId="756F7FC8" w14:textId="7E97EB18" w:rsidR="006A4ADA" w:rsidRDefault="006A4ADA" w:rsidP="0079766B">
      <w:pPr>
        <w:pStyle w:val="Heading3"/>
      </w:pPr>
      <w:r>
        <w:t xml:space="preserve">Create a </w:t>
      </w:r>
      <w:commentRangeStart w:id="29"/>
      <w:r>
        <w:t>website with all Power Platform quick reference materials</w:t>
      </w:r>
      <w:commentRangeEnd w:id="29"/>
      <w:r w:rsidR="00E7011D">
        <w:rPr>
          <w:rStyle w:val="CommentReference"/>
          <w:rFonts w:asciiTheme="minorHAnsi" w:eastAsiaTheme="minorHAnsi" w:hAnsiTheme="minorHAnsi" w:cstheme="minorBidi"/>
          <w:color w:val="auto"/>
        </w:rPr>
        <w:commentReference w:id="29"/>
      </w:r>
    </w:p>
    <w:p w14:paraId="158CF0E7" w14:textId="77777777" w:rsidR="00AD19C1" w:rsidRDefault="00AD19C1" w:rsidP="0079766B">
      <w:pPr>
        <w:pStyle w:val="Heading3"/>
      </w:pPr>
    </w:p>
    <w:p w14:paraId="51861D0F" w14:textId="4A2C0371" w:rsidR="006A4ADA" w:rsidRDefault="006A4ADA" w:rsidP="0079766B">
      <w:pPr>
        <w:pStyle w:val="Heading3"/>
      </w:pPr>
      <w:r>
        <w:t>Create a support model for supporting both developers and end users</w:t>
      </w:r>
    </w:p>
    <w:p w14:paraId="0A479013" w14:textId="77777777" w:rsidR="00AD19C1" w:rsidRDefault="00AD19C1" w:rsidP="0079766B">
      <w:pPr>
        <w:pStyle w:val="Heading3"/>
      </w:pPr>
    </w:p>
    <w:p w14:paraId="2115969A" w14:textId="5B028224" w:rsidR="006A4ADA" w:rsidRDefault="006A4ADA" w:rsidP="0079766B">
      <w:pPr>
        <w:pStyle w:val="Heading3"/>
      </w:pPr>
      <w:r>
        <w:t xml:space="preserve">Have a plan for </w:t>
      </w:r>
      <w:proofErr w:type="gramStart"/>
      <w:r>
        <w:t>Administrative</w:t>
      </w:r>
      <w:proofErr w:type="gramEnd"/>
      <w:r>
        <w:t xml:space="preserve"> tasks</w:t>
      </w:r>
    </w:p>
    <w:p w14:paraId="158ACC9A" w14:textId="77777777" w:rsidR="00AD19C1" w:rsidRDefault="00AD19C1" w:rsidP="0079766B">
      <w:pPr>
        <w:pStyle w:val="Heading3"/>
      </w:pPr>
    </w:p>
    <w:p w14:paraId="6430CD07" w14:textId="766ED914" w:rsidR="00934749" w:rsidRDefault="006A4ADA" w:rsidP="0079766B">
      <w:pPr>
        <w:pStyle w:val="Heading3"/>
      </w:pPr>
      <w:r>
        <w:t>Communication Plan</w:t>
      </w:r>
    </w:p>
    <w:p w14:paraId="0013C757" w14:textId="77777777" w:rsidR="0079766B" w:rsidRDefault="0079766B">
      <w:pPr>
        <w:rPr>
          <w:rFonts w:asciiTheme="majorHAnsi" w:eastAsiaTheme="majorEastAsia" w:hAnsiTheme="majorHAnsi" w:cstheme="majorBidi"/>
          <w:color w:val="2F5496" w:themeColor="accent1" w:themeShade="BF"/>
          <w:sz w:val="32"/>
          <w:szCs w:val="32"/>
        </w:rPr>
      </w:pPr>
      <w:r>
        <w:br w:type="page"/>
      </w:r>
    </w:p>
    <w:p w14:paraId="569C82A7" w14:textId="31D629F1" w:rsidR="00BA04FB" w:rsidRDefault="00E6381B" w:rsidP="00BA04FB">
      <w:pPr>
        <w:pStyle w:val="Heading1"/>
      </w:pPr>
      <w:r>
        <w:t xml:space="preserve">SUMMARY OF </w:t>
      </w:r>
      <w:r w:rsidR="00BA04FB">
        <w:t>REGULATIONS</w:t>
      </w:r>
    </w:p>
    <w:p w14:paraId="69504287" w14:textId="5B0FC0AB" w:rsidR="00BA04FB" w:rsidRDefault="00BA04FB" w:rsidP="005E13CB">
      <w:pPr>
        <w:pStyle w:val="Heading2"/>
      </w:pPr>
      <w:r>
        <w:t>Environments:</w:t>
      </w:r>
    </w:p>
    <w:p w14:paraId="3B6D0D17" w14:textId="227B6ACC" w:rsidR="00BA04FB" w:rsidRDefault="00BA04FB" w:rsidP="005E13CB">
      <w:pPr>
        <w:pStyle w:val="Heading3"/>
      </w:pPr>
      <w:r>
        <w:t>Support:</w:t>
      </w:r>
    </w:p>
    <w:p w14:paraId="3C5ECFBC" w14:textId="57DD0616" w:rsidR="00BA04FB" w:rsidRDefault="00781A09" w:rsidP="000422DD">
      <w:pPr>
        <w:pStyle w:val="ListParagraph"/>
        <w:numPr>
          <w:ilvl w:val="0"/>
          <w:numId w:val="10"/>
        </w:numPr>
      </w:pPr>
      <w:r>
        <w:t>Sandbox Environments</w:t>
      </w:r>
    </w:p>
    <w:p w14:paraId="785AB13D" w14:textId="5370121C" w:rsidR="00781A09" w:rsidRDefault="00781A09" w:rsidP="000422DD">
      <w:pPr>
        <w:pStyle w:val="ListParagraph"/>
        <w:numPr>
          <w:ilvl w:val="0"/>
          <w:numId w:val="10"/>
        </w:numPr>
      </w:pPr>
      <w:r>
        <w:t>Test (Production) Environments</w:t>
      </w:r>
    </w:p>
    <w:p w14:paraId="26E9FBC8" w14:textId="3BB67875" w:rsidR="00781A09" w:rsidRDefault="00781A09" w:rsidP="000422DD">
      <w:pPr>
        <w:pStyle w:val="ListParagraph"/>
        <w:numPr>
          <w:ilvl w:val="0"/>
          <w:numId w:val="10"/>
        </w:numPr>
      </w:pPr>
      <w:r>
        <w:t>Production Environments</w:t>
      </w:r>
    </w:p>
    <w:p w14:paraId="2C8F33AC" w14:textId="62186F64" w:rsidR="00BA04FB" w:rsidRDefault="00BA04FB" w:rsidP="005E13CB">
      <w:pPr>
        <w:pStyle w:val="Heading3"/>
      </w:pPr>
      <w:commentRangeStart w:id="30"/>
      <w:r>
        <w:t>NOT Support</w:t>
      </w:r>
      <w:r w:rsidR="000E4710">
        <w:t xml:space="preserve"> </w:t>
      </w:r>
      <w:r w:rsidR="000E4710" w:rsidRPr="00527C05">
        <w:rPr>
          <w:highlight w:val="yellow"/>
        </w:rPr>
        <w:t>without Approval</w:t>
      </w:r>
      <w:commentRangeEnd w:id="30"/>
      <w:r w:rsidR="00E7011D">
        <w:rPr>
          <w:rStyle w:val="CommentReference"/>
          <w:rFonts w:asciiTheme="minorHAnsi" w:eastAsiaTheme="minorHAnsi" w:hAnsiTheme="minorHAnsi" w:cstheme="minorBidi"/>
          <w:color w:val="auto"/>
        </w:rPr>
        <w:commentReference w:id="30"/>
      </w:r>
      <w:r w:rsidRPr="00527C05">
        <w:rPr>
          <w:highlight w:val="yellow"/>
        </w:rPr>
        <w:t>:</w:t>
      </w:r>
    </w:p>
    <w:p w14:paraId="4AD0B79E" w14:textId="77777777" w:rsidR="000E4710" w:rsidRDefault="000E4710" w:rsidP="000E4710">
      <w:pPr>
        <w:pStyle w:val="ListParagraph"/>
        <w:numPr>
          <w:ilvl w:val="0"/>
          <w:numId w:val="12"/>
        </w:numPr>
      </w:pPr>
      <w:r>
        <w:t>Trials (extra payment required)</w:t>
      </w:r>
    </w:p>
    <w:p w14:paraId="37FFEB5A" w14:textId="77777777" w:rsidR="000E4710" w:rsidRDefault="000E4710" w:rsidP="000E4710">
      <w:pPr>
        <w:pStyle w:val="ListParagraph"/>
        <w:numPr>
          <w:ilvl w:val="0"/>
          <w:numId w:val="12"/>
        </w:numPr>
      </w:pPr>
      <w:r>
        <w:t xml:space="preserve">Development </w:t>
      </w:r>
    </w:p>
    <w:p w14:paraId="11F39738" w14:textId="4D650865" w:rsidR="00BA04FB" w:rsidRDefault="0099465D" w:rsidP="000E4710">
      <w:pPr>
        <w:pStyle w:val="ListParagraph"/>
        <w:numPr>
          <w:ilvl w:val="0"/>
          <w:numId w:val="12"/>
        </w:numPr>
      </w:pPr>
      <w:r>
        <w:t>Teams Environments</w:t>
      </w:r>
    </w:p>
    <w:p w14:paraId="193D1926" w14:textId="46BAC7AA" w:rsidR="00BD0FE5" w:rsidRDefault="00BD0FE5" w:rsidP="00E25D5F">
      <w:pPr>
        <w:pStyle w:val="Heading2"/>
      </w:pPr>
      <w:r>
        <w:t>Solutions</w:t>
      </w:r>
    </w:p>
    <w:p w14:paraId="0E356DCB" w14:textId="02120E7D" w:rsidR="00BD0FE5" w:rsidRDefault="00E25D5F" w:rsidP="00E25D5F">
      <w:pPr>
        <w:pStyle w:val="Heading3"/>
      </w:pPr>
      <w:r>
        <w:t>Requirements:</w:t>
      </w:r>
    </w:p>
    <w:p w14:paraId="071D4262" w14:textId="29C299B3" w:rsidR="00E25D5F" w:rsidRDefault="007B3BC9" w:rsidP="00E25D5F">
      <w:pPr>
        <w:pStyle w:val="ListParagraph"/>
        <w:numPr>
          <w:ilvl w:val="0"/>
          <w:numId w:val="13"/>
        </w:numPr>
      </w:pPr>
      <w:r>
        <w:t xml:space="preserve">All Solutions must be </w:t>
      </w:r>
      <w:r w:rsidRPr="00E7011D">
        <w:rPr>
          <w:highlight w:val="yellow"/>
        </w:rPr>
        <w:t>approved</w:t>
      </w:r>
      <w:r>
        <w:t xml:space="preserve"> by the Power Platform </w:t>
      </w:r>
      <w:r w:rsidR="0039094C">
        <w:t>TRB to be used in a Production level manner</w:t>
      </w:r>
    </w:p>
    <w:p w14:paraId="7674839D" w14:textId="415552B4" w:rsidR="0039094C" w:rsidRDefault="00CD6230" w:rsidP="00E25D5F">
      <w:pPr>
        <w:pStyle w:val="ListParagraph"/>
        <w:numPr>
          <w:ilvl w:val="0"/>
          <w:numId w:val="13"/>
        </w:numPr>
      </w:pPr>
      <w:r>
        <w:t xml:space="preserve">All Solutions must be in a Production, Managed production environment for production level </w:t>
      </w:r>
      <w:r w:rsidR="007F676C">
        <w:t>usage.</w:t>
      </w:r>
    </w:p>
    <w:p w14:paraId="57670920" w14:textId="218B2562" w:rsidR="007F676C" w:rsidRDefault="007F676C" w:rsidP="00E25D5F">
      <w:pPr>
        <w:pStyle w:val="ListParagraph"/>
        <w:numPr>
          <w:ilvl w:val="0"/>
          <w:numId w:val="13"/>
        </w:numPr>
      </w:pPr>
      <w:r>
        <w:t xml:space="preserve">All Solutions </w:t>
      </w:r>
      <w:r w:rsidRPr="00527C05">
        <w:rPr>
          <w:highlight w:val="yellow"/>
        </w:rPr>
        <w:t xml:space="preserve">must have </w:t>
      </w:r>
      <w:r w:rsidR="00E56B7E" w:rsidRPr="00527C05">
        <w:rPr>
          <w:highlight w:val="yellow"/>
        </w:rPr>
        <w:t>up to date Architecture documentation</w:t>
      </w:r>
    </w:p>
    <w:p w14:paraId="3B1F79E8" w14:textId="3A9C4BA6" w:rsidR="000C3D12" w:rsidRDefault="008C2F9A" w:rsidP="000C3D12">
      <w:pPr>
        <w:pStyle w:val="ListParagraph"/>
        <w:numPr>
          <w:ilvl w:val="1"/>
          <w:numId w:val="13"/>
        </w:numPr>
      </w:pPr>
      <w:commentRangeStart w:id="31"/>
      <w:r>
        <w:t xml:space="preserve">Architecture Document must be complete </w:t>
      </w:r>
      <w:commentRangeEnd w:id="31"/>
      <w:r w:rsidR="00527C05">
        <w:rPr>
          <w:rStyle w:val="CommentReference"/>
        </w:rPr>
        <w:commentReference w:id="31"/>
      </w:r>
      <w:r w:rsidR="00527C05">
        <w:t>3</w:t>
      </w:r>
      <w:r>
        <w:t>and approved at time of initial deployment into Production</w:t>
      </w:r>
    </w:p>
    <w:p w14:paraId="403B7968" w14:textId="18D9FEB0" w:rsidR="008C2F9A" w:rsidRDefault="008C2F9A" w:rsidP="000C3D12">
      <w:pPr>
        <w:pStyle w:val="ListParagraph"/>
        <w:numPr>
          <w:ilvl w:val="1"/>
          <w:numId w:val="13"/>
        </w:numPr>
      </w:pPr>
      <w:r>
        <w:t>Architecture Document must be re-</w:t>
      </w:r>
      <w:r w:rsidR="0058760A">
        <w:t xml:space="preserve">done </w:t>
      </w:r>
      <w:r w:rsidR="00D0789C">
        <w:t xml:space="preserve">if </w:t>
      </w:r>
      <w:r w:rsidR="00D0789C" w:rsidRPr="005964C4">
        <w:rPr>
          <w:highlight w:val="yellow"/>
        </w:rPr>
        <w:t>more than 30 versions</w:t>
      </w:r>
      <w:r w:rsidR="00D0789C">
        <w:t xml:space="preserve"> have passed since last approval</w:t>
      </w:r>
      <w:r w:rsidR="00F146BA">
        <w:t>.</w:t>
      </w:r>
    </w:p>
    <w:p w14:paraId="3E80BEA2" w14:textId="6B7F6C6C" w:rsidR="00F146BA" w:rsidRDefault="00F146BA" w:rsidP="000C3D12">
      <w:pPr>
        <w:pStyle w:val="ListParagraph"/>
        <w:numPr>
          <w:ilvl w:val="1"/>
          <w:numId w:val="13"/>
        </w:numPr>
      </w:pPr>
      <w:r>
        <w:t xml:space="preserve">Architecture Document must be re-done </w:t>
      </w:r>
      <w:r w:rsidR="00133FDB" w:rsidRPr="00527C05">
        <w:rPr>
          <w:highlight w:val="yellow"/>
        </w:rPr>
        <w:t>once a year</w:t>
      </w:r>
      <w:r w:rsidR="00133FDB">
        <w:t xml:space="preserve"> if </w:t>
      </w:r>
      <w:r w:rsidR="00256208">
        <w:t>any changes have been made (less than 30)</w:t>
      </w:r>
      <w:r w:rsidR="003C46A3">
        <w:t xml:space="preserve"> within a </w:t>
      </w:r>
      <w:proofErr w:type="gramStart"/>
      <w:r w:rsidR="003C46A3">
        <w:t>12 month</w:t>
      </w:r>
      <w:proofErr w:type="gramEnd"/>
      <w:r w:rsidR="003C46A3">
        <w:t xml:space="preserve"> period</w:t>
      </w:r>
    </w:p>
    <w:p w14:paraId="573FFC05" w14:textId="5B2FAACB" w:rsidR="003C46A3" w:rsidRDefault="00A218C3" w:rsidP="003C46A3">
      <w:pPr>
        <w:pStyle w:val="ListParagraph"/>
        <w:numPr>
          <w:ilvl w:val="0"/>
          <w:numId w:val="13"/>
        </w:numPr>
      </w:pPr>
      <w:r>
        <w:t>All Solutions must be Managed solutions in Test or Production environments</w:t>
      </w:r>
    </w:p>
    <w:p w14:paraId="1ABA5688" w14:textId="77777777" w:rsidR="00A218C3" w:rsidRDefault="00A218C3" w:rsidP="00A218C3">
      <w:pPr>
        <w:pStyle w:val="ListParagraph"/>
        <w:numPr>
          <w:ilvl w:val="1"/>
          <w:numId w:val="13"/>
        </w:numPr>
      </w:pPr>
      <w:r w:rsidRPr="005C18CA">
        <w:rPr>
          <w:highlight w:val="yellow"/>
        </w:rPr>
        <w:t>Exceptions</w:t>
      </w:r>
      <w:r>
        <w:t xml:space="preserve">: </w:t>
      </w:r>
    </w:p>
    <w:p w14:paraId="1A2F8029" w14:textId="210C27CF" w:rsidR="00A218C3" w:rsidRDefault="00A218C3" w:rsidP="00A218C3">
      <w:pPr>
        <w:pStyle w:val="ListParagraph"/>
        <w:numPr>
          <w:ilvl w:val="2"/>
          <w:numId w:val="13"/>
        </w:numPr>
      </w:pPr>
      <w:r>
        <w:t xml:space="preserve">Solutions containing ONLY </w:t>
      </w:r>
      <w:r w:rsidR="00806DFB">
        <w:t>data flows</w:t>
      </w:r>
      <w:r w:rsidR="00DD69E8">
        <w:br/>
        <w:t xml:space="preserve">Because of the </w:t>
      </w:r>
      <w:r w:rsidR="00B7269E" w:rsidRPr="005C18CA">
        <w:rPr>
          <w:highlight w:val="yellow"/>
        </w:rPr>
        <w:t>unique ownership of data flows</w:t>
      </w:r>
      <w:r w:rsidR="00B7269E">
        <w:t xml:space="preserve">, Power Platform Admins will migrate these into </w:t>
      </w:r>
      <w:r w:rsidR="00ED507D">
        <w:t>Test and Prod environments in a form that is usable in those environments.</w:t>
      </w:r>
    </w:p>
    <w:p w14:paraId="779296DD" w14:textId="471529DB" w:rsidR="007716FB" w:rsidRDefault="007716FB" w:rsidP="00E6381B">
      <w:r>
        <w:br w:type="page"/>
      </w:r>
    </w:p>
    <w:p w14:paraId="32386E84" w14:textId="36394131" w:rsidR="00FB41FE" w:rsidRDefault="002B577A" w:rsidP="007716FB">
      <w:pPr>
        <w:pStyle w:val="Heading1"/>
      </w:pPr>
      <w:bookmarkStart w:id="32" w:name="_Toc188262753"/>
      <w:r>
        <w:t xml:space="preserve">Operational </w:t>
      </w:r>
      <w:r w:rsidR="007716FB">
        <w:t>Objectives</w:t>
      </w:r>
      <w:bookmarkEnd w:id="32"/>
    </w:p>
    <w:p w14:paraId="1D4F33BA" w14:textId="073D78B5" w:rsidR="00FB41FE" w:rsidRDefault="002B577A">
      <w:r>
        <w:t xml:space="preserve">The objectives of the PPT </w:t>
      </w:r>
      <w:proofErr w:type="gramStart"/>
      <w:r>
        <w:t>is</w:t>
      </w:r>
      <w:proofErr w:type="gramEnd"/>
      <w:r>
        <w:t xml:space="preserve"> to manage the Power Platform environment</w:t>
      </w:r>
      <w:r w:rsidR="005E22B6">
        <w:t xml:space="preserve"> for the benefit of the IRS end user community. This </w:t>
      </w:r>
      <w:r w:rsidR="00D504C4">
        <w:t>includes but</w:t>
      </w:r>
      <w:r w:rsidR="00FA521B">
        <w:t xml:space="preserve"> is not </w:t>
      </w:r>
      <w:commentRangeStart w:id="33"/>
      <w:r w:rsidR="00FA521B">
        <w:t>limited to</w:t>
      </w:r>
      <w:r w:rsidR="005E22B6">
        <w:t xml:space="preserve"> </w:t>
      </w:r>
      <w:r w:rsidR="001A7D90">
        <w:t>CRUD</w:t>
      </w:r>
      <w:r w:rsidR="00D504C4">
        <w:rPr>
          <w:rStyle w:val="FootnoteReference"/>
        </w:rPr>
        <w:footnoteReference w:id="2"/>
      </w:r>
      <w:r w:rsidR="001A7D90">
        <w:t xml:space="preserve"> operations</w:t>
      </w:r>
      <w:r w:rsidR="005E22B6">
        <w:t xml:space="preserve"> </w:t>
      </w:r>
      <w:commentRangeEnd w:id="33"/>
      <w:r w:rsidR="00527C05">
        <w:rPr>
          <w:rStyle w:val="CommentReference"/>
        </w:rPr>
        <w:commentReference w:id="33"/>
      </w:r>
      <w:r w:rsidR="005E22B6">
        <w:t>and offering high-level management support for development, test and production environments, as well as ensuring security</w:t>
      </w:r>
      <w:r w:rsidR="000161BB">
        <w:t xml:space="preserve">, </w:t>
      </w:r>
      <w:r w:rsidR="00FA521B">
        <w:t xml:space="preserve">cyber and privacy checks, </w:t>
      </w:r>
      <w:r w:rsidR="001A7D90">
        <w:t>licensing checks, and</w:t>
      </w:r>
      <w:r w:rsidR="00F41359">
        <w:t xml:space="preserve"> </w:t>
      </w:r>
      <w:r w:rsidR="00BC3BB4">
        <w:t xml:space="preserve">platform maintenance to ensure normalization and </w:t>
      </w:r>
      <w:r w:rsidR="009D735A">
        <w:t>best practice operations.</w:t>
      </w:r>
    </w:p>
    <w:p w14:paraId="43A5919D" w14:textId="0D96DD23" w:rsidR="00DA7915" w:rsidRDefault="00D63032" w:rsidP="00D63032">
      <w:pPr>
        <w:pStyle w:val="Heading2"/>
      </w:pPr>
      <w:r>
        <w:t>PPT Operation Vision – 1.0 Services</w:t>
      </w:r>
    </w:p>
    <w:p w14:paraId="489309A9" w14:textId="26D93535" w:rsidR="00D776D5" w:rsidRDefault="004D41D2" w:rsidP="00D776D5">
      <w:pPr>
        <w:keepNext/>
        <w:jc w:val="center"/>
      </w:pPr>
      <w:r>
        <w:rPr>
          <w:noProof/>
        </w:rPr>
        <w:drawing>
          <wp:inline distT="0" distB="0" distL="0" distR="0" wp14:anchorId="75DB03D9" wp14:editId="6B8EF806">
            <wp:extent cx="6858000" cy="3607435"/>
            <wp:effectExtent l="0" t="0" r="0" b="0"/>
            <wp:docPr id="460933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33209" name=""/>
                    <pic:cNvPicPr/>
                  </pic:nvPicPr>
                  <pic:blipFill>
                    <a:blip r:embed="rId19"/>
                    <a:stretch>
                      <a:fillRect/>
                    </a:stretch>
                  </pic:blipFill>
                  <pic:spPr>
                    <a:xfrm>
                      <a:off x="0" y="0"/>
                      <a:ext cx="6858000" cy="3607435"/>
                    </a:xfrm>
                    <a:prstGeom prst="rect">
                      <a:avLst/>
                    </a:prstGeom>
                  </pic:spPr>
                </pic:pic>
              </a:graphicData>
            </a:graphic>
          </wp:inline>
        </w:drawing>
      </w:r>
    </w:p>
    <w:p w14:paraId="065A68DA" w14:textId="36DED2FD" w:rsidR="00B217E4" w:rsidRDefault="00D776D5" w:rsidP="00D776D5">
      <w:pPr>
        <w:pStyle w:val="Caption"/>
        <w:jc w:val="center"/>
      </w:pPr>
      <w:r>
        <w:t xml:space="preserve">Figure </w:t>
      </w:r>
      <w:r>
        <w:fldChar w:fldCharType="begin"/>
      </w:r>
      <w:r>
        <w:instrText xml:space="preserve"> SEQ Figure \* ARABIC </w:instrText>
      </w:r>
      <w:r>
        <w:fldChar w:fldCharType="separate"/>
      </w:r>
      <w:r w:rsidR="00CE3871">
        <w:rPr>
          <w:noProof/>
        </w:rPr>
        <w:t>1</w:t>
      </w:r>
      <w:r>
        <w:fldChar w:fldCharType="end"/>
      </w:r>
      <w:r>
        <w:t xml:space="preserve">: </w:t>
      </w:r>
      <w:r w:rsidRPr="00EB4695">
        <w:t>PPT Operational Vision 1.0 Services</w:t>
      </w:r>
    </w:p>
    <w:p w14:paraId="4243293F" w14:textId="2877C7ED" w:rsidR="00B16ED2" w:rsidRDefault="00B16ED2">
      <w:r>
        <w:t>Figure 1 shows the high-level operation services offered by the PPT</w:t>
      </w:r>
      <w:r w:rsidR="006506FB">
        <w:t xml:space="preserve">. It is worth noting that we </w:t>
      </w:r>
      <w:r w:rsidR="006506FB" w:rsidRPr="005C18CA">
        <w:rPr>
          <w:highlight w:val="yellow"/>
        </w:rPr>
        <w:t xml:space="preserve">do not provide Power Application, Power Automate, Power BI, or any other </w:t>
      </w:r>
      <w:r w:rsidR="00AC545E" w:rsidRPr="005C18CA">
        <w:rPr>
          <w:highlight w:val="yellow"/>
        </w:rPr>
        <w:t>power platform code assistance</w:t>
      </w:r>
      <w:r w:rsidR="00AC545E">
        <w:t>. While we do offer limited support, it is generally reserved for assisting Makers in understanding and how to manage their code for deployment between environments.</w:t>
      </w:r>
    </w:p>
    <w:p w14:paraId="771AFB4B" w14:textId="5CB85710" w:rsidR="00D63032" w:rsidRDefault="00D63032" w:rsidP="00116990">
      <w:pPr>
        <w:pStyle w:val="Heading2"/>
      </w:pPr>
      <w:r>
        <w:t xml:space="preserve">PPT Operation Vision – 1.1 Center </w:t>
      </w:r>
      <w:r w:rsidR="00116990">
        <w:t>of Excellence</w:t>
      </w:r>
    </w:p>
    <w:p w14:paraId="726099B5" w14:textId="26B22894" w:rsidR="00B16ED2" w:rsidRDefault="00C32672">
      <w:r>
        <w:t xml:space="preserve">The Center of Excellence (COE) for the Power Platform is a Microsoft built tool for Power Platform </w:t>
      </w:r>
      <w:r w:rsidR="0039038B">
        <w:t xml:space="preserve">Tenant </w:t>
      </w:r>
      <w:r>
        <w:t>Administrators</w:t>
      </w:r>
      <w:r w:rsidR="0039038B">
        <w:t xml:space="preserve"> use</w:t>
      </w:r>
      <w:r w:rsidR="00345E5D">
        <w:t xml:space="preserve"> (See Figure below)</w:t>
      </w:r>
      <w:r w:rsidR="0039038B">
        <w:t xml:space="preserve">. It provides views and tools that span the entirety of the Power Platform Tenant of IRS, providing </w:t>
      </w:r>
      <w:r w:rsidR="00023A4D">
        <w:t xml:space="preserve">important information to assist the PPT Admins in keeping the </w:t>
      </w:r>
      <w:r w:rsidR="00023A4D" w:rsidRPr="002A6727">
        <w:rPr>
          <w:highlight w:val="yellow"/>
        </w:rPr>
        <w:t xml:space="preserve">Power Platform Environment </w:t>
      </w:r>
      <w:r w:rsidR="00FA253F" w:rsidRPr="002A6727">
        <w:rPr>
          <w:highlight w:val="yellow"/>
        </w:rPr>
        <w:t>healthy and informed.</w:t>
      </w:r>
      <w:r w:rsidR="00FA253F">
        <w:t xml:space="preserve"> For example, the COE identifies orphan apps and flows easily without complex custom flows</w:t>
      </w:r>
      <w:r w:rsidR="002B38A6">
        <w:t xml:space="preserve">, as well as shows AI use across </w:t>
      </w:r>
      <w:proofErr w:type="gramStart"/>
      <w:r w:rsidR="002B38A6">
        <w:t>all of</w:t>
      </w:r>
      <w:proofErr w:type="gramEnd"/>
      <w:r w:rsidR="002B38A6">
        <w:t xml:space="preserve"> the tenant, app and flow use, and who it is shared with and more.</w:t>
      </w:r>
    </w:p>
    <w:p w14:paraId="7BB4782E" w14:textId="17F01C7F" w:rsidR="00690B65" w:rsidRDefault="005E24CA" w:rsidP="00690B65">
      <w:pPr>
        <w:keepNext/>
        <w:jc w:val="center"/>
      </w:pPr>
      <w:r>
        <w:rPr>
          <w:noProof/>
        </w:rPr>
        <w:drawing>
          <wp:inline distT="0" distB="0" distL="0" distR="0" wp14:anchorId="718201E9" wp14:editId="56074043">
            <wp:extent cx="6858000" cy="3968750"/>
            <wp:effectExtent l="0" t="0" r="0" b="0"/>
            <wp:docPr id="71337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75520" name=""/>
                    <pic:cNvPicPr/>
                  </pic:nvPicPr>
                  <pic:blipFill>
                    <a:blip r:embed="rId20"/>
                    <a:stretch>
                      <a:fillRect/>
                    </a:stretch>
                  </pic:blipFill>
                  <pic:spPr>
                    <a:xfrm>
                      <a:off x="0" y="0"/>
                      <a:ext cx="6858000" cy="3968750"/>
                    </a:xfrm>
                    <a:prstGeom prst="rect">
                      <a:avLst/>
                    </a:prstGeom>
                  </pic:spPr>
                </pic:pic>
              </a:graphicData>
            </a:graphic>
          </wp:inline>
        </w:drawing>
      </w:r>
    </w:p>
    <w:p w14:paraId="66632341" w14:textId="402D5301" w:rsidR="00345E5D" w:rsidRDefault="00690B65" w:rsidP="00690B65">
      <w:pPr>
        <w:pStyle w:val="Caption"/>
        <w:jc w:val="center"/>
      </w:pPr>
      <w:r>
        <w:t xml:space="preserve">Figure </w:t>
      </w:r>
      <w:r>
        <w:fldChar w:fldCharType="begin"/>
      </w:r>
      <w:r>
        <w:instrText xml:space="preserve"> SEQ Figure \* ARABIC </w:instrText>
      </w:r>
      <w:r>
        <w:fldChar w:fldCharType="separate"/>
      </w:r>
      <w:r w:rsidR="00CE3871">
        <w:rPr>
          <w:noProof/>
        </w:rPr>
        <w:t>2</w:t>
      </w:r>
      <w:r>
        <w:fldChar w:fldCharType="end"/>
      </w:r>
      <w:r>
        <w:t>: PPT OV 1.1</w:t>
      </w:r>
    </w:p>
    <w:p w14:paraId="322378A6" w14:textId="53E862FB" w:rsidR="00B16ED2" w:rsidRDefault="00116990" w:rsidP="00116990">
      <w:pPr>
        <w:pStyle w:val="Heading2"/>
      </w:pPr>
      <w:r>
        <w:t>PPT Operation Vision – 1.2 Environment Management</w:t>
      </w:r>
    </w:p>
    <w:p w14:paraId="096D9344" w14:textId="5FCFDA86" w:rsidR="00690B65" w:rsidRDefault="00690B65">
      <w:r>
        <w:t xml:space="preserve">Environment Management is one of the core areas </w:t>
      </w:r>
      <w:r w:rsidR="00DA7915">
        <w:t xml:space="preserve">the PPT Admins spend a great deal of time. </w:t>
      </w:r>
      <w:r w:rsidR="008028BB">
        <w:t>This allows the PPT Admins to create</w:t>
      </w:r>
      <w:r w:rsidR="00873597">
        <w:t xml:space="preserve">, update, and potentially remove environments. It also allows us to </w:t>
      </w:r>
      <w:proofErr w:type="gramStart"/>
      <w:r w:rsidR="00873597">
        <w:t>defined</w:t>
      </w:r>
      <w:proofErr w:type="gramEnd"/>
      <w:r w:rsidR="00873597">
        <w:t xml:space="preserve"> their environment Settings, assign their environments to </w:t>
      </w:r>
      <w:r w:rsidR="003977A9">
        <w:t xml:space="preserve">a </w:t>
      </w:r>
      <w:r w:rsidR="00873597" w:rsidRPr="00AC3C71">
        <w:rPr>
          <w:highlight w:val="yellow"/>
        </w:rPr>
        <w:t>Data Licensing Polic</w:t>
      </w:r>
      <w:r w:rsidR="003977A9" w:rsidRPr="00AC3C71">
        <w:rPr>
          <w:highlight w:val="yellow"/>
        </w:rPr>
        <w:t>y</w:t>
      </w:r>
      <w:r w:rsidR="00873597" w:rsidRPr="00AC3C71">
        <w:rPr>
          <w:highlight w:val="yellow"/>
        </w:rPr>
        <w:t xml:space="preserve"> (DLP)</w:t>
      </w:r>
      <w:r w:rsidR="003977A9" w:rsidRPr="00AC3C71">
        <w:rPr>
          <w:highlight w:val="yellow"/>
        </w:rPr>
        <w:t>,</w:t>
      </w:r>
      <w:r w:rsidR="003977A9">
        <w:t xml:space="preserve"> attach Entra Security Groups and provide the appropriate </w:t>
      </w:r>
      <w:r w:rsidR="00E77C10">
        <w:t>environment permissions (security roles), and more. It is the backbone of the environment that the IRS end users build their apps, flows, data flows, connections and more</w:t>
      </w:r>
      <w:r w:rsidR="003748C5">
        <w:t>.</w:t>
      </w:r>
    </w:p>
    <w:p w14:paraId="085430F3" w14:textId="3D98973D" w:rsidR="00334E42" w:rsidRDefault="00C425EA" w:rsidP="00334E42">
      <w:pPr>
        <w:keepNext/>
        <w:jc w:val="center"/>
      </w:pPr>
      <w:r>
        <w:rPr>
          <w:noProof/>
        </w:rPr>
        <w:drawing>
          <wp:inline distT="0" distB="0" distL="0" distR="0" wp14:anchorId="21EEC73E" wp14:editId="22004E8B">
            <wp:extent cx="6858000" cy="3947795"/>
            <wp:effectExtent l="0" t="0" r="0" b="0"/>
            <wp:docPr id="151073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38379" name=""/>
                    <pic:cNvPicPr/>
                  </pic:nvPicPr>
                  <pic:blipFill>
                    <a:blip r:embed="rId21"/>
                    <a:stretch>
                      <a:fillRect/>
                    </a:stretch>
                  </pic:blipFill>
                  <pic:spPr>
                    <a:xfrm>
                      <a:off x="0" y="0"/>
                      <a:ext cx="6858000" cy="3947795"/>
                    </a:xfrm>
                    <a:prstGeom prst="rect">
                      <a:avLst/>
                    </a:prstGeom>
                  </pic:spPr>
                </pic:pic>
              </a:graphicData>
            </a:graphic>
          </wp:inline>
        </w:drawing>
      </w:r>
    </w:p>
    <w:p w14:paraId="65BA67FC" w14:textId="5E76B314" w:rsidR="0019363E" w:rsidRDefault="00334E42" w:rsidP="00334E42">
      <w:pPr>
        <w:pStyle w:val="Caption"/>
        <w:jc w:val="center"/>
      </w:pPr>
      <w:r>
        <w:t xml:space="preserve">Figure </w:t>
      </w:r>
      <w:r>
        <w:fldChar w:fldCharType="begin"/>
      </w:r>
      <w:r>
        <w:instrText xml:space="preserve"> SEQ Figure \* ARABIC </w:instrText>
      </w:r>
      <w:r>
        <w:fldChar w:fldCharType="separate"/>
      </w:r>
      <w:r w:rsidR="00CE3871">
        <w:rPr>
          <w:noProof/>
        </w:rPr>
        <w:t>3</w:t>
      </w:r>
      <w:r>
        <w:fldChar w:fldCharType="end"/>
      </w:r>
      <w:r>
        <w:t xml:space="preserve">: </w:t>
      </w:r>
      <w:r w:rsidRPr="0099650F">
        <w:t>PPT OV 1.2</w:t>
      </w:r>
      <w:r w:rsidR="009436AB">
        <w:rPr>
          <w:rStyle w:val="FootnoteReference"/>
        </w:rPr>
        <w:footnoteReference w:id="3"/>
      </w:r>
    </w:p>
    <w:p w14:paraId="7DA3FBAB" w14:textId="42ABC35F" w:rsidR="00116990" w:rsidRDefault="00116990" w:rsidP="00116990">
      <w:pPr>
        <w:pStyle w:val="Heading2"/>
      </w:pPr>
      <w:r>
        <w:t xml:space="preserve">PPT </w:t>
      </w:r>
      <w:r w:rsidRPr="00744D38">
        <w:rPr>
          <w:highlight w:val="yellow"/>
        </w:rPr>
        <w:t>Operation Vision</w:t>
      </w:r>
      <w:r>
        <w:t xml:space="preserve"> – 1.3 Pipeline Management</w:t>
      </w:r>
    </w:p>
    <w:p w14:paraId="0AF2D57E" w14:textId="7A87F626" w:rsidR="006D34CE" w:rsidRPr="006D34CE" w:rsidRDefault="006D34CE" w:rsidP="006D34CE">
      <w:r>
        <w:t xml:space="preserve">Pipelines are offered by Microsoft within the Power Platform Environment as an additional Dynamics 365 application module. </w:t>
      </w:r>
      <w:r w:rsidR="00BC3C4E">
        <w:t xml:space="preserve">Pipelines offer a CI/CD (Continuous Integration / Continuous Delivery) feature within the Power Platform Environment, allowing </w:t>
      </w:r>
      <w:r w:rsidR="00F05D1B">
        <w:t xml:space="preserve">developers to self-deploy from Sandbox (development) to Test and Production environments. Unfortunately, while the Pipeline feature is robust, it </w:t>
      </w:r>
      <w:r w:rsidR="00F05D1B" w:rsidRPr="003030FD">
        <w:rPr>
          <w:highlight w:val="yellow"/>
        </w:rPr>
        <w:t xml:space="preserve">is not </w:t>
      </w:r>
      <w:r w:rsidR="00CF1FBA" w:rsidRPr="003030FD">
        <w:rPr>
          <w:highlight w:val="yellow"/>
        </w:rPr>
        <w:t>at the level of traditional CI/CD pipelines such as Azure DevOps or Team Foundation Server,</w:t>
      </w:r>
      <w:r w:rsidR="00CF1FBA">
        <w:t xml:space="preserve"> or other more robust systems built to handle </w:t>
      </w:r>
      <w:r w:rsidR="00FD104C">
        <w:t xml:space="preserve">large-scale custom-built applications such as C++, JAVA, or C# application solutions. As such, there are some </w:t>
      </w:r>
      <w:r w:rsidR="005D36A0">
        <w:t xml:space="preserve">issues that require manual interaction by the PPT Admins in certain cases, such as when the user needs to deploy custom Security Roles. However, as these are not often modified once the system is ready to go to production, the </w:t>
      </w:r>
      <w:r w:rsidR="005D36A0" w:rsidRPr="003030FD">
        <w:rPr>
          <w:highlight w:val="yellow"/>
        </w:rPr>
        <w:t xml:space="preserve">interjection </w:t>
      </w:r>
      <w:r w:rsidR="001F6770" w:rsidRPr="003030FD">
        <w:rPr>
          <w:highlight w:val="yellow"/>
        </w:rPr>
        <w:t>of PPT Admins within the pipeline is minimal compared to the developer’s self-deployment capabilities.</w:t>
      </w:r>
      <w:r w:rsidR="001F6770">
        <w:t xml:space="preserve"> </w:t>
      </w:r>
      <w:r w:rsidR="007C62B3">
        <w:t xml:space="preserve">It is hopeful that Microsoft will introduce a solution to negate this manual interjection in future Power Platform </w:t>
      </w:r>
      <w:r w:rsidR="00C05753">
        <w:t>releases.</w:t>
      </w:r>
    </w:p>
    <w:p w14:paraId="77B0D5AC" w14:textId="30908CF0" w:rsidR="00517C3D" w:rsidRDefault="00603BE6" w:rsidP="00517C3D">
      <w:pPr>
        <w:keepNext/>
        <w:jc w:val="center"/>
      </w:pPr>
      <w:r>
        <w:rPr>
          <w:noProof/>
        </w:rPr>
        <w:drawing>
          <wp:inline distT="0" distB="0" distL="0" distR="0" wp14:anchorId="347B9919" wp14:editId="25EF16D1">
            <wp:extent cx="6858000" cy="3941445"/>
            <wp:effectExtent l="0" t="0" r="0" b="1905"/>
            <wp:docPr id="76766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62193" name=""/>
                    <pic:cNvPicPr/>
                  </pic:nvPicPr>
                  <pic:blipFill>
                    <a:blip r:embed="rId22"/>
                    <a:stretch>
                      <a:fillRect/>
                    </a:stretch>
                  </pic:blipFill>
                  <pic:spPr>
                    <a:xfrm>
                      <a:off x="0" y="0"/>
                      <a:ext cx="6858000" cy="3941445"/>
                    </a:xfrm>
                    <a:prstGeom prst="rect">
                      <a:avLst/>
                    </a:prstGeom>
                  </pic:spPr>
                </pic:pic>
              </a:graphicData>
            </a:graphic>
          </wp:inline>
        </w:drawing>
      </w:r>
    </w:p>
    <w:p w14:paraId="3B9685B0" w14:textId="1E7B494B" w:rsidR="009119E6" w:rsidRDefault="00517C3D" w:rsidP="00517C3D">
      <w:pPr>
        <w:pStyle w:val="Caption"/>
        <w:jc w:val="center"/>
      </w:pPr>
      <w:r>
        <w:t xml:space="preserve">Figure </w:t>
      </w:r>
      <w:r>
        <w:fldChar w:fldCharType="begin"/>
      </w:r>
      <w:r>
        <w:instrText xml:space="preserve"> SEQ Figure \* ARABIC </w:instrText>
      </w:r>
      <w:r>
        <w:fldChar w:fldCharType="separate"/>
      </w:r>
      <w:r w:rsidR="00CE3871">
        <w:rPr>
          <w:noProof/>
        </w:rPr>
        <w:t>4</w:t>
      </w:r>
      <w:r>
        <w:fldChar w:fldCharType="end"/>
      </w:r>
      <w:r>
        <w:t>: PPT OV 1.3</w:t>
      </w:r>
      <w:r>
        <w:rPr>
          <w:rStyle w:val="FootnoteReference"/>
        </w:rPr>
        <w:footnoteReference w:id="4"/>
      </w:r>
    </w:p>
    <w:p w14:paraId="21AA8FCF" w14:textId="20058CFD" w:rsidR="00116990" w:rsidRDefault="00116990" w:rsidP="00116990">
      <w:pPr>
        <w:pStyle w:val="Heading2"/>
      </w:pPr>
      <w:r>
        <w:t>PPT Operation Vision – 1.4 Security Management</w:t>
      </w:r>
    </w:p>
    <w:p w14:paraId="442D8676" w14:textId="1417E981" w:rsidR="00065A36" w:rsidRDefault="0046257A">
      <w:r>
        <w:t>Security Management</w:t>
      </w:r>
      <w:r w:rsidR="00ED2CB2">
        <w:t xml:space="preserve"> </w:t>
      </w:r>
      <w:r w:rsidR="000A0780">
        <w:t>has two sides. The first side is security management for each Environment built. The PPT Admins create and maintain Entra Security Groups and attach them to “Teams” within each environment and apply the appropriate security roles</w:t>
      </w:r>
      <w:r w:rsidR="00727B2C">
        <w:t>. This may include Admins, Makers and Users in the Sandbox environment.; or Users and several custom Security groups for each of the custom Security Roles</w:t>
      </w:r>
      <w:r w:rsidR="00065A36">
        <w:t xml:space="preserve"> they have. It also includes the creation and attachment of Pipeline Deployment groups necessary to perform pipeline deployments. The second side is </w:t>
      </w:r>
      <w:proofErr w:type="gramStart"/>
      <w:r w:rsidR="00065A36">
        <w:t>insuring</w:t>
      </w:r>
      <w:proofErr w:type="gramEnd"/>
      <w:r w:rsidR="00065A36">
        <w:t xml:space="preserve"> that no one </w:t>
      </w:r>
      <w:r w:rsidR="00C86FD4">
        <w:t xml:space="preserve">has been given inadvertent access to parts of environments or part of the Power Platform Environment. Specifically </w:t>
      </w:r>
      <w:proofErr w:type="gramStart"/>
      <w:r w:rsidR="00C86FD4">
        <w:t>insuring</w:t>
      </w:r>
      <w:proofErr w:type="gramEnd"/>
      <w:r w:rsidR="00C86FD4">
        <w:t xml:space="preserve"> that access and permissions are limited in</w:t>
      </w:r>
      <w:r w:rsidR="0066646B">
        <w:t xml:space="preserve"> the Personal Productivity (default) environment, and to ensure that people are not using the default environment to run production level </w:t>
      </w:r>
      <w:r w:rsidR="00F942BA">
        <w:t>flows, or apps.</w:t>
      </w:r>
    </w:p>
    <w:p w14:paraId="46185E31" w14:textId="374BD24F" w:rsidR="004A65A5" w:rsidRDefault="003F09E5" w:rsidP="004A65A5">
      <w:pPr>
        <w:keepNext/>
        <w:jc w:val="center"/>
      </w:pPr>
      <w:r>
        <w:rPr>
          <w:noProof/>
        </w:rPr>
        <w:drawing>
          <wp:inline distT="0" distB="0" distL="0" distR="0" wp14:anchorId="72CFE0D6" wp14:editId="2912380C">
            <wp:extent cx="6858000" cy="3947795"/>
            <wp:effectExtent l="0" t="0" r="0" b="0"/>
            <wp:docPr id="1265940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40052" name=""/>
                    <pic:cNvPicPr/>
                  </pic:nvPicPr>
                  <pic:blipFill>
                    <a:blip r:embed="rId23"/>
                    <a:stretch>
                      <a:fillRect/>
                    </a:stretch>
                  </pic:blipFill>
                  <pic:spPr>
                    <a:xfrm>
                      <a:off x="0" y="0"/>
                      <a:ext cx="6858000" cy="3947795"/>
                    </a:xfrm>
                    <a:prstGeom prst="rect">
                      <a:avLst/>
                    </a:prstGeom>
                  </pic:spPr>
                </pic:pic>
              </a:graphicData>
            </a:graphic>
          </wp:inline>
        </w:drawing>
      </w:r>
    </w:p>
    <w:p w14:paraId="040B8621" w14:textId="47285824" w:rsidR="004A65A5" w:rsidRDefault="004A65A5" w:rsidP="00F942BA">
      <w:pPr>
        <w:pStyle w:val="Caption"/>
        <w:jc w:val="center"/>
      </w:pPr>
      <w:r>
        <w:t xml:space="preserve">Figure </w:t>
      </w:r>
      <w:r>
        <w:fldChar w:fldCharType="begin"/>
      </w:r>
      <w:r>
        <w:instrText xml:space="preserve"> SEQ Figure \* ARABIC </w:instrText>
      </w:r>
      <w:r>
        <w:fldChar w:fldCharType="separate"/>
      </w:r>
      <w:r w:rsidR="00CE3871">
        <w:rPr>
          <w:noProof/>
        </w:rPr>
        <w:t>5</w:t>
      </w:r>
      <w:r>
        <w:fldChar w:fldCharType="end"/>
      </w:r>
      <w:r>
        <w:t xml:space="preserve">: </w:t>
      </w:r>
      <w:r w:rsidRPr="00AE69E9">
        <w:t>PPT OV 1.</w:t>
      </w:r>
      <w:r>
        <w:t>4</w:t>
      </w:r>
      <w:r>
        <w:rPr>
          <w:rStyle w:val="FootnoteReference"/>
        </w:rPr>
        <w:footnoteReference w:id="5"/>
      </w:r>
    </w:p>
    <w:p w14:paraId="462ACC2D" w14:textId="15582B81" w:rsidR="00116990" w:rsidRDefault="00116990" w:rsidP="00116990">
      <w:pPr>
        <w:pStyle w:val="Heading2"/>
      </w:pPr>
      <w:r>
        <w:t>PPT Operation Vision – 1.5 Service Now</w:t>
      </w:r>
    </w:p>
    <w:p w14:paraId="36F09256" w14:textId="64F7B54E" w:rsidR="00116990" w:rsidRDefault="00C31003">
      <w:r>
        <w:t xml:space="preserve">The PPT has a page and several forms that are specific to Power Platform. </w:t>
      </w:r>
      <w:r w:rsidR="00027A92">
        <w:t>For example, w</w:t>
      </w:r>
      <w:r>
        <w:t xml:space="preserve">e have a form specific for Environment requests, one specific to </w:t>
      </w:r>
      <w:r w:rsidR="00027A92">
        <w:t xml:space="preserve">security groups, and another for deployment requests. </w:t>
      </w:r>
      <w:r w:rsidR="00546D42">
        <w:t xml:space="preserve">We maintain those forms and we service the tickets that come from it, as well as additional tickets that are assigned to us that came through </w:t>
      </w:r>
      <w:r w:rsidR="00070B5B">
        <w:t>other means within Service Now.</w:t>
      </w:r>
    </w:p>
    <w:p w14:paraId="5FDD9926" w14:textId="4A65A424" w:rsidR="009B16A8" w:rsidRDefault="00A7577E" w:rsidP="009B16A8">
      <w:pPr>
        <w:keepNext/>
        <w:jc w:val="center"/>
      </w:pPr>
      <w:r>
        <w:rPr>
          <w:noProof/>
        </w:rPr>
        <w:drawing>
          <wp:inline distT="0" distB="0" distL="0" distR="0" wp14:anchorId="3856C55B" wp14:editId="24BAF874">
            <wp:extent cx="6858000" cy="2972435"/>
            <wp:effectExtent l="0" t="0" r="0" b="0"/>
            <wp:docPr id="1231055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55237" name=""/>
                    <pic:cNvPicPr/>
                  </pic:nvPicPr>
                  <pic:blipFill>
                    <a:blip r:embed="rId24"/>
                    <a:stretch>
                      <a:fillRect/>
                    </a:stretch>
                  </pic:blipFill>
                  <pic:spPr>
                    <a:xfrm>
                      <a:off x="0" y="0"/>
                      <a:ext cx="6858000" cy="2972435"/>
                    </a:xfrm>
                    <a:prstGeom prst="rect">
                      <a:avLst/>
                    </a:prstGeom>
                  </pic:spPr>
                </pic:pic>
              </a:graphicData>
            </a:graphic>
          </wp:inline>
        </w:drawing>
      </w:r>
    </w:p>
    <w:p w14:paraId="4EF01176" w14:textId="57B42EA2" w:rsidR="00070B5B" w:rsidRDefault="009B16A8" w:rsidP="009B16A8">
      <w:pPr>
        <w:pStyle w:val="Caption"/>
        <w:jc w:val="center"/>
      </w:pPr>
      <w:r>
        <w:t xml:space="preserve">Figure </w:t>
      </w:r>
      <w:r>
        <w:fldChar w:fldCharType="begin"/>
      </w:r>
      <w:r>
        <w:instrText xml:space="preserve"> SEQ Figure \* ARABIC </w:instrText>
      </w:r>
      <w:r>
        <w:fldChar w:fldCharType="separate"/>
      </w:r>
      <w:r w:rsidR="00CE3871">
        <w:rPr>
          <w:noProof/>
        </w:rPr>
        <w:t>6</w:t>
      </w:r>
      <w:r>
        <w:fldChar w:fldCharType="end"/>
      </w:r>
      <w:r>
        <w:t>: PPT OV 1.5</w:t>
      </w:r>
    </w:p>
    <w:p w14:paraId="326EDFCC" w14:textId="6205E07C" w:rsidR="00A7577E" w:rsidRDefault="00A7577E" w:rsidP="00A7577E">
      <w:pPr>
        <w:pStyle w:val="Heading2"/>
      </w:pPr>
      <w:r>
        <w:t xml:space="preserve">PPT Operation Vision – 1.6 </w:t>
      </w:r>
      <w:r w:rsidR="00CE3871">
        <w:t>PPT Admin</w:t>
      </w:r>
    </w:p>
    <w:p w14:paraId="2384F439" w14:textId="7F0335EA" w:rsidR="00116990" w:rsidRDefault="00503E3B">
      <w:r>
        <w:t xml:space="preserve">The PPT will </w:t>
      </w:r>
      <w:r w:rsidR="00150480">
        <w:t xml:space="preserve">ensure that IRS users may access the latest information pertinent to the Power Platform Environment, instructions, governance, </w:t>
      </w:r>
      <w:r w:rsidR="000E0732">
        <w:t xml:space="preserve">processes and all pertinent documentation and information applicable to the IRS end user (customer) will be available through the </w:t>
      </w:r>
      <w:r w:rsidR="00926411">
        <w:t>M365 Central SharePoint site Power Platform section.</w:t>
      </w:r>
    </w:p>
    <w:p w14:paraId="4293DDE5" w14:textId="7AA3216A" w:rsidR="009338D8" w:rsidRDefault="009338D8">
      <w:r>
        <w:t>The Team will also utilize the SharePoint site beneath the PPT Team site (TM-IT-EOPS-M365 Power Platform Project)</w:t>
      </w:r>
      <w:r w:rsidR="00340AE4">
        <w:t xml:space="preserve"> to maintain core documentation pertinent to the PPT such as step-by-step procedures of “How to” perform the core action</w:t>
      </w:r>
      <w:r w:rsidR="00B46CDE">
        <w:t>s that make up our Operational Objectives.</w:t>
      </w:r>
    </w:p>
    <w:p w14:paraId="150BED3B" w14:textId="40ED01AF" w:rsidR="00B46CDE" w:rsidRDefault="00B46CDE">
      <w:r>
        <w:t xml:space="preserve">Finally, </w:t>
      </w:r>
      <w:r w:rsidRPr="00F71268">
        <w:rPr>
          <w:highlight w:val="yellow"/>
        </w:rPr>
        <w:t>the PPT will also have a measure to display Metrics to various audiences (TBD).</w:t>
      </w:r>
      <w:r>
        <w:t xml:space="preserve"> Some metrics will be maintained within a MS Project Spring template, which provides operational burndown charts, such as Sprint burndown, </w:t>
      </w:r>
      <w:r w:rsidR="00B40CB4">
        <w:t xml:space="preserve">personnel utilization, and more. Furthermore, we will provide base metrics </w:t>
      </w:r>
      <w:r w:rsidR="00221983">
        <w:t>such as:</w:t>
      </w:r>
      <w:r w:rsidR="00B40CB4">
        <w:t xml:space="preserve"> Power Platform usage to management, such as total </w:t>
      </w:r>
      <w:r w:rsidR="000E6F06">
        <w:t>Environments, Total Apps, Total Flows, Personal Productivity burndown,</w:t>
      </w:r>
      <w:r w:rsidR="00221983">
        <w:t xml:space="preserve"> and pipeline metrics.</w:t>
      </w:r>
      <w:r w:rsidR="0056754B">
        <w:t xml:space="preserve"> Many of these metrics may be internal to the development team (PPT), while others will be available to the </w:t>
      </w:r>
      <w:r w:rsidR="0056754B" w:rsidRPr="00F71268">
        <w:rPr>
          <w:highlight w:val="yellow"/>
        </w:rPr>
        <w:t>PPG</w:t>
      </w:r>
      <w:r w:rsidR="0056754B">
        <w:t xml:space="preserve"> (including stakeholders).</w:t>
      </w:r>
    </w:p>
    <w:p w14:paraId="7C4814DA" w14:textId="77777777" w:rsidR="00CE3871" w:rsidRDefault="00CE3871" w:rsidP="00CE3871">
      <w:pPr>
        <w:keepNext/>
        <w:jc w:val="center"/>
      </w:pPr>
      <w:r>
        <w:rPr>
          <w:noProof/>
        </w:rPr>
        <w:drawing>
          <wp:inline distT="0" distB="0" distL="0" distR="0" wp14:anchorId="44DD364A" wp14:editId="1CC496A9">
            <wp:extent cx="6196084" cy="2669480"/>
            <wp:effectExtent l="0" t="0" r="0" b="0"/>
            <wp:docPr id="197367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79424" name=""/>
                    <pic:cNvPicPr/>
                  </pic:nvPicPr>
                  <pic:blipFill>
                    <a:blip r:embed="rId25"/>
                    <a:stretch>
                      <a:fillRect/>
                    </a:stretch>
                  </pic:blipFill>
                  <pic:spPr>
                    <a:xfrm>
                      <a:off x="0" y="0"/>
                      <a:ext cx="6196084" cy="2669480"/>
                    </a:xfrm>
                    <a:prstGeom prst="rect">
                      <a:avLst/>
                    </a:prstGeom>
                  </pic:spPr>
                </pic:pic>
              </a:graphicData>
            </a:graphic>
          </wp:inline>
        </w:drawing>
      </w:r>
    </w:p>
    <w:p w14:paraId="4143B940" w14:textId="24BC4FCE" w:rsidR="00A7577E" w:rsidRDefault="00CE3871" w:rsidP="00CE3871">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PPT OV 1.6</w:t>
      </w:r>
    </w:p>
    <w:p w14:paraId="6CCFFE62" w14:textId="77777777" w:rsidR="007E1336" w:rsidRDefault="007E1336" w:rsidP="007E1336">
      <w:pPr>
        <w:pStyle w:val="Heading1"/>
      </w:pPr>
      <w:bookmarkStart w:id="34" w:name="_Toc188262754"/>
      <w:r>
        <w:t>Elements Of Governance</w:t>
      </w:r>
    </w:p>
    <w:p w14:paraId="025EF68F" w14:textId="77777777" w:rsidR="007E1336" w:rsidRDefault="007E1336" w:rsidP="007E1336"/>
    <w:p w14:paraId="1025704B" w14:textId="77777777" w:rsidR="007E1336" w:rsidRDefault="007E1336" w:rsidP="007E1336">
      <w:pPr>
        <w:pStyle w:val="ListParagraph"/>
        <w:numPr>
          <w:ilvl w:val="0"/>
          <w:numId w:val="5"/>
        </w:numPr>
      </w:pPr>
      <w:r>
        <w:t>Power Platform tenant-level Administration settings</w:t>
      </w:r>
    </w:p>
    <w:p w14:paraId="0751A466" w14:textId="77777777" w:rsidR="007E1336" w:rsidRDefault="007E1336" w:rsidP="007E1336">
      <w:pPr>
        <w:pStyle w:val="ListParagraph"/>
        <w:numPr>
          <w:ilvl w:val="0"/>
          <w:numId w:val="5"/>
        </w:numPr>
      </w:pPr>
      <w:r>
        <w:t>Individual Environments</w:t>
      </w:r>
    </w:p>
    <w:p w14:paraId="621C9B8B" w14:textId="77777777" w:rsidR="007E1336" w:rsidRDefault="007E1336" w:rsidP="007E1336">
      <w:pPr>
        <w:pStyle w:val="ListParagraph"/>
        <w:numPr>
          <w:ilvl w:val="1"/>
          <w:numId w:val="5"/>
        </w:numPr>
      </w:pPr>
      <w:r>
        <w:t>Sandbox</w:t>
      </w:r>
    </w:p>
    <w:p w14:paraId="7E881010" w14:textId="77777777" w:rsidR="007E1336" w:rsidRDefault="007E1336" w:rsidP="007E1336">
      <w:pPr>
        <w:pStyle w:val="ListParagraph"/>
        <w:numPr>
          <w:ilvl w:val="1"/>
          <w:numId w:val="5"/>
        </w:numPr>
      </w:pPr>
      <w:r>
        <w:t>Test</w:t>
      </w:r>
    </w:p>
    <w:p w14:paraId="44DD3D95" w14:textId="77777777" w:rsidR="007E1336" w:rsidRDefault="007E1336" w:rsidP="007E1336">
      <w:pPr>
        <w:pStyle w:val="ListParagraph"/>
        <w:numPr>
          <w:ilvl w:val="1"/>
          <w:numId w:val="5"/>
        </w:numPr>
      </w:pPr>
      <w:r>
        <w:t>Production</w:t>
      </w:r>
    </w:p>
    <w:p w14:paraId="76905C0F" w14:textId="77777777" w:rsidR="007E1336" w:rsidRDefault="007E1336" w:rsidP="007E1336">
      <w:pPr>
        <w:pStyle w:val="ListParagraph"/>
        <w:numPr>
          <w:ilvl w:val="1"/>
          <w:numId w:val="5"/>
        </w:numPr>
      </w:pPr>
      <w:r>
        <w:t>Developer</w:t>
      </w:r>
    </w:p>
    <w:p w14:paraId="1B28B0F9" w14:textId="77777777" w:rsidR="007E1336" w:rsidRDefault="007E1336" w:rsidP="007E1336">
      <w:pPr>
        <w:pStyle w:val="ListParagraph"/>
        <w:numPr>
          <w:ilvl w:val="1"/>
          <w:numId w:val="5"/>
        </w:numPr>
      </w:pPr>
      <w:r>
        <w:t>Trial</w:t>
      </w:r>
    </w:p>
    <w:p w14:paraId="031A0E50" w14:textId="77777777" w:rsidR="007E1336" w:rsidRDefault="007E1336" w:rsidP="007E1336">
      <w:pPr>
        <w:pStyle w:val="ListParagraph"/>
        <w:numPr>
          <w:ilvl w:val="1"/>
          <w:numId w:val="5"/>
        </w:numPr>
      </w:pPr>
      <w:r>
        <w:t>Pipeline Host</w:t>
      </w:r>
    </w:p>
    <w:p w14:paraId="19A3BBFA" w14:textId="77777777" w:rsidR="007E1336" w:rsidRDefault="007E1336" w:rsidP="007E1336">
      <w:pPr>
        <w:pStyle w:val="ListParagraph"/>
        <w:numPr>
          <w:ilvl w:val="0"/>
          <w:numId w:val="5"/>
        </w:numPr>
      </w:pPr>
      <w:r>
        <w:t>Microsoft Entra Security Groups</w:t>
      </w:r>
    </w:p>
    <w:p w14:paraId="396F200B" w14:textId="77777777" w:rsidR="007E1336" w:rsidRDefault="007E1336" w:rsidP="007E1336">
      <w:pPr>
        <w:pStyle w:val="ListParagraph"/>
        <w:numPr>
          <w:ilvl w:val="0"/>
          <w:numId w:val="5"/>
        </w:numPr>
      </w:pPr>
      <w:r>
        <w:t>Manual Deployments</w:t>
      </w:r>
    </w:p>
    <w:p w14:paraId="772D15A4" w14:textId="77777777" w:rsidR="007E1336" w:rsidRDefault="007E1336" w:rsidP="007E1336">
      <w:pPr>
        <w:pStyle w:val="ListParagraph"/>
        <w:numPr>
          <w:ilvl w:val="0"/>
          <w:numId w:val="5"/>
        </w:numPr>
      </w:pPr>
      <w:r>
        <w:t>Pipelines</w:t>
      </w:r>
    </w:p>
    <w:p w14:paraId="17A43801" w14:textId="77777777" w:rsidR="007E1336" w:rsidRDefault="007E1336" w:rsidP="007E1336">
      <w:pPr>
        <w:pStyle w:val="ListParagraph"/>
        <w:numPr>
          <w:ilvl w:val="1"/>
          <w:numId w:val="5"/>
        </w:numPr>
      </w:pPr>
      <w:r>
        <w:t>Host</w:t>
      </w:r>
    </w:p>
    <w:p w14:paraId="120548EC" w14:textId="77777777" w:rsidR="007E1336" w:rsidRDefault="007E1336" w:rsidP="007E1336">
      <w:pPr>
        <w:pStyle w:val="ListParagraph"/>
        <w:numPr>
          <w:ilvl w:val="1"/>
          <w:numId w:val="5"/>
        </w:numPr>
      </w:pPr>
      <w:r>
        <w:t>Pipelines</w:t>
      </w:r>
    </w:p>
    <w:p w14:paraId="6FCB2EF1" w14:textId="77777777" w:rsidR="007E1336" w:rsidRDefault="007E1336" w:rsidP="007E1336">
      <w:pPr>
        <w:pStyle w:val="ListParagraph"/>
        <w:numPr>
          <w:ilvl w:val="2"/>
          <w:numId w:val="5"/>
        </w:numPr>
      </w:pPr>
      <w:r>
        <w:t>Validation of Solution</w:t>
      </w:r>
    </w:p>
    <w:p w14:paraId="60D4D001" w14:textId="77777777" w:rsidR="007E1336" w:rsidRDefault="007E1336" w:rsidP="007E1336">
      <w:pPr>
        <w:pStyle w:val="ListParagraph"/>
        <w:numPr>
          <w:ilvl w:val="3"/>
          <w:numId w:val="5"/>
        </w:numPr>
      </w:pPr>
      <w:r>
        <w:t>Validation against architecture approval</w:t>
      </w:r>
    </w:p>
    <w:p w14:paraId="5F3CAB53" w14:textId="77777777" w:rsidR="007E1336" w:rsidRDefault="007E1336" w:rsidP="007E1336">
      <w:pPr>
        <w:pStyle w:val="ListParagraph"/>
        <w:numPr>
          <w:ilvl w:val="2"/>
          <w:numId w:val="5"/>
        </w:numPr>
      </w:pPr>
      <w:r>
        <w:t>Validation of UAT</w:t>
      </w:r>
    </w:p>
    <w:p w14:paraId="35857DBF" w14:textId="77777777" w:rsidR="007E1336" w:rsidRDefault="007E1336" w:rsidP="007E1336">
      <w:pPr>
        <w:pStyle w:val="ListParagraph"/>
        <w:numPr>
          <w:ilvl w:val="2"/>
          <w:numId w:val="5"/>
        </w:numPr>
      </w:pPr>
      <w:r>
        <w:t>Validation against app checker</w:t>
      </w:r>
    </w:p>
    <w:p w14:paraId="5D35E61F" w14:textId="77777777" w:rsidR="007E1336" w:rsidRDefault="007E1336" w:rsidP="007E1336">
      <w:pPr>
        <w:pStyle w:val="ListParagraph"/>
        <w:numPr>
          <w:ilvl w:val="1"/>
          <w:numId w:val="5"/>
        </w:numPr>
      </w:pPr>
      <w:r>
        <w:t>Pipeline Deployment Groups</w:t>
      </w:r>
    </w:p>
    <w:p w14:paraId="77CA1604" w14:textId="77777777" w:rsidR="007E1336" w:rsidRDefault="007E1336" w:rsidP="007E1336">
      <w:pPr>
        <w:pStyle w:val="ListParagraph"/>
        <w:numPr>
          <w:ilvl w:val="1"/>
          <w:numId w:val="5"/>
        </w:numPr>
      </w:pPr>
      <w:r>
        <w:t>Special deployment accommodations for Security Roles</w:t>
      </w:r>
    </w:p>
    <w:p w14:paraId="1EBB80BB" w14:textId="77777777" w:rsidR="007E1336" w:rsidRDefault="007E1336" w:rsidP="007E1336">
      <w:pPr>
        <w:pStyle w:val="ListParagraph"/>
        <w:numPr>
          <w:ilvl w:val="0"/>
          <w:numId w:val="5"/>
        </w:numPr>
      </w:pPr>
      <w:r>
        <w:t>COE Health and Monitoring</w:t>
      </w:r>
    </w:p>
    <w:p w14:paraId="1A46415B" w14:textId="77777777" w:rsidR="007E1336" w:rsidRDefault="007E1336" w:rsidP="007E1336">
      <w:pPr>
        <w:pStyle w:val="ListParagraph"/>
        <w:numPr>
          <w:ilvl w:val="1"/>
          <w:numId w:val="5"/>
        </w:numPr>
      </w:pPr>
      <w:r>
        <w:t>Ensure users are not using Default environment for production</w:t>
      </w:r>
    </w:p>
    <w:p w14:paraId="1445F51C" w14:textId="77777777" w:rsidR="007E1336" w:rsidRDefault="007E1336" w:rsidP="007E1336">
      <w:pPr>
        <w:pStyle w:val="ListParagraph"/>
        <w:numPr>
          <w:ilvl w:val="1"/>
          <w:numId w:val="5"/>
        </w:numPr>
      </w:pPr>
      <w:r>
        <w:t xml:space="preserve">Clean up </w:t>
      </w:r>
      <w:r w:rsidRPr="00F71268">
        <w:rPr>
          <w:highlight w:val="yellow"/>
        </w:rPr>
        <w:t>Ghost objects</w:t>
      </w:r>
    </w:p>
    <w:p w14:paraId="5AD8FDB9" w14:textId="77777777" w:rsidR="007E1336" w:rsidRDefault="007E1336" w:rsidP="007E1336">
      <w:pPr>
        <w:pStyle w:val="ListParagraph"/>
        <w:numPr>
          <w:ilvl w:val="2"/>
          <w:numId w:val="5"/>
        </w:numPr>
      </w:pPr>
      <w:r>
        <w:t>Apps</w:t>
      </w:r>
    </w:p>
    <w:p w14:paraId="518A9825" w14:textId="77777777" w:rsidR="007E1336" w:rsidRDefault="007E1336" w:rsidP="007E1336">
      <w:pPr>
        <w:pStyle w:val="ListParagraph"/>
        <w:numPr>
          <w:ilvl w:val="2"/>
          <w:numId w:val="5"/>
        </w:numPr>
      </w:pPr>
      <w:r>
        <w:t>Flows</w:t>
      </w:r>
    </w:p>
    <w:p w14:paraId="4CFB9989" w14:textId="77777777" w:rsidR="007E1336" w:rsidRDefault="007E1336" w:rsidP="007E1336">
      <w:pPr>
        <w:pStyle w:val="ListParagraph"/>
        <w:numPr>
          <w:ilvl w:val="2"/>
          <w:numId w:val="5"/>
        </w:numPr>
      </w:pPr>
      <w:r>
        <w:t>Connections</w:t>
      </w:r>
    </w:p>
    <w:p w14:paraId="6B3DEB4B" w14:textId="77777777" w:rsidR="007E1336" w:rsidRDefault="007E1336" w:rsidP="007E1336">
      <w:pPr>
        <w:pStyle w:val="ListParagraph"/>
        <w:numPr>
          <w:ilvl w:val="2"/>
          <w:numId w:val="5"/>
        </w:numPr>
      </w:pPr>
      <w:r>
        <w:t>Environments</w:t>
      </w:r>
    </w:p>
    <w:p w14:paraId="417883DF" w14:textId="77777777" w:rsidR="007E1336" w:rsidRDefault="007E1336" w:rsidP="007E1336">
      <w:pPr>
        <w:pStyle w:val="ListParagraph"/>
        <w:numPr>
          <w:ilvl w:val="1"/>
          <w:numId w:val="5"/>
        </w:numPr>
      </w:pPr>
      <w:r>
        <w:t>Monitor irregular behavior of apps, flows, or connections</w:t>
      </w:r>
    </w:p>
    <w:p w14:paraId="4767E3F1" w14:textId="77777777" w:rsidR="007E1336" w:rsidRDefault="007E1336" w:rsidP="007E1336">
      <w:pPr>
        <w:pStyle w:val="ListParagraph"/>
        <w:numPr>
          <w:ilvl w:val="1"/>
          <w:numId w:val="5"/>
        </w:numPr>
      </w:pPr>
      <w:r>
        <w:t>Monitor irregular permissions.</w:t>
      </w:r>
    </w:p>
    <w:p w14:paraId="77A07DE6" w14:textId="77777777" w:rsidR="007E1336" w:rsidRDefault="007E1336" w:rsidP="007E1336">
      <w:pPr>
        <w:pStyle w:val="ListParagraph"/>
        <w:numPr>
          <w:ilvl w:val="1"/>
          <w:numId w:val="5"/>
        </w:numPr>
      </w:pPr>
      <w:r>
        <w:t>Setting Solution Checker and App Checker requirements</w:t>
      </w:r>
    </w:p>
    <w:p w14:paraId="630AC93A" w14:textId="77777777" w:rsidR="007E1336" w:rsidRDefault="007E1336" w:rsidP="007E1336">
      <w:pPr>
        <w:pStyle w:val="ListParagraph"/>
        <w:numPr>
          <w:ilvl w:val="0"/>
          <w:numId w:val="5"/>
        </w:numPr>
      </w:pPr>
      <w:r>
        <w:t>Solutions</w:t>
      </w:r>
    </w:p>
    <w:p w14:paraId="2FD6ACD5" w14:textId="77777777" w:rsidR="007E1336" w:rsidRDefault="007E1336" w:rsidP="007E1336">
      <w:pPr>
        <w:pStyle w:val="ListParagraph"/>
        <w:numPr>
          <w:ilvl w:val="1"/>
          <w:numId w:val="5"/>
        </w:numPr>
      </w:pPr>
      <w:r>
        <w:t>Validating Architecture</w:t>
      </w:r>
    </w:p>
    <w:p w14:paraId="59B13D65" w14:textId="77777777" w:rsidR="007E1336" w:rsidRDefault="007E1336" w:rsidP="007E1336">
      <w:pPr>
        <w:pStyle w:val="ListParagraph"/>
        <w:numPr>
          <w:ilvl w:val="2"/>
          <w:numId w:val="5"/>
        </w:numPr>
      </w:pPr>
      <w:r>
        <w:t>TRB with Cyber and Privacy</w:t>
      </w:r>
    </w:p>
    <w:p w14:paraId="7F8D399C" w14:textId="77777777" w:rsidR="007E1336" w:rsidRDefault="007E1336" w:rsidP="007E1336">
      <w:pPr>
        <w:pStyle w:val="ListParagraph"/>
        <w:numPr>
          <w:ilvl w:val="2"/>
          <w:numId w:val="5"/>
        </w:numPr>
      </w:pPr>
      <w:r>
        <w:t>Templated Architecture document</w:t>
      </w:r>
    </w:p>
    <w:p w14:paraId="67E8016B" w14:textId="77777777" w:rsidR="007E1336" w:rsidRDefault="007E1336" w:rsidP="007E1336">
      <w:pPr>
        <w:pStyle w:val="ListParagraph"/>
        <w:numPr>
          <w:ilvl w:val="1"/>
          <w:numId w:val="5"/>
        </w:numPr>
      </w:pPr>
      <w:r>
        <w:t>Setting Time and Version limits on re-validation of Architecture</w:t>
      </w:r>
    </w:p>
    <w:p w14:paraId="4A8B4781" w14:textId="77777777" w:rsidR="007E1336" w:rsidRDefault="007E1336" w:rsidP="007E1336">
      <w:pPr>
        <w:pStyle w:val="ListParagraph"/>
        <w:numPr>
          <w:ilvl w:val="1"/>
          <w:numId w:val="5"/>
        </w:numPr>
      </w:pPr>
      <w:r>
        <w:t>Ensuring apps meet app checker</w:t>
      </w:r>
    </w:p>
    <w:p w14:paraId="6EAFE423" w14:textId="77777777" w:rsidR="007E1336" w:rsidRDefault="007E1336">
      <w:pPr>
        <w:rPr>
          <w:rFonts w:asciiTheme="majorHAnsi" w:eastAsiaTheme="majorEastAsia" w:hAnsiTheme="majorHAnsi" w:cstheme="majorBidi"/>
          <w:color w:val="2F5496" w:themeColor="accent1" w:themeShade="BF"/>
          <w:sz w:val="32"/>
          <w:szCs w:val="32"/>
        </w:rPr>
      </w:pPr>
      <w:r>
        <w:br w:type="page"/>
      </w:r>
    </w:p>
    <w:p w14:paraId="78732437" w14:textId="25920AAA" w:rsidR="00E20658" w:rsidRDefault="00462CD9" w:rsidP="00462CD9">
      <w:pPr>
        <w:pStyle w:val="Heading1"/>
      </w:pPr>
      <w:r>
        <w:t>Operational Use Cases</w:t>
      </w:r>
    </w:p>
    <w:p w14:paraId="26E83A78" w14:textId="4EDB07B4" w:rsidR="001D7E62" w:rsidRDefault="001D7E62" w:rsidP="00FC4BDB">
      <w:pPr>
        <w:pStyle w:val="Heading2"/>
      </w:pPr>
      <w:r>
        <w:t>Center Of Excellence (COE) 1.1</w:t>
      </w:r>
    </w:p>
    <w:p w14:paraId="318FB89A" w14:textId="26D07A15" w:rsidR="00FC4BDB" w:rsidRDefault="00A47A4C" w:rsidP="001D7E62">
      <w:pPr>
        <w:pStyle w:val="Heading3"/>
      </w:pPr>
      <w:r>
        <w:t xml:space="preserve">Resolve Orphaned Apps </w:t>
      </w:r>
      <w:r w:rsidR="00FC4BDB">
        <w:t>1.1.1</w:t>
      </w:r>
    </w:p>
    <w:p w14:paraId="3C976417" w14:textId="7A775ABB" w:rsidR="001D7E62" w:rsidRPr="001D7E62" w:rsidRDefault="00A20F2D" w:rsidP="001D7E62">
      <w:r>
        <w:t xml:space="preserve">Every Sprint a check will be made to see if there are </w:t>
      </w:r>
      <w:r w:rsidRPr="00AA17AC">
        <w:rPr>
          <w:highlight w:val="yellow"/>
        </w:rPr>
        <w:t>Orphaned Applications</w:t>
      </w:r>
      <w:r>
        <w:t xml:space="preserve">. </w:t>
      </w:r>
      <w:r w:rsidR="00E474FE">
        <w:t xml:space="preserve">Any identified orphaned applications will be mitigated through contacting users who </w:t>
      </w:r>
      <w:r w:rsidR="00BC1C0A">
        <w:t>the app is shared with, or if it is attached to a dedicated environment. For those applications that are ghost</w:t>
      </w:r>
      <w:r w:rsidR="00D91263">
        <w:t xml:space="preserve">, we will work with </w:t>
      </w:r>
      <w:r w:rsidR="00D91263" w:rsidRPr="00AA17AC">
        <w:rPr>
          <w:highlight w:val="yellow"/>
        </w:rPr>
        <w:t>Privacy to determine proper disposal</w:t>
      </w:r>
      <w:r w:rsidR="00D91263">
        <w:t>.</w:t>
      </w:r>
    </w:p>
    <w:p w14:paraId="18212CB0" w14:textId="16CE3D40" w:rsidR="00FC4BDB" w:rsidRDefault="00FC4BDB" w:rsidP="001D7E62">
      <w:pPr>
        <w:pStyle w:val="Heading3"/>
      </w:pPr>
      <w:r>
        <w:t xml:space="preserve">Resolve Orphaned </w:t>
      </w:r>
      <w:r w:rsidR="00BA432F">
        <w:t>Flows</w:t>
      </w:r>
      <w:r>
        <w:t xml:space="preserve"> 1.1.</w:t>
      </w:r>
      <w:r w:rsidR="00BA432F">
        <w:t>2</w:t>
      </w:r>
    </w:p>
    <w:p w14:paraId="7EE3C501" w14:textId="665CDDA9" w:rsidR="001D7E62" w:rsidRPr="001D7E62" w:rsidRDefault="00990E75" w:rsidP="001D7E62">
      <w:r>
        <w:t xml:space="preserve">Every Sprint a check will be made to see if there are </w:t>
      </w:r>
      <w:r w:rsidRPr="00AA17AC">
        <w:rPr>
          <w:highlight w:val="yellow"/>
        </w:rPr>
        <w:t>Orphaned Flows</w:t>
      </w:r>
      <w:r>
        <w:t xml:space="preserve">. Any identified orphaned flows will be mitigated through contacting users who the flows </w:t>
      </w:r>
      <w:proofErr w:type="gramStart"/>
      <w:r>
        <w:t>is</w:t>
      </w:r>
      <w:proofErr w:type="gramEnd"/>
      <w:r>
        <w:t xml:space="preserve"> shared with, or </w:t>
      </w:r>
      <w:r w:rsidRPr="00AA17AC">
        <w:rPr>
          <w:highlight w:val="yellow"/>
        </w:rPr>
        <w:t>if it is attached to a dedicated environment</w:t>
      </w:r>
      <w:r>
        <w:t xml:space="preserve">. For those flows that are ghost, we will work </w:t>
      </w:r>
      <w:commentRangeStart w:id="35"/>
      <w:r>
        <w:t>with Privacy to determine proper disposal.</w:t>
      </w:r>
      <w:commentRangeEnd w:id="35"/>
      <w:r w:rsidR="00AA17AC">
        <w:rPr>
          <w:rStyle w:val="CommentReference"/>
        </w:rPr>
        <w:commentReference w:id="35"/>
      </w:r>
    </w:p>
    <w:p w14:paraId="7EB6EB85" w14:textId="2C2E820C" w:rsidR="00FC4BDB" w:rsidRDefault="00FC4BDB" w:rsidP="001D7E62">
      <w:pPr>
        <w:pStyle w:val="Heading3"/>
      </w:pPr>
      <w:r>
        <w:t xml:space="preserve">Resolve Orphaned </w:t>
      </w:r>
      <w:r w:rsidR="00BA432F">
        <w:t>Connections</w:t>
      </w:r>
      <w:r>
        <w:t xml:space="preserve"> 1.1.</w:t>
      </w:r>
      <w:r w:rsidR="00BA432F">
        <w:t>3</w:t>
      </w:r>
    </w:p>
    <w:p w14:paraId="1E57ED43" w14:textId="06087FFD" w:rsidR="001D7E62" w:rsidRPr="001D7E62" w:rsidRDefault="00990E75" w:rsidP="001D7E62">
      <w:r>
        <w:t xml:space="preserve">Every Sprint a check will be made to see if there are </w:t>
      </w:r>
      <w:r w:rsidRPr="00AA17AC">
        <w:rPr>
          <w:highlight w:val="yellow"/>
        </w:rPr>
        <w:t>Orphaned Connections</w:t>
      </w:r>
      <w:r>
        <w:t xml:space="preserve">. Any identified orphaned </w:t>
      </w:r>
      <w:r w:rsidR="00A5444A">
        <w:t>connections</w:t>
      </w:r>
      <w:r>
        <w:t xml:space="preserve"> will be mitigated through contacting users who the </w:t>
      </w:r>
      <w:r w:rsidR="00A5444A">
        <w:t>connections are</w:t>
      </w:r>
      <w:r>
        <w:t xml:space="preserve"> shared with, or if it is attached to a dedicated environment. For those </w:t>
      </w:r>
      <w:r w:rsidR="00A5444A">
        <w:t xml:space="preserve">connections </w:t>
      </w:r>
      <w:r>
        <w:t>that are ghost, we will work with Privacy to determine proper disposal.</w:t>
      </w:r>
    </w:p>
    <w:p w14:paraId="35DF4C34" w14:textId="48E4B42C" w:rsidR="00FC4BDB" w:rsidRDefault="00FC4BDB" w:rsidP="001D7E62">
      <w:pPr>
        <w:pStyle w:val="Heading3"/>
      </w:pPr>
      <w:r>
        <w:t xml:space="preserve">Resolve Orphaned </w:t>
      </w:r>
      <w:r w:rsidR="00BA432F">
        <w:t>Solutions</w:t>
      </w:r>
      <w:r>
        <w:t xml:space="preserve"> 1.1.</w:t>
      </w:r>
      <w:r w:rsidR="00BA432F">
        <w:t>4</w:t>
      </w:r>
    </w:p>
    <w:p w14:paraId="0F6042CA" w14:textId="13EBBD02" w:rsidR="001D7E62" w:rsidRDefault="00A5444A" w:rsidP="00FC4BDB">
      <w:r>
        <w:t xml:space="preserve">Every Sprint a check will be made to see if there are </w:t>
      </w:r>
      <w:r w:rsidRPr="000738E6">
        <w:rPr>
          <w:highlight w:val="yellow"/>
        </w:rPr>
        <w:t>Orphaned Solutions</w:t>
      </w:r>
      <w:r>
        <w:t>. Any identified orphaned solutions will be mitigated through contacting users who the solutions are shared with, or if it is attached to a dedicated environment. For those solutions that are ghost, we will work with Privacy to determine proper disposal.</w:t>
      </w:r>
    </w:p>
    <w:p w14:paraId="5DD3B314" w14:textId="18BFC11D" w:rsidR="00FC4BDB" w:rsidRDefault="001D7E62" w:rsidP="00C465AF">
      <w:pPr>
        <w:pStyle w:val="Heading3"/>
      </w:pPr>
      <w:r>
        <w:t>Moderate Personal Productivity</w:t>
      </w:r>
      <w:r w:rsidR="00FC4BDB">
        <w:t xml:space="preserve"> 1.1.</w:t>
      </w:r>
      <w:r>
        <w:t>5</w:t>
      </w:r>
    </w:p>
    <w:p w14:paraId="68D93D1A" w14:textId="565AA5DA" w:rsidR="001D7E62" w:rsidRPr="001D7E62" w:rsidRDefault="000E1649" w:rsidP="001D7E62">
      <w:r w:rsidRPr="000738E6">
        <w:rPr>
          <w:highlight w:val="yellow"/>
        </w:rPr>
        <w:t xml:space="preserve">The PPT will instill regulations and limitation on the Personal Productivity </w:t>
      </w:r>
      <w:r w:rsidR="003536B7" w:rsidRPr="000738E6">
        <w:rPr>
          <w:highlight w:val="yellow"/>
        </w:rPr>
        <w:t>environment to ensure that users do not use it in a productive manner.</w:t>
      </w:r>
      <w:r w:rsidR="0022127C">
        <w:t xml:space="preserve"> </w:t>
      </w:r>
      <w:r w:rsidR="00335D75">
        <w:t xml:space="preserve"> </w:t>
      </w:r>
    </w:p>
    <w:p w14:paraId="4EB78E59" w14:textId="3C536D79" w:rsidR="00FC4BDB" w:rsidRDefault="001D7E62" w:rsidP="00C465AF">
      <w:pPr>
        <w:pStyle w:val="Heading3"/>
      </w:pPr>
      <w:r>
        <w:t>Moderate Data Licensing Policies</w:t>
      </w:r>
      <w:r w:rsidR="00FC4BDB">
        <w:t xml:space="preserve"> 1.1.</w:t>
      </w:r>
      <w:r>
        <w:t>6</w:t>
      </w:r>
    </w:p>
    <w:p w14:paraId="754F6EFA" w14:textId="0D8DE0B1" w:rsidR="001D7E62" w:rsidRDefault="001A6935" w:rsidP="00FC4BDB">
      <w:r>
        <w:t>To ensure that the DLP is being adhered to, the COE provides apps, flows and solutions that are operating outside of a DLP</w:t>
      </w:r>
      <w:r w:rsidR="00F846F3">
        <w:t>, which will be remediated appropriately.</w:t>
      </w:r>
      <w:r w:rsidR="00FE50E4">
        <w:t xml:space="preserve"> PPT will also regularly </w:t>
      </w:r>
      <w:r w:rsidR="00D1321C">
        <w:t>monitor changes in the premium licensing offerings to ensure that the IRS end users have access to the latest and greatest connectors</w:t>
      </w:r>
      <w:r w:rsidR="0019022B">
        <w:t xml:space="preserve"> within IRS licensing and Privacy/Cybersecurity approvals.</w:t>
      </w:r>
    </w:p>
    <w:p w14:paraId="095A5F2A" w14:textId="45E174EC" w:rsidR="00FC4BDB" w:rsidRDefault="001D7E62" w:rsidP="00C465AF">
      <w:pPr>
        <w:pStyle w:val="Heading3"/>
      </w:pPr>
      <w:r>
        <w:t>Moderate Administrative Access</w:t>
      </w:r>
      <w:r w:rsidR="00FC4BDB">
        <w:t xml:space="preserve"> 1.1.</w:t>
      </w:r>
      <w:r>
        <w:t>7</w:t>
      </w:r>
    </w:p>
    <w:p w14:paraId="3DF0AF40" w14:textId="6DD62269" w:rsidR="001D7E62" w:rsidRDefault="00C16CBE" w:rsidP="00FC4BDB">
      <w:r>
        <w:t xml:space="preserve">To ensure that users do not have unnecessary access to environments, or objects within the Power Platform Environment, the PPT will utilize the features of the COE to identify misuse or mis-appropriated power to individuals, and work to remedy the </w:t>
      </w:r>
      <w:r w:rsidR="00E42857">
        <w:t xml:space="preserve">situation. Furthermore, in coordination with management, and other groups, ensure that no unauthorized rights are given to users </w:t>
      </w:r>
      <w:r w:rsidR="00CA2D17">
        <w:t xml:space="preserve">into the COE or Power Platform Admin center, and that those who have access due to greater rights are not using those powers in </w:t>
      </w:r>
      <w:proofErr w:type="gramStart"/>
      <w:r w:rsidR="00CA2D17">
        <w:t>a</w:t>
      </w:r>
      <w:proofErr w:type="gramEnd"/>
      <w:r w:rsidR="00CA2D17">
        <w:t xml:space="preserve"> unknowingly bad means within the Power Platform Environment.</w:t>
      </w:r>
    </w:p>
    <w:p w14:paraId="35BDC53E" w14:textId="490E200F" w:rsidR="00FC4BDB" w:rsidRDefault="001D7E62" w:rsidP="00C465AF">
      <w:pPr>
        <w:pStyle w:val="Heading3"/>
      </w:pPr>
      <w:r>
        <w:t>Moderate AI Access 1.1.8</w:t>
      </w:r>
    </w:p>
    <w:p w14:paraId="367DA55F" w14:textId="72CDD675" w:rsidR="001D7E62" w:rsidRPr="001D7E62" w:rsidRDefault="00CA2D17" w:rsidP="001D7E62">
      <w:r>
        <w:t xml:space="preserve">AI has not been approved for </w:t>
      </w:r>
      <w:r w:rsidR="00486A81">
        <w:t>IRS but</w:t>
      </w:r>
      <w:r>
        <w:t xml:space="preserve"> was briefly used in great quantities by several users and </w:t>
      </w:r>
      <w:r w:rsidR="00CC3066">
        <w:t>organizations early in the Power Platform adoption. The PPT will continue to vigilantly check any use of AI that circumvents the Power Platform Tenant AI settings.</w:t>
      </w:r>
    </w:p>
    <w:p w14:paraId="7CD7027D" w14:textId="33DBDA0A" w:rsidR="001D7E62" w:rsidRDefault="001D7E62" w:rsidP="00C465AF">
      <w:pPr>
        <w:pStyle w:val="Heading3"/>
      </w:pPr>
      <w:r>
        <w:t>Moderate Security Access 1.1.9</w:t>
      </w:r>
    </w:p>
    <w:p w14:paraId="029E0615" w14:textId="6ECADE73" w:rsidR="00FC4BDB" w:rsidRDefault="00F31495" w:rsidP="00FC4BDB">
      <w:r>
        <w:t xml:space="preserve">Security Access is a crucial </w:t>
      </w:r>
      <w:proofErr w:type="gramStart"/>
      <w:r>
        <w:t>element, and</w:t>
      </w:r>
      <w:proofErr w:type="gramEnd"/>
      <w:r>
        <w:t xml:space="preserve"> is spread between </w:t>
      </w:r>
      <w:r w:rsidR="005A590C">
        <w:t>several aspects of the PPT Services offered.</w:t>
      </w:r>
      <w:r w:rsidR="00465C26">
        <w:t xml:space="preserve"> In relation to the COE, it is determining who has advanced access to the COE, who has</w:t>
      </w:r>
      <w:r w:rsidR="00233CC5">
        <w:t xml:space="preserve"> advanced or individual access to Environments (should be via Entra groups), and making sure that </w:t>
      </w:r>
    </w:p>
    <w:p w14:paraId="1DCB61FB" w14:textId="304F39ED" w:rsidR="00DC131C" w:rsidRDefault="00C465AF" w:rsidP="00DC131C">
      <w:pPr>
        <w:pStyle w:val="Heading2"/>
      </w:pPr>
      <w:r>
        <w:t>Environment Manag</w:t>
      </w:r>
      <w:r w:rsidR="00DC131C">
        <w:t>e</w:t>
      </w:r>
      <w:r>
        <w:t>ment</w:t>
      </w:r>
      <w:r w:rsidR="00536E88">
        <w:t xml:space="preserve"> 1.2</w:t>
      </w:r>
    </w:p>
    <w:p w14:paraId="519D4C2E" w14:textId="333698B5" w:rsidR="00DC131C" w:rsidRDefault="00DC1E13" w:rsidP="00536E88">
      <w:pPr>
        <w:pStyle w:val="Heading3"/>
      </w:pPr>
      <w:r>
        <w:t>CRUD Environment</w:t>
      </w:r>
      <w:r w:rsidR="00DC131C">
        <w:t xml:space="preserve"> 1.</w:t>
      </w:r>
      <w:r>
        <w:t>2</w:t>
      </w:r>
      <w:r w:rsidR="00DC131C">
        <w:t>.1</w:t>
      </w:r>
    </w:p>
    <w:p w14:paraId="1A806FD5" w14:textId="51C9FFEF" w:rsidR="00DC131C" w:rsidRDefault="00BF4E68" w:rsidP="00DC131C">
      <w:r>
        <w:t xml:space="preserve">One of the primary directives of the </w:t>
      </w:r>
      <w:r w:rsidRPr="00862F0C">
        <w:rPr>
          <w:highlight w:val="yellow"/>
        </w:rPr>
        <w:t>PPT is to creat</w:t>
      </w:r>
      <w:r w:rsidR="002675A6" w:rsidRPr="00862F0C">
        <w:rPr>
          <w:highlight w:val="yellow"/>
        </w:rPr>
        <w:t>e and modify Environments such as Sandbox, Test, and Production</w:t>
      </w:r>
      <w:r w:rsidR="002B7BC0" w:rsidRPr="00862F0C">
        <w:rPr>
          <w:highlight w:val="yellow"/>
        </w:rPr>
        <w:t>.</w:t>
      </w:r>
      <w:r w:rsidR="002B7BC0">
        <w:t xml:space="preserve"> This is done upon receiving a Service Now ticket, through the specific forms we have created.</w:t>
      </w:r>
    </w:p>
    <w:p w14:paraId="4EAD0746" w14:textId="1B5A9A08" w:rsidR="002B7BC0" w:rsidRPr="001D7E62" w:rsidRDefault="002B7BC0" w:rsidP="00DC131C">
      <w:r>
        <w:t xml:space="preserve">Throughout the life cycle of the Environment, we will continue to monitor and manage the environment to </w:t>
      </w:r>
      <w:r w:rsidRPr="00862F0C">
        <w:rPr>
          <w:highlight w:val="yellow"/>
        </w:rPr>
        <w:t xml:space="preserve">ensure it stays </w:t>
      </w:r>
      <w:r w:rsidR="002E4B23" w:rsidRPr="00862F0C">
        <w:rPr>
          <w:highlight w:val="yellow"/>
        </w:rPr>
        <w:t>within guidelines using the COE</w:t>
      </w:r>
      <w:r w:rsidR="002E4B23">
        <w:t xml:space="preserve"> as a guide for identifying environments that may need </w:t>
      </w:r>
      <w:r w:rsidR="00C57260">
        <w:t xml:space="preserve">adjustment or management based on COE findings, or at the request </w:t>
      </w:r>
      <w:r w:rsidR="007A373E">
        <w:t>of end users and approval from necessary approvers.</w:t>
      </w:r>
    </w:p>
    <w:p w14:paraId="4C4F002A" w14:textId="75C4AE0D" w:rsidR="00DC131C" w:rsidRDefault="00DC1E13" w:rsidP="00DC131C">
      <w:pPr>
        <w:pStyle w:val="Heading3"/>
      </w:pPr>
      <w:r>
        <w:t>Manual Deployment</w:t>
      </w:r>
      <w:r w:rsidR="00DC131C">
        <w:t xml:space="preserve"> 1.</w:t>
      </w:r>
      <w:r>
        <w:t>2</w:t>
      </w:r>
      <w:r w:rsidR="00DC131C">
        <w:t>.2</w:t>
      </w:r>
    </w:p>
    <w:p w14:paraId="0DC63788" w14:textId="198ADE36" w:rsidR="00DC131C" w:rsidRPr="001D7E62" w:rsidRDefault="007A373E" w:rsidP="00DC131C">
      <w:r>
        <w:t xml:space="preserve">While it is the intent to have Pipelines fully flushed out and developed to allow groups to self-deploy, currently and even once the Pipelines are set up, there will be times where we will need to </w:t>
      </w:r>
      <w:commentRangeStart w:id="36"/>
      <w:r>
        <w:t>manually deploy</w:t>
      </w:r>
      <w:commentRangeEnd w:id="36"/>
      <w:r w:rsidR="009708B6">
        <w:rPr>
          <w:rStyle w:val="CommentReference"/>
        </w:rPr>
        <w:commentReference w:id="36"/>
      </w:r>
      <w:r>
        <w:t>.</w:t>
      </w:r>
    </w:p>
    <w:p w14:paraId="084D21F2" w14:textId="463BC133" w:rsidR="00DC131C" w:rsidRDefault="00DC1E13" w:rsidP="00DC131C">
      <w:pPr>
        <w:pStyle w:val="Heading3"/>
      </w:pPr>
      <w:r>
        <w:t>Manage Premium Lice</w:t>
      </w:r>
      <w:r w:rsidR="00643AFF">
        <w:t>nsing (DLP)</w:t>
      </w:r>
      <w:r w:rsidR="00DC131C">
        <w:t xml:space="preserve"> 1.</w:t>
      </w:r>
      <w:r>
        <w:t>2</w:t>
      </w:r>
      <w:r w:rsidR="00DC131C">
        <w:t>.3</w:t>
      </w:r>
    </w:p>
    <w:p w14:paraId="121BE39C" w14:textId="100E8C23" w:rsidR="00DC131C" w:rsidRPr="001D7E62" w:rsidRDefault="00EC23E5" w:rsidP="00DC131C">
      <w:r>
        <w:t xml:space="preserve">Whether or not the IRS acquires the necessary number of </w:t>
      </w:r>
      <w:r w:rsidRPr="00862F0C">
        <w:rPr>
          <w:highlight w:val="yellow"/>
        </w:rPr>
        <w:t>premium licenses</w:t>
      </w:r>
      <w:r>
        <w:t xml:space="preserve"> for Power Platform for all of IRS</w:t>
      </w:r>
      <w:r w:rsidR="00064094">
        <w:t xml:space="preserve"> or not, </w:t>
      </w:r>
      <w:r w:rsidR="00551900">
        <w:t>t</w:t>
      </w:r>
      <w:r w:rsidR="00BA1F62">
        <w:t>he PPT will continue to require Security Change Management</w:t>
      </w:r>
      <w:r w:rsidR="00551900">
        <w:t xml:space="preserve"> approval before providing premium connector capability. This will ensure that all connectors that may point outside of </w:t>
      </w:r>
      <w:r w:rsidR="00E625B2">
        <w:t>IRS or</w:t>
      </w:r>
      <w:r w:rsidR="00551900">
        <w:t xml:space="preserve"> connect to non-approved 3</w:t>
      </w:r>
      <w:r w:rsidR="00551900" w:rsidRPr="00551900">
        <w:rPr>
          <w:vertAlign w:val="superscript"/>
        </w:rPr>
        <w:t>rd</w:t>
      </w:r>
      <w:r w:rsidR="00551900">
        <w:t xml:space="preserve"> party software/services are vetted by Cyber and Privacy prior to being used.</w:t>
      </w:r>
    </w:p>
    <w:p w14:paraId="52F78EF8" w14:textId="7CD630FC" w:rsidR="00DC131C" w:rsidRDefault="00643AFF" w:rsidP="00DC131C">
      <w:pPr>
        <w:pStyle w:val="Heading3"/>
      </w:pPr>
      <w:r>
        <w:t>Manage Audit Settings</w:t>
      </w:r>
      <w:r w:rsidR="00DC131C">
        <w:t xml:space="preserve"> 1.</w:t>
      </w:r>
      <w:r w:rsidR="00DC1E13">
        <w:t>2</w:t>
      </w:r>
      <w:r w:rsidR="00DC131C">
        <w:t>.4</w:t>
      </w:r>
    </w:p>
    <w:p w14:paraId="7E349BE1" w14:textId="74A747E5" w:rsidR="00DC131C" w:rsidRDefault="005F7EA9" w:rsidP="00DC131C">
      <w:r>
        <w:t xml:space="preserve">Audit settings are not immediately available when creating an </w:t>
      </w:r>
      <w:r w:rsidR="00E625B2">
        <w:t>Environment but</w:t>
      </w:r>
      <w:r w:rsidR="00F73C23">
        <w:t xml:space="preserve"> must be modified afterwards when the environment synchronizes with the tenant. As such, the PPT will remain vigilant to ensure that the </w:t>
      </w:r>
      <w:r w:rsidR="001452A8">
        <w:t>audit logs for each environment are retained for the proper length of time.</w:t>
      </w:r>
    </w:p>
    <w:p w14:paraId="434CF422" w14:textId="6672EAE6" w:rsidR="00DC131C" w:rsidRDefault="00643AFF" w:rsidP="00DC131C">
      <w:pPr>
        <w:pStyle w:val="Heading3"/>
      </w:pPr>
      <w:r>
        <w:t>Manage Environment Settings</w:t>
      </w:r>
      <w:r w:rsidR="00DC131C">
        <w:t xml:space="preserve"> 1.</w:t>
      </w:r>
      <w:r w:rsidR="00DC1E13">
        <w:t>2</w:t>
      </w:r>
      <w:r w:rsidR="00DC131C">
        <w:t>.5</w:t>
      </w:r>
    </w:p>
    <w:p w14:paraId="1CEB0391" w14:textId="69C1B598" w:rsidR="00DC131C" w:rsidRDefault="00E625B2" w:rsidP="00DC131C">
      <w:r>
        <w:t xml:space="preserve">When creating an environment, </w:t>
      </w:r>
      <w:r w:rsidR="00E00233">
        <w:t xml:space="preserve">the environment settings are set (see </w:t>
      </w:r>
      <w:r w:rsidR="00E00233" w:rsidRPr="00932B75">
        <w:rPr>
          <w:i/>
          <w:iCs/>
        </w:rPr>
        <w:t>Instructions for Power Platform Environments.docx</w:t>
      </w:r>
      <w:r w:rsidR="00E00233">
        <w:t>)</w:t>
      </w:r>
      <w:r w:rsidR="0063692F">
        <w:t xml:space="preserve"> to ensure that </w:t>
      </w:r>
      <w:commentRangeStart w:id="37"/>
      <w:r w:rsidR="0063692F">
        <w:t>the environment is secure</w:t>
      </w:r>
      <w:r w:rsidR="009B5066">
        <w:t xml:space="preserve"> </w:t>
      </w:r>
      <w:commentRangeEnd w:id="37"/>
      <w:r w:rsidR="00E7159B">
        <w:rPr>
          <w:rStyle w:val="CommentReference"/>
        </w:rPr>
        <w:commentReference w:id="37"/>
      </w:r>
      <w:r w:rsidR="009B5066">
        <w:t>and provides the end users with the appropriate capabilities.</w:t>
      </w:r>
    </w:p>
    <w:p w14:paraId="7EF48692" w14:textId="338BF6E1" w:rsidR="00DC131C" w:rsidRDefault="00532DB0" w:rsidP="00DC131C">
      <w:pPr>
        <w:pStyle w:val="Heading3"/>
      </w:pPr>
      <w:r>
        <w:t>Implement Security Groups</w:t>
      </w:r>
      <w:r w:rsidR="00DC131C">
        <w:t xml:space="preserve"> 1.</w:t>
      </w:r>
      <w:r w:rsidR="00DC1E13">
        <w:t>2</w:t>
      </w:r>
      <w:r w:rsidR="00DC131C">
        <w:t>.</w:t>
      </w:r>
      <w:r w:rsidR="0087709F">
        <w:t>6</w:t>
      </w:r>
    </w:p>
    <w:p w14:paraId="4A2682E7" w14:textId="5E2BEF7D" w:rsidR="00532DB0" w:rsidRPr="00532DB0" w:rsidRDefault="009B5066" w:rsidP="00532DB0">
      <w:r>
        <w:t xml:space="preserve">Security groups are created to provide the necessary access (see </w:t>
      </w:r>
      <w:r w:rsidRPr="00932B75">
        <w:rPr>
          <w:i/>
          <w:iCs/>
        </w:rPr>
        <w:t>Instructions for Power Platform Environments.docx</w:t>
      </w:r>
      <w:r>
        <w:t xml:space="preserve">). Sandbox environments allow maker and </w:t>
      </w:r>
      <w:r w:rsidR="005F4726">
        <w:t>admin access, but the Test and Production environments are managed and allow only user and pipeline deployment access. Additional “User” groups may be created as necessary for any custom security roles related to the Dataverse tables that are implemented by the end user.</w:t>
      </w:r>
    </w:p>
    <w:p w14:paraId="16A89D3D" w14:textId="47904822" w:rsidR="00C13AEA" w:rsidRDefault="00536E88" w:rsidP="00C13AEA">
      <w:pPr>
        <w:pStyle w:val="Heading2"/>
      </w:pPr>
      <w:r>
        <w:t>Pipeline</w:t>
      </w:r>
      <w:r w:rsidR="00C13AEA">
        <w:t xml:space="preserve"> Management</w:t>
      </w:r>
      <w:r>
        <w:t xml:space="preserve"> 1.3</w:t>
      </w:r>
    </w:p>
    <w:p w14:paraId="5DA4E727" w14:textId="096230CC" w:rsidR="00C13AEA" w:rsidRDefault="00173122" w:rsidP="00C13AEA">
      <w:pPr>
        <w:pStyle w:val="Heading3"/>
      </w:pPr>
      <w:r>
        <w:t>Moderate Host</w:t>
      </w:r>
      <w:r w:rsidR="00C13AEA">
        <w:t xml:space="preserve"> 1.</w:t>
      </w:r>
      <w:r>
        <w:t>3</w:t>
      </w:r>
      <w:r w:rsidR="00C13AEA">
        <w:t>.1</w:t>
      </w:r>
    </w:p>
    <w:p w14:paraId="1A44B3A3" w14:textId="227479A9" w:rsidR="00C13AEA" w:rsidRPr="001D7E62" w:rsidRDefault="005F4726" w:rsidP="00C13AEA">
      <w:r>
        <w:t xml:space="preserve">The Host environment holds, maintains, and </w:t>
      </w:r>
      <w:r w:rsidR="00BF435C">
        <w:t xml:space="preserve">manages all the pipelines attached to it. </w:t>
      </w:r>
      <w:r w:rsidR="00BF435C" w:rsidRPr="002F544B">
        <w:rPr>
          <w:highlight w:val="yellow"/>
        </w:rPr>
        <w:t>Pipelines are defined with the host, and only exist within the host</w:t>
      </w:r>
      <w:r w:rsidR="00BF435C">
        <w:t>. PPT will maintain and manage the host</w:t>
      </w:r>
      <w:r w:rsidR="0069143C">
        <w:t xml:space="preserve"> and implement any necessary elements to monitor and provide approval and </w:t>
      </w:r>
      <w:r w:rsidR="003C4D33">
        <w:t>validation to pipeline deployments.</w:t>
      </w:r>
    </w:p>
    <w:p w14:paraId="58AC4057" w14:textId="49B2465A" w:rsidR="00C13AEA" w:rsidRDefault="00173122" w:rsidP="00C13AEA">
      <w:pPr>
        <w:pStyle w:val="Heading3"/>
      </w:pPr>
      <w:r>
        <w:t>CRU</w:t>
      </w:r>
      <w:r w:rsidR="00D504C4">
        <w:t xml:space="preserve">D </w:t>
      </w:r>
      <w:r>
        <w:t>Pipeline</w:t>
      </w:r>
      <w:r w:rsidR="00C13AEA">
        <w:t xml:space="preserve"> 1.</w:t>
      </w:r>
      <w:r>
        <w:t>3</w:t>
      </w:r>
      <w:r w:rsidR="00C13AEA">
        <w:t>.2</w:t>
      </w:r>
    </w:p>
    <w:p w14:paraId="632D386C" w14:textId="6E35325B" w:rsidR="00C13AEA" w:rsidRPr="001D7E62" w:rsidRDefault="00C651F5" w:rsidP="00C13AEA">
      <w:r>
        <w:t xml:space="preserve">The PPT will create, read (provide information), update and delete (remove) all pipelines within the host environment. </w:t>
      </w:r>
      <w:r w:rsidR="0014594E">
        <w:t>The PPT will also monitor and manage the pipelines as necessary to ensure they remain healthy and up to date with necessary information.</w:t>
      </w:r>
    </w:p>
    <w:p w14:paraId="58DA79E0" w14:textId="02378421" w:rsidR="00C13AEA" w:rsidRDefault="00173122" w:rsidP="00C13AEA">
      <w:pPr>
        <w:pStyle w:val="Heading3"/>
      </w:pPr>
      <w:r>
        <w:t>CRUD Deployment Stage</w:t>
      </w:r>
      <w:r w:rsidR="00C13AEA">
        <w:t xml:space="preserve"> 1.</w:t>
      </w:r>
      <w:r>
        <w:t>3</w:t>
      </w:r>
      <w:r w:rsidR="00C13AEA">
        <w:t>.3</w:t>
      </w:r>
    </w:p>
    <w:p w14:paraId="22DD556B" w14:textId="453DC309" w:rsidR="0069224F" w:rsidRPr="0069224F" w:rsidRDefault="0069224F" w:rsidP="0069224F">
      <w:r>
        <w:t xml:space="preserve">The PPT </w:t>
      </w:r>
      <w:r w:rsidR="008B5624">
        <w:t xml:space="preserve">will provide CRUD operations in relation to Deployment Stages to ensure that all pipelines require deployment to Test prior to deploying to </w:t>
      </w:r>
      <w:r w:rsidR="00932B75">
        <w:t xml:space="preserve">Production, and that all deployments stages across all pipelines follow standards laid out in the </w:t>
      </w:r>
      <w:r w:rsidR="00932B75" w:rsidRPr="00932B75">
        <w:rPr>
          <w:i/>
          <w:iCs/>
        </w:rPr>
        <w:t>Instructions for Power Platform Environments.docx</w:t>
      </w:r>
      <w:r w:rsidR="00932B75">
        <w:t xml:space="preserve"> reference.</w:t>
      </w:r>
    </w:p>
    <w:p w14:paraId="50825CC4" w14:textId="77777777" w:rsidR="00C13AEA" w:rsidRPr="001D7E62" w:rsidRDefault="00C13AEA" w:rsidP="00C13AEA"/>
    <w:p w14:paraId="342DB59A" w14:textId="0FB98F00" w:rsidR="00C13AEA" w:rsidRDefault="00173122" w:rsidP="00C13AEA">
      <w:pPr>
        <w:pStyle w:val="Heading3"/>
      </w:pPr>
      <w:r>
        <w:t>Moderate Pipelines</w:t>
      </w:r>
      <w:r w:rsidR="00C13AEA">
        <w:t xml:space="preserve"> 1.</w:t>
      </w:r>
      <w:r>
        <w:t>3</w:t>
      </w:r>
      <w:r w:rsidR="00C13AEA">
        <w:t>.4</w:t>
      </w:r>
    </w:p>
    <w:p w14:paraId="589CAC16" w14:textId="3F89F22E" w:rsidR="00C13AEA" w:rsidRDefault="00FA0A7E" w:rsidP="00C13AEA">
      <w:r>
        <w:t xml:space="preserve">The PPT will implement </w:t>
      </w:r>
      <w:r w:rsidRPr="002F544B">
        <w:rPr>
          <w:highlight w:val="yellow"/>
        </w:rPr>
        <w:t>Power Automate Flows within the Host environment to monitor all Pipeline deployment</w:t>
      </w:r>
      <w:r>
        <w:t xml:space="preserve"> requests. </w:t>
      </w:r>
      <w:r w:rsidR="005707C2">
        <w:t xml:space="preserve">While the Host monitors and keeps a history or deployment runs itself, the PPT will use the flows to capture information to ensure that if deploying to production the deploying pipeline </w:t>
      </w:r>
      <w:r w:rsidR="005707C2" w:rsidRPr="002F544B">
        <w:rPr>
          <w:highlight w:val="yellow"/>
        </w:rPr>
        <w:t xml:space="preserve">group must show that they have </w:t>
      </w:r>
      <w:r w:rsidR="00A219DF" w:rsidRPr="002F544B">
        <w:rPr>
          <w:highlight w:val="yellow"/>
        </w:rPr>
        <w:t>performed proper UAT</w:t>
      </w:r>
      <w:r w:rsidR="00A219DF">
        <w:t xml:space="preserve">. Failures will be </w:t>
      </w:r>
      <w:r w:rsidR="00B66723">
        <w:t>recorded,</w:t>
      </w:r>
      <w:r w:rsidR="00A219DF">
        <w:t xml:space="preserve"> and emails will be sent to our group to ensure that we are aware and can </w:t>
      </w:r>
      <w:r w:rsidR="00B66723">
        <w:t>chase down the issue, as well as ensure success.</w:t>
      </w:r>
    </w:p>
    <w:p w14:paraId="0D82AB5A" w14:textId="3697EE41" w:rsidR="00C13AEA" w:rsidRDefault="00C13AEA" w:rsidP="00C13AEA">
      <w:pPr>
        <w:pStyle w:val="Heading3"/>
      </w:pPr>
      <w:r>
        <w:t xml:space="preserve">Moderate </w:t>
      </w:r>
      <w:r w:rsidR="006A3B0C">
        <w:t>Solutions</w:t>
      </w:r>
      <w:r>
        <w:t xml:space="preserve"> 1.</w:t>
      </w:r>
      <w:r w:rsidR="00173122">
        <w:t>3</w:t>
      </w:r>
      <w:r>
        <w:t>.5</w:t>
      </w:r>
    </w:p>
    <w:p w14:paraId="68F449A0" w14:textId="43FEC5FC" w:rsidR="00C13AEA" w:rsidRPr="001D7E62" w:rsidRDefault="00B66723" w:rsidP="00C13AEA">
      <w:r>
        <w:t xml:space="preserve">Using the same flows to intercede during the deployment process of pipelines, the PPT will ensure that the solution being </w:t>
      </w:r>
      <w:r w:rsidR="007E5A9A">
        <w:t xml:space="preserve">deployed is a known and approved </w:t>
      </w:r>
      <w:r w:rsidR="000F0EF6">
        <w:t>solution and</w:t>
      </w:r>
      <w:r w:rsidR="007E5A9A">
        <w:t xml:space="preserve"> has a valid </w:t>
      </w:r>
      <w:r w:rsidR="007E5A9A" w:rsidRPr="00E7159B">
        <w:rPr>
          <w:highlight w:val="yellow"/>
        </w:rPr>
        <w:t>approval status prior</w:t>
      </w:r>
      <w:r w:rsidR="000F0EF6" w:rsidRPr="00E7159B">
        <w:rPr>
          <w:highlight w:val="yellow"/>
        </w:rPr>
        <w:t xml:space="preserve"> deployment</w:t>
      </w:r>
      <w:r w:rsidR="000F0EF6">
        <w:t>.</w:t>
      </w:r>
    </w:p>
    <w:p w14:paraId="7EB96639" w14:textId="4B4CA125" w:rsidR="00C13AEA" w:rsidRDefault="00CA0740" w:rsidP="00C13AEA">
      <w:pPr>
        <w:pStyle w:val="Heading3"/>
      </w:pPr>
      <w:r>
        <w:t>Implement Pipeline</w:t>
      </w:r>
      <w:r w:rsidR="006A3B0C">
        <w:t xml:space="preserve"> Security </w:t>
      </w:r>
      <w:r w:rsidR="00A43322">
        <w:t>Group</w:t>
      </w:r>
      <w:r w:rsidR="00C13AEA">
        <w:t xml:space="preserve"> 1.</w:t>
      </w:r>
      <w:r w:rsidR="00173122">
        <w:t>3</w:t>
      </w:r>
      <w:r w:rsidR="00C13AEA">
        <w:t>.6</w:t>
      </w:r>
    </w:p>
    <w:p w14:paraId="5EC5CFC4" w14:textId="4ED798E7" w:rsidR="00A43322" w:rsidRPr="00A43322" w:rsidRDefault="0077344F" w:rsidP="00A43322">
      <w:r w:rsidRPr="00E7159B">
        <w:rPr>
          <w:highlight w:val="yellow"/>
        </w:rPr>
        <w:t>Pipeline security is separate</w:t>
      </w:r>
      <w:r>
        <w:t xml:space="preserve"> and only available once an environment(s) has been associated in a pipeline. Once it is associated, a new </w:t>
      </w:r>
      <w:commentRangeStart w:id="38"/>
      <w:r w:rsidRPr="00E7159B">
        <w:rPr>
          <w:highlight w:val="yellow"/>
        </w:rPr>
        <w:t>Pipeline Entra Security Group</w:t>
      </w:r>
      <w:r>
        <w:t xml:space="preserve"> </w:t>
      </w:r>
      <w:commentRangeEnd w:id="38"/>
      <w:r w:rsidR="008C2FCB">
        <w:rPr>
          <w:rStyle w:val="CommentReference"/>
        </w:rPr>
        <w:commentReference w:id="38"/>
      </w:r>
      <w:r>
        <w:t xml:space="preserve">is created and attached </w:t>
      </w:r>
      <w:r w:rsidR="00CA3334">
        <w:t>to each environment of the Pipeline, as well as to the Host where the Pipeline is shared with that Pipeline group, and given the Pipeline Deployment User security role, allowing them to perform the pipeline deployment.</w:t>
      </w:r>
      <w:r>
        <w:t xml:space="preserve"> </w:t>
      </w:r>
    </w:p>
    <w:p w14:paraId="4D499FBB" w14:textId="0D7EF598" w:rsidR="00C13AEA" w:rsidRDefault="00DC1E13" w:rsidP="00C13AEA">
      <w:pPr>
        <w:pStyle w:val="Heading2"/>
      </w:pPr>
      <w:r>
        <w:t>Security</w:t>
      </w:r>
      <w:r w:rsidR="00C13AEA">
        <w:t xml:space="preserve"> Management</w:t>
      </w:r>
      <w:r>
        <w:t xml:space="preserve"> 1.4</w:t>
      </w:r>
    </w:p>
    <w:p w14:paraId="1C81AC24" w14:textId="472B0ED1" w:rsidR="00C13AEA" w:rsidRDefault="00513787" w:rsidP="00C13AEA">
      <w:pPr>
        <w:pStyle w:val="Heading3"/>
      </w:pPr>
      <w:r>
        <w:t>CRUD Entra Security Group</w:t>
      </w:r>
      <w:r w:rsidR="00C13AEA">
        <w:t xml:space="preserve"> 1.</w:t>
      </w:r>
      <w:r>
        <w:t>4</w:t>
      </w:r>
      <w:r w:rsidR="00C13AEA">
        <w:t>.1</w:t>
      </w:r>
    </w:p>
    <w:p w14:paraId="35B5A770" w14:textId="7F7CA1AD" w:rsidR="00C13AEA" w:rsidRPr="001D7E62" w:rsidRDefault="009C50D1" w:rsidP="00C13AEA">
      <w:r>
        <w:t xml:space="preserve">This task is specific to our group and is directly related to the Environments. The PPT performs CRUD operations </w:t>
      </w:r>
      <w:r w:rsidR="005C0A3A">
        <w:t>for the Entra Security groups that are associated with each environment, connecting them to their proper security roles on each environment.</w:t>
      </w:r>
    </w:p>
    <w:p w14:paraId="14E53CAC" w14:textId="4AB6C156" w:rsidR="00C13AEA" w:rsidRDefault="0092354C" w:rsidP="00C13AEA">
      <w:pPr>
        <w:pStyle w:val="Heading3"/>
      </w:pPr>
      <w:r>
        <w:t>Moderate Entra Security Group</w:t>
      </w:r>
      <w:r w:rsidR="00C13AEA">
        <w:t xml:space="preserve"> 1.</w:t>
      </w:r>
      <w:r>
        <w:t>4</w:t>
      </w:r>
      <w:r w:rsidR="00C13AEA">
        <w:t>.2</w:t>
      </w:r>
    </w:p>
    <w:p w14:paraId="395542D0" w14:textId="662A4B32" w:rsidR="00C13AEA" w:rsidRPr="001D7E62" w:rsidRDefault="00826003" w:rsidP="00C13AEA">
      <w:r>
        <w:t>The PPT will monitor and ensure that Entra Groups are being used appropriately in relation to Power Platform environments.</w:t>
      </w:r>
      <w:r w:rsidR="006241AD">
        <w:t xml:space="preserve"> In some </w:t>
      </w:r>
      <w:proofErr w:type="gramStart"/>
      <w:r w:rsidR="006241AD" w:rsidRPr="00126CCC">
        <w:rPr>
          <w:highlight w:val="yellow"/>
        </w:rPr>
        <w:t>cases</w:t>
      </w:r>
      <w:proofErr w:type="gramEnd"/>
      <w:r w:rsidR="006241AD" w:rsidRPr="00126CCC">
        <w:rPr>
          <w:highlight w:val="yellow"/>
        </w:rPr>
        <w:t xml:space="preserve"> owners leave</w:t>
      </w:r>
      <w:r w:rsidR="006241AD">
        <w:t xml:space="preserve"> and the Entra groups have no owner, in which case we </w:t>
      </w:r>
      <w:r w:rsidR="00A16A2C">
        <w:t xml:space="preserve">receive a Service Now ticket to have a new Owner added. We also use COE to identify when groups are given unnecessary </w:t>
      </w:r>
      <w:proofErr w:type="gramStart"/>
      <w:r w:rsidR="00A16A2C">
        <w:t>access, or</w:t>
      </w:r>
      <w:proofErr w:type="gramEnd"/>
      <w:r w:rsidR="00B357AD">
        <w:t xml:space="preserve"> may be outside of normal operating guidelines.</w:t>
      </w:r>
    </w:p>
    <w:p w14:paraId="16F10579" w14:textId="3852344B" w:rsidR="00C13AEA" w:rsidRDefault="0092354C" w:rsidP="00C13AEA">
      <w:pPr>
        <w:pStyle w:val="Heading3"/>
      </w:pPr>
      <w:r>
        <w:t>Moderate Admin Rights in Default Environment</w:t>
      </w:r>
      <w:r w:rsidR="00C13AEA">
        <w:t xml:space="preserve"> 1.</w:t>
      </w:r>
      <w:r>
        <w:t>4</w:t>
      </w:r>
      <w:r w:rsidR="00C13AEA">
        <w:t>.3</w:t>
      </w:r>
    </w:p>
    <w:p w14:paraId="376BB99E" w14:textId="6D64B3FD" w:rsidR="00C13AEA" w:rsidRDefault="00B357AD" w:rsidP="00C13AEA">
      <w:r>
        <w:t xml:space="preserve">The Personal Productivity (default) environment is widely </w:t>
      </w:r>
      <w:proofErr w:type="gramStart"/>
      <w:r>
        <w:t>used, and</w:t>
      </w:r>
      <w:proofErr w:type="gramEnd"/>
      <w:r>
        <w:t xml:space="preserve"> is available to all IRS personal with a G5 license. It allows them to create, update, delete and run Power Platform apps and flows, and more. </w:t>
      </w:r>
      <w:r w:rsidR="00330831">
        <w:t xml:space="preserve">Because the use of </w:t>
      </w:r>
      <w:r w:rsidR="00330831" w:rsidRPr="00126CCC">
        <w:rPr>
          <w:highlight w:val="yellow"/>
        </w:rPr>
        <w:t xml:space="preserve">dedicated and BU specific environments came </w:t>
      </w:r>
      <w:r w:rsidR="00292389" w:rsidRPr="00126CCC">
        <w:rPr>
          <w:highlight w:val="yellow"/>
        </w:rPr>
        <w:t>well after the default environment was released, there are hundreds if not thousands of apps and flows</w:t>
      </w:r>
      <w:r w:rsidR="00292389">
        <w:t xml:space="preserve"> </w:t>
      </w:r>
      <w:r w:rsidR="00966D6E">
        <w:t>that users have created and many of them use them in production manner.</w:t>
      </w:r>
    </w:p>
    <w:p w14:paraId="54DFB324" w14:textId="39A56C6B" w:rsidR="00966D6E" w:rsidRPr="001D7E62" w:rsidRDefault="00966D6E" w:rsidP="00C13AEA">
      <w:r>
        <w:t xml:space="preserve">To combat this behavior, the PPT monitors usage and number of users on </w:t>
      </w:r>
      <w:proofErr w:type="gramStart"/>
      <w:r>
        <w:t>a</w:t>
      </w:r>
      <w:proofErr w:type="gramEnd"/>
      <w:r>
        <w:t xml:space="preserve"> app or flow. If it being used regularly or has a large or growing number of users, it is flagged and the </w:t>
      </w:r>
      <w:r w:rsidRPr="00126CCC">
        <w:rPr>
          <w:highlight w:val="yellow"/>
        </w:rPr>
        <w:t>PPT works with them to move the app or flow to a BU</w:t>
      </w:r>
      <w:r>
        <w:t xml:space="preserve"> or dedicated environment.</w:t>
      </w:r>
    </w:p>
    <w:p w14:paraId="3ABCA0E4" w14:textId="03E82AA2" w:rsidR="00C13AEA" w:rsidRDefault="0092354C" w:rsidP="00C13AEA">
      <w:pPr>
        <w:pStyle w:val="Heading3"/>
      </w:pPr>
      <w:r>
        <w:t>Moderate Admin Rights Across Power Platform</w:t>
      </w:r>
      <w:r w:rsidR="00C13AEA">
        <w:t xml:space="preserve"> 1.</w:t>
      </w:r>
      <w:r>
        <w:t>4</w:t>
      </w:r>
      <w:r w:rsidR="00C13AEA">
        <w:t>.4</w:t>
      </w:r>
    </w:p>
    <w:p w14:paraId="63A12420" w14:textId="13EE6F7B" w:rsidR="00DC131C" w:rsidRDefault="00D01E8A" w:rsidP="00C13AEA">
      <w:r>
        <w:t xml:space="preserve">The PPT uses the COE, works with </w:t>
      </w:r>
      <w:r w:rsidRPr="00126CCC">
        <w:rPr>
          <w:highlight w:val="yellow"/>
        </w:rPr>
        <w:t>IRS licensing personnel</w:t>
      </w:r>
      <w:r>
        <w:t xml:space="preserve">, and monitors all Admin level groups to ensure that </w:t>
      </w:r>
      <w:r w:rsidR="009370F4">
        <w:t>users are not given or taking advantage of unnecessary access to Power Platform administration.</w:t>
      </w:r>
    </w:p>
    <w:p w14:paraId="7F4A8F11" w14:textId="2999BD02" w:rsidR="00C13AEA" w:rsidRDefault="00DC1E13" w:rsidP="00C13AEA">
      <w:pPr>
        <w:pStyle w:val="Heading2"/>
      </w:pPr>
      <w:r>
        <w:t>Service Now 1.5</w:t>
      </w:r>
    </w:p>
    <w:p w14:paraId="6A5F8EA9" w14:textId="15B9FA2E" w:rsidR="00C13AEA" w:rsidRDefault="00FD5088" w:rsidP="00C13AEA">
      <w:pPr>
        <w:pStyle w:val="Heading3"/>
      </w:pPr>
      <w:r>
        <w:t>CRUD Service Now Ticket Forms</w:t>
      </w:r>
      <w:r w:rsidR="00C13AEA">
        <w:t xml:space="preserve"> 1.</w:t>
      </w:r>
      <w:r>
        <w:t>5</w:t>
      </w:r>
      <w:r w:rsidR="00C13AEA">
        <w:t>.1</w:t>
      </w:r>
    </w:p>
    <w:p w14:paraId="6EF0E39A" w14:textId="0BA4F0F2" w:rsidR="00C13AEA" w:rsidRPr="001D7E62" w:rsidRDefault="009370F4" w:rsidP="00C13AEA">
      <w:r>
        <w:t xml:space="preserve">The PPT </w:t>
      </w:r>
      <w:r w:rsidR="00CD68DC">
        <w:t xml:space="preserve">has several </w:t>
      </w:r>
      <w:r w:rsidR="00CD68DC" w:rsidRPr="0008484A">
        <w:rPr>
          <w:highlight w:val="yellow"/>
        </w:rPr>
        <w:t>Service Now forms</w:t>
      </w:r>
      <w:r w:rsidR="00CD68DC">
        <w:t xml:space="preserve"> that were created for specific requests such as new Environments, new Security Groups</w:t>
      </w:r>
      <w:r w:rsidR="00DD3CF5">
        <w:t>, and deployments. The PPT will continue to review and determine if the forms need amendment, removal, or new forms are needed for specific requests.</w:t>
      </w:r>
    </w:p>
    <w:p w14:paraId="2A586E9A" w14:textId="77AC18C5" w:rsidR="00C13AEA" w:rsidRDefault="00FD5088" w:rsidP="00C13AEA">
      <w:pPr>
        <w:pStyle w:val="Heading3"/>
      </w:pPr>
      <w:r>
        <w:t>Resolve Tickets Assigned to PPT</w:t>
      </w:r>
      <w:r w:rsidR="00C13AEA">
        <w:t xml:space="preserve"> 1.</w:t>
      </w:r>
      <w:r>
        <w:t>5</w:t>
      </w:r>
      <w:r w:rsidR="00C13AEA">
        <w:t>.2</w:t>
      </w:r>
    </w:p>
    <w:p w14:paraId="1963F2C4" w14:textId="3B0DCB62" w:rsidR="00257825" w:rsidRPr="00257825" w:rsidRDefault="00257825" w:rsidP="00257825">
      <w:r>
        <w:t>The PPT continues to work Service Now tickets submitted for the Power Platform.</w:t>
      </w:r>
    </w:p>
    <w:p w14:paraId="1D97D3E7" w14:textId="77777777" w:rsidR="00C13AEA" w:rsidRPr="001D7E62" w:rsidRDefault="00C13AEA" w:rsidP="00C13AEA"/>
    <w:p w14:paraId="7E799D94" w14:textId="2C9A7FD1" w:rsidR="00FD5088" w:rsidRDefault="00FD5088" w:rsidP="00FD5088">
      <w:pPr>
        <w:pStyle w:val="Heading2"/>
      </w:pPr>
      <w:r>
        <w:t>Power Platform Website 1.6</w:t>
      </w:r>
    </w:p>
    <w:p w14:paraId="1A9F3DCA" w14:textId="3A319C84" w:rsidR="00FD5088" w:rsidRDefault="00FD5088" w:rsidP="00FD5088">
      <w:pPr>
        <w:pStyle w:val="Heading3"/>
      </w:pPr>
      <w:r>
        <w:t xml:space="preserve">CRUD </w:t>
      </w:r>
      <w:r w:rsidR="00DD0F56">
        <w:t>M365 Central PP Pages</w:t>
      </w:r>
      <w:r>
        <w:t xml:space="preserve"> 1.</w:t>
      </w:r>
      <w:r w:rsidR="00257825">
        <w:t>6</w:t>
      </w:r>
      <w:r>
        <w:t>.1</w:t>
      </w:r>
    </w:p>
    <w:p w14:paraId="6A122E25" w14:textId="3FFBA956" w:rsidR="00FD5088" w:rsidRPr="001D7E62" w:rsidRDefault="00BE5B01" w:rsidP="00FD5088">
      <w:r>
        <w:t xml:space="preserve">The PPT team will </w:t>
      </w:r>
      <w:r w:rsidR="007A15D6">
        <w:t xml:space="preserve">perform CRUD operations and maintenance and monitoring of the M365 Central Power Platform section to ensure that the information remains relevant and up to </w:t>
      </w:r>
      <w:proofErr w:type="gramStart"/>
      <w:r w:rsidR="007A15D6">
        <w:t>date, and</w:t>
      </w:r>
      <w:proofErr w:type="gramEnd"/>
      <w:r w:rsidR="007A15D6">
        <w:t xml:space="preserve"> provides users with the necessary information and tools to </w:t>
      </w:r>
      <w:r w:rsidR="00D3133D">
        <w:t>use or make requests of the Power Platform Team.</w:t>
      </w:r>
    </w:p>
    <w:p w14:paraId="56813162" w14:textId="174877CD" w:rsidR="00FD5088" w:rsidRDefault="00DD0F56" w:rsidP="00FD5088">
      <w:pPr>
        <w:pStyle w:val="Heading3"/>
      </w:pPr>
      <w:r>
        <w:t xml:space="preserve">CRUD PPT </w:t>
      </w:r>
      <w:r w:rsidR="00BE5B01">
        <w:t>Team Site</w:t>
      </w:r>
      <w:r w:rsidR="00FD5088">
        <w:t xml:space="preserve"> 1.</w:t>
      </w:r>
      <w:r w:rsidR="00257825">
        <w:t>6</w:t>
      </w:r>
      <w:r w:rsidR="00FD5088">
        <w:t>.2</w:t>
      </w:r>
    </w:p>
    <w:p w14:paraId="355064AE" w14:textId="71E92A01" w:rsidR="00FD5088" w:rsidRDefault="00D3133D" w:rsidP="00FD5088">
      <w:r>
        <w:t xml:space="preserve">The PPT will monitor and maintain the </w:t>
      </w:r>
      <w:r w:rsidR="005C7037" w:rsidRPr="0008484A">
        <w:rPr>
          <w:highlight w:val="yellow"/>
        </w:rPr>
        <w:t xml:space="preserve">SharePoint Site beneath the </w:t>
      </w:r>
      <w:r w:rsidR="005C7037" w:rsidRPr="0008484A">
        <w:rPr>
          <w:i/>
          <w:iCs/>
          <w:highlight w:val="yellow"/>
        </w:rPr>
        <w:t>TM-IT-EOPS-M365 Power Platform Project</w:t>
      </w:r>
      <w:r w:rsidR="005C7037" w:rsidRPr="0008484A">
        <w:rPr>
          <w:highlight w:val="yellow"/>
        </w:rPr>
        <w:t xml:space="preserve"> team. Here, the PPT will provide operational information and metrics</w:t>
      </w:r>
      <w:r w:rsidR="00BF626A">
        <w:t xml:space="preserve">, as well as Power Platform metrics that are pertinent to both the development team (PPT) as well as the stakeholders (Power Platform Group (PPG)). </w:t>
      </w:r>
    </w:p>
    <w:p w14:paraId="4C175AA1" w14:textId="28AB0B4C" w:rsidR="00BF626A" w:rsidRDefault="00BF626A" w:rsidP="00FD5088">
      <w:r>
        <w:t>Relevant data such as PPT instructions and How To documents will be maintained here through the Team, making it a knowledge base as well for the PPT and PPG.</w:t>
      </w:r>
    </w:p>
    <w:p w14:paraId="4C86D75D" w14:textId="342FA289" w:rsidR="00BE5B01" w:rsidRDefault="00BE5B01" w:rsidP="00BE5B01">
      <w:pPr>
        <w:pStyle w:val="Heading3"/>
      </w:pPr>
      <w:r>
        <w:t>Metrics 1.6.3</w:t>
      </w:r>
    </w:p>
    <w:p w14:paraId="6CB620D3" w14:textId="38F5BDE2" w:rsidR="00BE5B01" w:rsidRPr="001D7E62" w:rsidRDefault="00BF626A" w:rsidP="00FD5088">
      <w:r>
        <w:t xml:space="preserve">Metrics will be maintained to assist the PPT in quick looks access to see where the environment stands across </w:t>
      </w:r>
      <w:r w:rsidR="00A654B4">
        <w:t xml:space="preserve">many defining metrics. The PPG will also have metrics available that are more relevant to them to ensure they have a </w:t>
      </w:r>
      <w:proofErr w:type="gramStart"/>
      <w:r w:rsidR="00A654B4">
        <w:t>birds</w:t>
      </w:r>
      <w:proofErr w:type="gramEnd"/>
      <w:r w:rsidR="00A654B4">
        <w:t xml:space="preserve"> eye view of the operation</w:t>
      </w:r>
      <w:r w:rsidR="00787B28">
        <w:t>s of the PPT and the Power Platform Environment.</w:t>
      </w:r>
    </w:p>
    <w:p w14:paraId="756A04E4" w14:textId="37F93CD7" w:rsidR="00C13AEA" w:rsidRDefault="00C13AEA" w:rsidP="00C13AEA"/>
    <w:p w14:paraId="211562BE" w14:textId="77777777" w:rsidR="00DC131C" w:rsidRDefault="00DC131C" w:rsidP="00FC4BDB"/>
    <w:p w14:paraId="79AC4C8B" w14:textId="77777777" w:rsidR="00DC131C" w:rsidRDefault="00DC131C" w:rsidP="00FC4BDB"/>
    <w:p w14:paraId="6CA390E4" w14:textId="77777777" w:rsidR="00DC131C" w:rsidRDefault="00DC131C" w:rsidP="00FC4BDB"/>
    <w:p w14:paraId="79011711" w14:textId="77777777" w:rsidR="00DC131C" w:rsidRDefault="00DC131C" w:rsidP="00FC4BDB"/>
    <w:p w14:paraId="36BB6D6F" w14:textId="77777777" w:rsidR="00DC131C" w:rsidRDefault="00DC131C" w:rsidP="00FC4BDB"/>
    <w:p w14:paraId="7DCD80B7" w14:textId="77777777" w:rsidR="00DC131C" w:rsidRDefault="00DC131C" w:rsidP="00FC4BDB"/>
    <w:p w14:paraId="760E2EE0" w14:textId="77777777" w:rsidR="00DC131C" w:rsidRDefault="00DC131C" w:rsidP="00FC4BDB"/>
    <w:p w14:paraId="5BCC1734" w14:textId="77777777" w:rsidR="00DC131C" w:rsidRDefault="00DC131C" w:rsidP="00FC4BDB"/>
    <w:p w14:paraId="6D97FF51" w14:textId="77777777" w:rsidR="00DC131C" w:rsidRDefault="00DC131C" w:rsidP="00FC4BDB"/>
    <w:p w14:paraId="2F2D6D0A" w14:textId="77777777" w:rsidR="00DC131C" w:rsidRDefault="00DC131C" w:rsidP="00FC4BDB"/>
    <w:p w14:paraId="73760E41" w14:textId="77777777" w:rsidR="00DC131C" w:rsidRDefault="00DC131C" w:rsidP="00FC4BDB"/>
    <w:p w14:paraId="3DA84889" w14:textId="7CBCD64C" w:rsidR="00462CD9" w:rsidRDefault="00462CD9" w:rsidP="00FC4BDB">
      <w:r>
        <w:br w:type="page"/>
      </w:r>
    </w:p>
    <w:bookmarkEnd w:id="34"/>
    <w:p w14:paraId="07D68BF6" w14:textId="77777777" w:rsidR="00B25FB8" w:rsidRDefault="00B25FB8" w:rsidP="005635B5"/>
    <w:p w14:paraId="5A8AF953" w14:textId="77777777" w:rsidR="005B5D7D" w:rsidRPr="000046C7" w:rsidRDefault="005B5D7D" w:rsidP="00C24ACD"/>
    <w:p w14:paraId="0678147B" w14:textId="47B678AB" w:rsidR="00D32112" w:rsidRDefault="00D32112">
      <w:r>
        <w:br w:type="page"/>
      </w:r>
    </w:p>
    <w:p w14:paraId="7F7E31A1" w14:textId="77777777" w:rsidR="005B5D7D" w:rsidRDefault="005B5D7D"/>
    <w:p w14:paraId="1393AE5E" w14:textId="43ADD982" w:rsidR="000C6AD5" w:rsidRDefault="000C6AD5">
      <w:r>
        <w:br w:type="page"/>
      </w:r>
    </w:p>
    <w:p w14:paraId="4F9BDD2F" w14:textId="704D8137" w:rsidR="004448A0" w:rsidRDefault="003845C9" w:rsidP="004448A0">
      <w:pPr>
        <w:pStyle w:val="Heading1"/>
      </w:pPr>
      <w:bookmarkStart w:id="39" w:name="_Toc188262756"/>
      <w:r>
        <w:t xml:space="preserve">Capabilities: </w:t>
      </w:r>
      <w:r w:rsidR="00B70ACE">
        <w:t>Rules</w:t>
      </w:r>
      <w:r w:rsidR="004448A0">
        <w:t>, Regulations and Responsibilities</w:t>
      </w:r>
    </w:p>
    <w:p w14:paraId="72D14D46" w14:textId="04ADA032" w:rsidR="006204D4" w:rsidRDefault="003845C9" w:rsidP="006204D4">
      <w:r>
        <w:t xml:space="preserve">The Capabilities outlined in this </w:t>
      </w:r>
      <w:r w:rsidR="00C0115F">
        <w:t xml:space="preserve">section </w:t>
      </w:r>
      <w:r w:rsidR="0000414A">
        <w:t>correlate to the Operational Objectives, and are in the following form</w:t>
      </w:r>
      <w:r w:rsidR="006204D4">
        <w:t>:</w:t>
      </w:r>
    </w:p>
    <w:p w14:paraId="4E497C3E" w14:textId="2015BF64" w:rsidR="00C0115F" w:rsidRDefault="00F6552C" w:rsidP="006204D4">
      <w:pPr>
        <w:pStyle w:val="ListParagraph"/>
        <w:numPr>
          <w:ilvl w:val="0"/>
          <w:numId w:val="7"/>
        </w:numPr>
      </w:pPr>
      <w:r>
        <w:t>Res</w:t>
      </w:r>
      <w:r w:rsidR="001C5491">
        <w:t>ponsibilitie</w:t>
      </w:r>
      <w:r w:rsidR="0000414A">
        <w:t xml:space="preserve">s: </w:t>
      </w:r>
      <w:r w:rsidR="00CD65AE">
        <w:t>This defines the core responsibilities</w:t>
      </w:r>
      <w:r w:rsidR="00F94150">
        <w:t xml:space="preserve"> and tasks</w:t>
      </w:r>
      <w:r w:rsidR="00CD65AE">
        <w:t xml:space="preserve"> that the Power Platform Team is responsible for </w:t>
      </w:r>
      <w:r w:rsidR="00B03154">
        <w:t>within the IRS environment.</w:t>
      </w:r>
    </w:p>
    <w:p w14:paraId="3B50A294" w14:textId="7236D8BC" w:rsidR="00C0115F" w:rsidRDefault="00C0115F" w:rsidP="006204D4">
      <w:pPr>
        <w:pStyle w:val="ListParagraph"/>
        <w:numPr>
          <w:ilvl w:val="0"/>
          <w:numId w:val="7"/>
        </w:numPr>
      </w:pPr>
      <w:r>
        <w:t>Rules</w:t>
      </w:r>
      <w:r w:rsidR="00B03154">
        <w:t xml:space="preserve">: </w:t>
      </w:r>
      <w:r w:rsidR="00951349">
        <w:t>Regulations that define the thresholds, limits, and time frames of much of what the PPT does.</w:t>
      </w:r>
    </w:p>
    <w:p w14:paraId="353BD91C" w14:textId="222DE3F1" w:rsidR="00C0115F" w:rsidRDefault="00C0115F" w:rsidP="006204D4">
      <w:pPr>
        <w:pStyle w:val="ListParagraph"/>
        <w:numPr>
          <w:ilvl w:val="0"/>
          <w:numId w:val="7"/>
        </w:numPr>
      </w:pPr>
      <w:r>
        <w:t>Regulations</w:t>
      </w:r>
      <w:r w:rsidR="003330CE">
        <w:t xml:space="preserve">: </w:t>
      </w:r>
      <w:r w:rsidR="00951349">
        <w:t>Regulations that guide the Power Platform Team in implementation of Power Platform tasks.</w:t>
      </w:r>
    </w:p>
    <w:p w14:paraId="233F9E7D" w14:textId="68631A95" w:rsidR="004448A0" w:rsidRDefault="004448A0" w:rsidP="004448A0">
      <w:pPr>
        <w:pStyle w:val="Heading2"/>
      </w:pPr>
      <w:r>
        <w:t>Responsibilities</w:t>
      </w:r>
    </w:p>
    <w:p w14:paraId="1BE7F192" w14:textId="5C67492E" w:rsidR="004448A0" w:rsidRDefault="00D2247D" w:rsidP="00DC04AC">
      <w:pPr>
        <w:pStyle w:val="ListParagraph"/>
        <w:numPr>
          <w:ilvl w:val="1"/>
          <w:numId w:val="8"/>
        </w:numPr>
      </w:pPr>
      <w:r>
        <w:t>Center of Excellence (</w:t>
      </w:r>
      <w:proofErr w:type="spellStart"/>
      <w:r>
        <w:t>CoE</w:t>
      </w:r>
      <w:proofErr w:type="spellEnd"/>
      <w:r>
        <w:t>)</w:t>
      </w:r>
    </w:p>
    <w:p w14:paraId="27E92295" w14:textId="77777777" w:rsidR="00F25D5C" w:rsidRDefault="00F25D5C" w:rsidP="00F25D5C">
      <w:pPr>
        <w:pStyle w:val="ListParagraph"/>
        <w:numPr>
          <w:ilvl w:val="0"/>
          <w:numId w:val="9"/>
        </w:numPr>
      </w:pPr>
    </w:p>
    <w:p w14:paraId="44847733" w14:textId="133CD661" w:rsidR="00DC04AC" w:rsidRDefault="00DC04AC" w:rsidP="00DC04AC">
      <w:pPr>
        <w:pStyle w:val="ListParagraph"/>
        <w:numPr>
          <w:ilvl w:val="1"/>
          <w:numId w:val="8"/>
        </w:numPr>
      </w:pPr>
      <w:r>
        <w:t>Environment</w:t>
      </w:r>
      <w:r w:rsidR="00DB7F74">
        <w:t xml:space="preserve"> Management</w:t>
      </w:r>
    </w:p>
    <w:p w14:paraId="7E5DC93F" w14:textId="77777777" w:rsidR="00F25D5C" w:rsidRDefault="00F25D5C" w:rsidP="00F25D5C">
      <w:pPr>
        <w:pStyle w:val="ListParagraph"/>
        <w:numPr>
          <w:ilvl w:val="0"/>
          <w:numId w:val="9"/>
        </w:numPr>
      </w:pPr>
    </w:p>
    <w:p w14:paraId="30ADEE03" w14:textId="2F471E6C" w:rsidR="00DB7F74" w:rsidRDefault="00DB7F74" w:rsidP="00DC04AC">
      <w:pPr>
        <w:pStyle w:val="ListParagraph"/>
        <w:numPr>
          <w:ilvl w:val="1"/>
          <w:numId w:val="8"/>
        </w:numPr>
      </w:pPr>
      <w:r>
        <w:t>Pipeline Management</w:t>
      </w:r>
    </w:p>
    <w:p w14:paraId="6133EE18" w14:textId="77777777" w:rsidR="00F25D5C" w:rsidRDefault="00F25D5C" w:rsidP="00F25D5C">
      <w:pPr>
        <w:pStyle w:val="ListParagraph"/>
        <w:numPr>
          <w:ilvl w:val="0"/>
          <w:numId w:val="9"/>
        </w:numPr>
      </w:pPr>
    </w:p>
    <w:p w14:paraId="430BBED0" w14:textId="3EB50458" w:rsidR="00DB7F74" w:rsidRDefault="00DB7F74" w:rsidP="00DC04AC">
      <w:pPr>
        <w:pStyle w:val="ListParagraph"/>
        <w:numPr>
          <w:ilvl w:val="1"/>
          <w:numId w:val="8"/>
        </w:numPr>
      </w:pPr>
      <w:r>
        <w:t>Security Management</w:t>
      </w:r>
    </w:p>
    <w:p w14:paraId="0BFF8CD0" w14:textId="77777777" w:rsidR="00F25D5C" w:rsidRDefault="00F25D5C" w:rsidP="00F25D5C">
      <w:pPr>
        <w:pStyle w:val="ListParagraph"/>
        <w:numPr>
          <w:ilvl w:val="0"/>
          <w:numId w:val="9"/>
        </w:numPr>
      </w:pPr>
    </w:p>
    <w:p w14:paraId="2BA3F00A" w14:textId="0B756B00" w:rsidR="00DB7F74" w:rsidRDefault="00DB7F74" w:rsidP="00DC04AC">
      <w:pPr>
        <w:pStyle w:val="ListParagraph"/>
        <w:numPr>
          <w:ilvl w:val="1"/>
          <w:numId w:val="8"/>
        </w:numPr>
      </w:pPr>
      <w:r>
        <w:t>Service Now</w:t>
      </w:r>
    </w:p>
    <w:p w14:paraId="268F31B3" w14:textId="77777777" w:rsidR="00F25D5C" w:rsidRDefault="00F25D5C" w:rsidP="00F25D5C">
      <w:pPr>
        <w:pStyle w:val="ListParagraph"/>
        <w:numPr>
          <w:ilvl w:val="0"/>
          <w:numId w:val="9"/>
        </w:numPr>
      </w:pPr>
    </w:p>
    <w:p w14:paraId="5869825E" w14:textId="08087259" w:rsidR="00DB7F74" w:rsidRDefault="00DB7F74" w:rsidP="00DC04AC">
      <w:pPr>
        <w:pStyle w:val="ListParagraph"/>
        <w:numPr>
          <w:ilvl w:val="1"/>
          <w:numId w:val="8"/>
        </w:numPr>
      </w:pPr>
      <w:r>
        <w:t>PPT Admin</w:t>
      </w:r>
    </w:p>
    <w:p w14:paraId="3B1C6C39" w14:textId="77777777" w:rsidR="00F25D5C" w:rsidRDefault="00F25D5C" w:rsidP="00F25D5C">
      <w:pPr>
        <w:pStyle w:val="ListParagraph"/>
        <w:numPr>
          <w:ilvl w:val="0"/>
          <w:numId w:val="9"/>
        </w:numPr>
      </w:pPr>
    </w:p>
    <w:p w14:paraId="1D6F4825" w14:textId="77777777" w:rsidR="00DC04AC" w:rsidRDefault="00DC04AC" w:rsidP="00DC04AC"/>
    <w:p w14:paraId="28A90191" w14:textId="77777777" w:rsidR="004448A0" w:rsidRDefault="004448A0"/>
    <w:p w14:paraId="3B455485" w14:textId="5AAFE31F" w:rsidR="00B70ACE" w:rsidRDefault="00B70ACE">
      <w:pPr>
        <w:rPr>
          <w:rFonts w:asciiTheme="majorHAnsi" w:eastAsiaTheme="majorEastAsia" w:hAnsiTheme="majorHAnsi" w:cstheme="majorBidi"/>
          <w:color w:val="2F5496" w:themeColor="accent1" w:themeShade="BF"/>
          <w:sz w:val="32"/>
          <w:szCs w:val="32"/>
        </w:rPr>
      </w:pPr>
      <w:r>
        <w:br w:type="page"/>
      </w:r>
    </w:p>
    <w:p w14:paraId="261C8EEE" w14:textId="3D1DCCC4" w:rsidR="000C6AD5" w:rsidRDefault="00FB2CB1" w:rsidP="00FB2CB1">
      <w:pPr>
        <w:pStyle w:val="Heading1"/>
      </w:pPr>
      <w:r>
        <w:t>Future State of Power Platform Governance</w:t>
      </w:r>
      <w:bookmarkEnd w:id="39"/>
    </w:p>
    <w:p w14:paraId="31B8C880" w14:textId="4E318C39" w:rsidR="00DF69AB" w:rsidRDefault="00964CFF">
      <w:r>
        <w:t>While it seems like there is not a great deal to do to ensure governance is applied</w:t>
      </w:r>
      <w:r w:rsidR="0021291F">
        <w:t>, the Power Platform Environment is a complex service that is wrapped and intertwined with</w:t>
      </w:r>
    </w:p>
    <w:p w14:paraId="64818D16" w14:textId="77777777" w:rsidR="00DF69AB" w:rsidRDefault="00DF69AB"/>
    <w:p w14:paraId="1A2D4277" w14:textId="77777777" w:rsidR="00DF69AB" w:rsidRDefault="00DF69AB"/>
    <w:p w14:paraId="323970DC" w14:textId="77777777" w:rsidR="00DF69AB" w:rsidRDefault="00DF69AB">
      <w:r>
        <w:br w:type="page"/>
      </w:r>
    </w:p>
    <w:p w14:paraId="30DF3B65" w14:textId="77777777" w:rsidR="00DF69AB" w:rsidRDefault="00DF69AB" w:rsidP="00936413">
      <w:pPr>
        <w:pStyle w:val="Heading1"/>
      </w:pPr>
      <w:bookmarkStart w:id="40" w:name="_Toc188262757"/>
      <w:r>
        <w:t>Appendix A: Pipeline API Process</w:t>
      </w:r>
      <w:bookmarkEnd w:id="40"/>
    </w:p>
    <w:p w14:paraId="449A6ACB" w14:textId="77777777" w:rsidR="00936413" w:rsidRDefault="00936413"/>
    <w:p w14:paraId="49F649B5" w14:textId="77777777" w:rsidR="00936413" w:rsidRDefault="00936413" w:rsidP="00936413">
      <w:pPr>
        <w:keepNext/>
        <w:jc w:val="center"/>
      </w:pPr>
      <w:r>
        <w:rPr>
          <w:noProof/>
        </w:rPr>
        <w:drawing>
          <wp:inline distT="0" distB="0" distL="0" distR="0" wp14:anchorId="07306E81" wp14:editId="0352B233">
            <wp:extent cx="5418812" cy="7997427"/>
            <wp:effectExtent l="0" t="0" r="0" b="3810"/>
            <wp:docPr id="1579060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60721" name=""/>
                    <pic:cNvPicPr/>
                  </pic:nvPicPr>
                  <pic:blipFill>
                    <a:blip r:embed="rId26"/>
                    <a:stretch>
                      <a:fillRect/>
                    </a:stretch>
                  </pic:blipFill>
                  <pic:spPr>
                    <a:xfrm>
                      <a:off x="0" y="0"/>
                      <a:ext cx="5425685" cy="8007571"/>
                    </a:xfrm>
                    <a:prstGeom prst="rect">
                      <a:avLst/>
                    </a:prstGeom>
                  </pic:spPr>
                </pic:pic>
              </a:graphicData>
            </a:graphic>
          </wp:inline>
        </w:drawing>
      </w:r>
    </w:p>
    <w:p w14:paraId="08767681" w14:textId="71F235D9" w:rsidR="00936413" w:rsidRDefault="00936413" w:rsidP="00936413">
      <w:pPr>
        <w:pStyle w:val="Caption"/>
        <w:jc w:val="center"/>
      </w:pPr>
      <w:bookmarkStart w:id="41" w:name="_Toc188262758"/>
      <w:r>
        <w:t xml:space="preserve">Figure </w:t>
      </w:r>
      <w:r>
        <w:fldChar w:fldCharType="begin"/>
      </w:r>
      <w:r>
        <w:instrText xml:space="preserve"> SEQ Figure \* ARABIC </w:instrText>
      </w:r>
      <w:r>
        <w:fldChar w:fldCharType="separate"/>
      </w:r>
      <w:r w:rsidR="00CE3871">
        <w:rPr>
          <w:noProof/>
        </w:rPr>
        <w:t>8</w:t>
      </w:r>
      <w:bookmarkEnd w:id="41"/>
      <w:r>
        <w:fldChar w:fldCharType="end"/>
      </w:r>
    </w:p>
    <w:p w14:paraId="324D501F" w14:textId="4F048C0E" w:rsidR="00FB2CB1" w:rsidRPr="00D32112" w:rsidRDefault="00FB2CB1" w:rsidP="00936413">
      <w:pPr>
        <w:jc w:val="center"/>
      </w:pPr>
    </w:p>
    <w:p w14:paraId="00F005FD" w14:textId="5453C819" w:rsidR="00CA7550" w:rsidRDefault="00CA7550" w:rsidP="00CA7550">
      <w:r>
        <w:t>power platform and power apps need to be under real governance</w:t>
      </w:r>
    </w:p>
    <w:p w14:paraId="132274AF" w14:textId="77777777" w:rsidR="00CA7550" w:rsidRDefault="00CA7550" w:rsidP="00CA7550">
      <w:r>
        <w:t>-how they are created</w:t>
      </w:r>
    </w:p>
    <w:p w14:paraId="2BE312C7" w14:textId="77777777" w:rsidR="00CA7550" w:rsidRDefault="00CA7550" w:rsidP="00CA7550">
      <w:r>
        <w:t>-how they are managed</w:t>
      </w:r>
    </w:p>
    <w:p w14:paraId="415419EC" w14:textId="77777777" w:rsidR="00CA7550" w:rsidRDefault="00CA7550" w:rsidP="00CA7550">
      <w:r>
        <w:t>-change in ownership?</w:t>
      </w:r>
    </w:p>
    <w:p w14:paraId="527348B7" w14:textId="77777777" w:rsidR="00CA7550" w:rsidRDefault="00CA7550" w:rsidP="00CA7550">
      <w:r>
        <w:t>-use case scenarios?  easy/med/difficult</w:t>
      </w:r>
    </w:p>
    <w:p w14:paraId="2BB96BB3" w14:textId="77777777" w:rsidR="00CA7550" w:rsidRDefault="00CA7550" w:rsidP="00CA7550">
      <w:r>
        <w:t xml:space="preserve"> </w:t>
      </w:r>
    </w:p>
    <w:p w14:paraId="036575FE" w14:textId="77777777" w:rsidR="00CA7550" w:rsidRDefault="00CA7550" w:rsidP="00CA7550">
      <w:r>
        <w:t xml:space="preserve">1. what are we doing for pipelines today </w:t>
      </w:r>
    </w:p>
    <w:p w14:paraId="666C3B15" w14:textId="77777777" w:rsidR="00CA7550" w:rsidRDefault="00CA7550" w:rsidP="00CA7550">
      <w:r>
        <w:t xml:space="preserve">2. what are we not doing? </w:t>
      </w:r>
    </w:p>
    <w:p w14:paraId="61237C1A" w14:textId="77777777" w:rsidR="00CA7550" w:rsidRDefault="00CA7550" w:rsidP="00CA7550">
      <w:r>
        <w:t>3. any needed contract support or tool we could use?</w:t>
      </w:r>
    </w:p>
    <w:p w14:paraId="295CEBBB" w14:textId="77777777" w:rsidR="00CA7550" w:rsidRDefault="00CA7550" w:rsidP="00CA7550">
      <w:r>
        <w:t xml:space="preserve"> </w:t>
      </w:r>
    </w:p>
    <w:p w14:paraId="6CCC2931" w14:textId="77777777" w:rsidR="00CA7550" w:rsidRDefault="00CA7550" w:rsidP="00CA7550">
      <w:r>
        <w:t>Who approves the actual apps? documentation?</w:t>
      </w:r>
    </w:p>
    <w:p w14:paraId="6F5528D8" w14:textId="77777777" w:rsidR="00CA7550" w:rsidRDefault="00CA7550" w:rsidP="00CA7550">
      <w:r>
        <w:t xml:space="preserve"> </w:t>
      </w:r>
    </w:p>
    <w:p w14:paraId="310CE3FA" w14:textId="77777777" w:rsidR="00CA7550" w:rsidRDefault="00CA7550" w:rsidP="00CA7550">
      <w:r>
        <w:t>Need responses to these questions by COB Wednesday next week.</w:t>
      </w:r>
    </w:p>
    <w:p w14:paraId="5692AAE3" w14:textId="77777777" w:rsidR="00CA7550" w:rsidRDefault="00CA7550" w:rsidP="00CA7550">
      <w:r>
        <w:t>What are we doing?</w:t>
      </w:r>
    </w:p>
    <w:p w14:paraId="53B2A1BA" w14:textId="77777777" w:rsidR="00CA7550" w:rsidRDefault="00CA7550" w:rsidP="00CA7550">
      <w:r>
        <w:t xml:space="preserve">What are we not </w:t>
      </w:r>
      <w:proofErr w:type="gramStart"/>
      <w:r>
        <w:t>doing?-</w:t>
      </w:r>
      <w:proofErr w:type="gramEnd"/>
      <w:r>
        <w:t xml:space="preserve"> app checkers? reviews?</w:t>
      </w:r>
    </w:p>
    <w:p w14:paraId="06F33F8E" w14:textId="77777777" w:rsidR="00CA7550" w:rsidRDefault="00CA7550" w:rsidP="00CA7550">
      <w:r>
        <w:t>What are we planning to do?</w:t>
      </w:r>
    </w:p>
    <w:p w14:paraId="3CD9DC0A" w14:textId="77777777" w:rsidR="00CA7550" w:rsidRDefault="00CA7550" w:rsidP="00CA7550">
      <w:r>
        <w:t>Are there other tools that we can use to help provide governance?</w:t>
      </w:r>
    </w:p>
    <w:p w14:paraId="0CDB40FB" w14:textId="77777777" w:rsidR="00CA7550" w:rsidRDefault="00CA7550" w:rsidP="00CA7550">
      <w:r>
        <w:t>What results are we trying to achieve?</w:t>
      </w:r>
    </w:p>
    <w:p w14:paraId="324183AF" w14:textId="52588C63" w:rsidR="008F31C0" w:rsidRDefault="00CA7550" w:rsidP="00CA7550">
      <w:r>
        <w:t>What are the use cases?</w:t>
      </w:r>
    </w:p>
    <w:sectPr w:rsidR="008F31C0" w:rsidSect="00190AAE">
      <w:headerReference w:type="even" r:id="rId27"/>
      <w:headerReference w:type="default" r:id="rId28"/>
      <w:footerReference w:type="default" r:id="rId29"/>
      <w:headerReference w:type="first" r:id="rId30"/>
      <w:pgSz w:w="12240" w:h="15840"/>
      <w:pgMar w:top="720" w:right="720" w:bottom="720" w:left="720" w:header="576" w:footer="432"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Lee Davis S (Dave)" w:date="2025-07-01T11:10:00Z" w:initials="DL">
    <w:p w14:paraId="645B541E" w14:textId="77777777" w:rsidR="00470EBC" w:rsidRDefault="00470EBC" w:rsidP="00470EBC">
      <w:pPr>
        <w:pStyle w:val="CommentText"/>
      </w:pPr>
      <w:r>
        <w:rPr>
          <w:rStyle w:val="CommentReference"/>
        </w:rPr>
        <w:annotationRef/>
      </w:r>
      <w:r>
        <w:t>Is this used other places, such as in Microsoft the “PPT” acronym?</w:t>
      </w:r>
    </w:p>
  </w:comment>
  <w:comment w:id="7" w:author="Lee Davis S (Dave)" w:date="2025-07-02T09:41:00Z" w:initials="DL">
    <w:p w14:paraId="053CADC8" w14:textId="77777777" w:rsidR="009E6EC3" w:rsidRDefault="009E6EC3" w:rsidP="009E6EC3">
      <w:pPr>
        <w:pStyle w:val="CommentText"/>
      </w:pPr>
      <w:r>
        <w:rPr>
          <w:rStyle w:val="CommentReference"/>
        </w:rPr>
        <w:annotationRef/>
      </w:r>
      <w:r>
        <w:t xml:space="preserve">*** IRS does </w:t>
      </w:r>
      <w:r>
        <w:rPr>
          <w:b/>
          <w:bCs/>
        </w:rPr>
        <w:t xml:space="preserve">not </w:t>
      </w:r>
      <w:r>
        <w:t>do Agile. WBS is by definition Waterfall.</w:t>
      </w:r>
      <w:r>
        <w:br/>
      </w:r>
      <w:r>
        <w:br/>
        <w:t>e.g. if we can’t adhere to 2 week deadline then we are not Agile.</w:t>
      </w:r>
    </w:p>
  </w:comment>
  <w:comment w:id="8" w:author="Lee Davis S (Dave)" w:date="2025-07-01T11:12:00Z" w:initials="DL">
    <w:p w14:paraId="23890A8C" w14:textId="079B87A2" w:rsidR="00A26428" w:rsidRDefault="00A26428" w:rsidP="00A26428">
      <w:pPr>
        <w:pStyle w:val="CommentText"/>
      </w:pPr>
      <w:r>
        <w:rPr>
          <w:rStyle w:val="CommentReference"/>
        </w:rPr>
        <w:annotationRef/>
      </w:r>
      <w:r>
        <w:t>We need to discuss this and make sure we can commit to 2-weeks.</w:t>
      </w:r>
      <w:r>
        <w:br/>
        <w:t>Are we even doing sprints or SCRUM?</w:t>
      </w:r>
      <w:r>
        <w:br/>
        <w:t>BU will be submitting IRWorks tickets.</w:t>
      </w:r>
      <w:r>
        <w:br/>
      </w:r>
      <w:r>
        <w:br/>
        <w:t>PPT is Power Platform Team - which s our team, not the Enterprise or other BUs.</w:t>
      </w:r>
    </w:p>
  </w:comment>
  <w:comment w:id="9" w:author="Lee Davis S (Dave)" w:date="2025-07-02T09:43:00Z" w:initials="DL">
    <w:p w14:paraId="05232F9F" w14:textId="77777777" w:rsidR="00D141E7" w:rsidRDefault="00D141E7" w:rsidP="00D141E7">
      <w:pPr>
        <w:pStyle w:val="CommentText"/>
      </w:pPr>
      <w:r>
        <w:rPr>
          <w:rStyle w:val="CommentReference"/>
        </w:rPr>
        <w:annotationRef/>
      </w:r>
      <w:r>
        <w:t>*** we can’t be devoted to (Agile) if we have many other ad hoc tasks. 🤔🤔🤔</w:t>
      </w:r>
    </w:p>
  </w:comment>
  <w:comment w:id="10" w:author="Lee Davis S (Dave)" w:date="2025-07-01T11:14:00Z" w:initials="DL">
    <w:p w14:paraId="7161670F" w14:textId="386F4614" w:rsidR="00B1172C" w:rsidRDefault="00B1172C" w:rsidP="00B1172C">
      <w:pPr>
        <w:pStyle w:val="CommentText"/>
      </w:pPr>
      <w:r>
        <w:rPr>
          <w:rStyle w:val="CommentReference"/>
        </w:rPr>
        <w:annotationRef/>
      </w:r>
      <w:r>
        <w:t>IRWorks is ServiceNow</w:t>
      </w:r>
    </w:p>
  </w:comment>
  <w:comment w:id="11" w:author="Lee Davis S (Dave)" w:date="2025-07-01T11:15:00Z" w:initials="DL">
    <w:p w14:paraId="05CFC293" w14:textId="77777777" w:rsidR="00B1172C" w:rsidRDefault="00B1172C" w:rsidP="00B1172C">
      <w:pPr>
        <w:pStyle w:val="CommentText"/>
      </w:pPr>
      <w:r>
        <w:rPr>
          <w:rStyle w:val="CommentReference"/>
        </w:rPr>
        <w:annotationRef/>
      </w:r>
      <w:r>
        <w:t>Don’t’ have CI/CD now.</w:t>
      </w:r>
      <w:r>
        <w:br/>
        <w:t>All other bullet points below seem fine.</w:t>
      </w:r>
    </w:p>
  </w:comment>
  <w:comment w:id="12" w:author="Lee Davis S (Dave)" w:date="2025-07-01T11:15:00Z" w:initials="DL">
    <w:p w14:paraId="5BCA0D1C" w14:textId="77777777" w:rsidR="00B1172C" w:rsidRDefault="00B1172C" w:rsidP="00B1172C">
      <w:pPr>
        <w:pStyle w:val="CommentText"/>
      </w:pPr>
      <w:r>
        <w:rPr>
          <w:rStyle w:val="CommentReference"/>
        </w:rPr>
        <w:annotationRef/>
      </w:r>
      <w:r>
        <w:t>We, PPT, aren’t fully aligned with Pipelines.</w:t>
      </w:r>
    </w:p>
  </w:comment>
  <w:comment w:id="13" w:author="Lee Davis S (Dave)" w:date="2025-07-01T11:19:00Z" w:initials="DL">
    <w:p w14:paraId="52A0075D" w14:textId="77777777" w:rsidR="00BB031B" w:rsidRDefault="00BB031B" w:rsidP="00BB031B">
      <w:pPr>
        <w:pStyle w:val="CommentText"/>
      </w:pPr>
      <w:r>
        <w:rPr>
          <w:rStyle w:val="CommentReference"/>
        </w:rPr>
        <w:annotationRef/>
      </w:r>
      <w:r>
        <w:t>Is Dashboard visible to end-users or only PPT team?</w:t>
      </w:r>
      <w:r>
        <w:br/>
        <w:t>Only PPT team.</w:t>
      </w:r>
      <w:r>
        <w:br/>
      </w:r>
      <w:r>
        <w:br/>
        <w:t>What BUs provide to PPT team?</w:t>
      </w:r>
      <w:r>
        <w:br/>
        <w:t>What info on Dashboard do we provide (to BU)?</w:t>
      </w:r>
      <w:r>
        <w:br/>
      </w:r>
      <w:r>
        <w:br/>
        <w:t>We handle IRWorks tickets - easy requests.</w:t>
      </w:r>
      <w:r>
        <w:br/>
      </w:r>
    </w:p>
  </w:comment>
  <w:comment w:id="14" w:author="Lee Davis S (Dave)" w:date="2025-07-01T11:21:00Z" w:initials="DL">
    <w:p w14:paraId="0A127989" w14:textId="77777777" w:rsidR="008D7360" w:rsidRDefault="008D7360" w:rsidP="008D7360">
      <w:pPr>
        <w:pStyle w:val="CommentText"/>
      </w:pPr>
      <w:r>
        <w:rPr>
          <w:rStyle w:val="CommentReference"/>
        </w:rPr>
        <w:annotationRef/>
      </w:r>
      <w:r>
        <w:t>Rishabh - what PPT Admins can do?</w:t>
      </w:r>
      <w:r>
        <w:br/>
        <w:t>What is visible or offered to BUs?</w:t>
      </w:r>
      <w:r>
        <w:br/>
      </w:r>
      <w:r>
        <w:br/>
        <w:t>We should make it clear what is visible to BUs ✋✋</w:t>
      </w:r>
    </w:p>
  </w:comment>
  <w:comment w:id="15" w:author="Lee Davis S (Dave)" w:date="2025-07-01T11:19:00Z" w:initials="DL">
    <w:p w14:paraId="7E611763" w14:textId="3D496786" w:rsidR="00BB031B" w:rsidRDefault="00BB031B" w:rsidP="00BB031B">
      <w:pPr>
        <w:pStyle w:val="CommentText"/>
      </w:pPr>
      <w:r>
        <w:rPr>
          <w:rStyle w:val="CommentReference"/>
        </w:rPr>
        <w:annotationRef/>
      </w:r>
      <w:r>
        <w:t>What is BI Dashboard? Same as above?</w:t>
      </w:r>
    </w:p>
  </w:comment>
  <w:comment w:id="16" w:author="Lee Davis S (Dave)" w:date="2025-07-01T11:23:00Z" w:initials="DL">
    <w:p w14:paraId="609E0537" w14:textId="77777777" w:rsidR="0070092E" w:rsidRDefault="0070092E" w:rsidP="0070092E">
      <w:pPr>
        <w:pStyle w:val="CommentText"/>
      </w:pPr>
      <w:r>
        <w:rPr>
          <w:rStyle w:val="CommentReference"/>
        </w:rPr>
        <w:annotationRef/>
      </w:r>
      <w:r>
        <w:t>Don’t mention ServiceNow - use IRWorks.</w:t>
      </w:r>
    </w:p>
  </w:comment>
  <w:comment w:id="17" w:author="Lee Davis S (Dave)" w:date="2025-07-01T11:25:00Z" w:initials="DL">
    <w:p w14:paraId="16F08CA0" w14:textId="77777777" w:rsidR="0001215D" w:rsidRDefault="0001215D" w:rsidP="0001215D">
      <w:pPr>
        <w:pStyle w:val="CommentText"/>
      </w:pPr>
      <w:r>
        <w:rPr>
          <w:rStyle w:val="CommentReference"/>
        </w:rPr>
        <w:annotationRef/>
      </w:r>
      <w:r>
        <w:t xml:space="preserve">We should have link to other resources like Power Platform SharePoint site.  </w:t>
      </w:r>
      <w:r>
        <w:br/>
      </w:r>
      <w:r>
        <w:br/>
        <w:t>On this SharePoint site, we need to review what the guidelines are.</w:t>
      </w:r>
      <w:r>
        <w:br/>
      </w:r>
      <w:r>
        <w:br/>
        <w:t>RACI is missing.</w:t>
      </w:r>
      <w:r>
        <w:br/>
      </w:r>
      <w:r>
        <w:br/>
        <w:t>e.g. if BU wants changes in Environment, there is a process. We should document it.</w:t>
      </w:r>
      <w:r>
        <w:br/>
      </w:r>
      <w:r>
        <w:br/>
        <w:t>Environment creation, management, Permission management - for Environments and Apps/Solutions.</w:t>
      </w:r>
    </w:p>
  </w:comment>
  <w:comment w:id="18" w:author="Lee Davis S (Dave)" w:date="2025-07-01T11:28:00Z" w:initials="DL">
    <w:p w14:paraId="654A8528" w14:textId="77777777" w:rsidR="007309C4" w:rsidRDefault="007309C4" w:rsidP="007309C4">
      <w:pPr>
        <w:pStyle w:val="CommentText"/>
      </w:pPr>
      <w:r>
        <w:rPr>
          <w:rStyle w:val="CommentReference"/>
        </w:rPr>
        <w:annotationRef/>
      </w:r>
      <w:r>
        <w:t>This is same as Development, Test and Prod.</w:t>
      </w:r>
      <w:r>
        <w:br/>
        <w:t>Sandbox is Development.</w:t>
      </w:r>
      <w:r>
        <w:br/>
      </w:r>
      <w:r>
        <w:br/>
        <w:t>e.g. There are Environments where Teams-enabled apps can’t be deployed.</w:t>
      </w:r>
      <w:r>
        <w:br/>
      </w:r>
    </w:p>
  </w:comment>
  <w:comment w:id="19" w:author="Lee Davis S (Dave)" w:date="2025-07-01T11:26:00Z" w:initials="DL">
    <w:p w14:paraId="61D3003B" w14:textId="6AD2FD79" w:rsidR="00AE56EC" w:rsidRDefault="00AE56EC" w:rsidP="00AE56EC">
      <w:pPr>
        <w:pStyle w:val="CommentText"/>
      </w:pPr>
      <w:r>
        <w:rPr>
          <w:rStyle w:val="CommentReference"/>
        </w:rPr>
        <w:annotationRef/>
      </w:r>
      <w:r>
        <w:t>Two versions</w:t>
      </w:r>
      <w:r>
        <w:br/>
        <w:t>1</w:t>
      </w:r>
      <w:r>
        <w:rPr>
          <w:vertAlign w:val="superscript"/>
        </w:rPr>
        <w:t>st</w:t>
      </w:r>
      <w:r>
        <w:t xml:space="preserve"> Dev / Sandbox Environment.</w:t>
      </w:r>
      <w:r>
        <w:br/>
        <w:t>2</w:t>
      </w:r>
      <w:r>
        <w:rPr>
          <w:vertAlign w:val="superscript"/>
        </w:rPr>
        <w:t>nd</w:t>
      </w:r>
      <w:r>
        <w:t xml:space="preserve"> is Production Environment</w:t>
      </w:r>
      <w:r>
        <w:br/>
      </w:r>
      <w:r>
        <w:br/>
      </w:r>
    </w:p>
  </w:comment>
  <w:comment w:id="20" w:author="Lee Davis S (Dave)" w:date="2025-07-01T11:32:00Z" w:initials="DL">
    <w:p w14:paraId="4F73E3AA" w14:textId="77777777" w:rsidR="000D07B5" w:rsidRDefault="000D07B5" w:rsidP="000D07B5">
      <w:pPr>
        <w:pStyle w:val="CommentText"/>
      </w:pPr>
      <w:r>
        <w:rPr>
          <w:rStyle w:val="CommentReference"/>
        </w:rPr>
        <w:annotationRef/>
      </w:r>
      <w:r>
        <w:t>e.g. apps can be deployed to Microsoft Teams - also whether we allow or not.</w:t>
      </w:r>
      <w:r>
        <w:br/>
        <w:t>q.v. Teams Admin Center.</w:t>
      </w:r>
      <w:r>
        <w:br/>
      </w:r>
      <w:r>
        <w:br/>
        <w:t>Per Environment - there is a setting for Teams-enabled. ***</w:t>
      </w:r>
      <w:r>
        <w:br/>
        <w:t>Not an option at IRS.</w:t>
      </w:r>
      <w:r>
        <w:br/>
      </w:r>
    </w:p>
  </w:comment>
  <w:comment w:id="21" w:author="Lee Davis S (Dave)" w:date="2025-07-01T11:30:00Z" w:initials="DL">
    <w:p w14:paraId="4F548E1D" w14:textId="11DCDC98" w:rsidR="006347EB" w:rsidRDefault="006347EB" w:rsidP="006347EB">
      <w:pPr>
        <w:pStyle w:val="CommentText"/>
      </w:pPr>
      <w:r>
        <w:rPr>
          <w:rStyle w:val="CommentReference"/>
        </w:rPr>
        <w:annotationRef/>
      </w:r>
      <w:r>
        <w:t>Put out policy - what we allow.</w:t>
      </w:r>
      <w:r>
        <w:br/>
      </w:r>
      <w:r>
        <w:br/>
        <w:t xml:space="preserve">Refer to Microsoft limits and then derive our policy. </w:t>
      </w:r>
    </w:p>
  </w:comment>
  <w:comment w:id="22" w:author="Lee Davis S (Dave)" w:date="2025-07-01T11:41:00Z" w:initials="DL">
    <w:p w14:paraId="452634F8" w14:textId="77777777" w:rsidR="007E6285" w:rsidRDefault="007E6285" w:rsidP="007E6285">
      <w:pPr>
        <w:pStyle w:val="CommentText"/>
      </w:pPr>
      <w:r>
        <w:rPr>
          <w:rStyle w:val="CommentReference"/>
        </w:rPr>
        <w:annotationRef/>
      </w:r>
      <w:r>
        <w:t>??  Do we use SQL Plus or Oracle - with Dataverse or M365 / Power Platform??</w:t>
      </w:r>
    </w:p>
  </w:comment>
  <w:comment w:id="23" w:author="Lee Davis S (Dave)" w:date="2025-07-02T09:10:00Z" w:initials="DL">
    <w:p w14:paraId="16539533" w14:textId="77777777" w:rsidR="005B1349" w:rsidRDefault="005B1349" w:rsidP="005B1349">
      <w:pPr>
        <w:pStyle w:val="CommentText"/>
      </w:pPr>
      <w:r>
        <w:rPr>
          <w:rStyle w:val="CommentReference"/>
        </w:rPr>
        <w:annotationRef/>
      </w:r>
      <w:r>
        <w:t>?? What are details for Conditional Access Policies.</w:t>
      </w:r>
      <w:r>
        <w:br/>
        <w:t>➡️ Need more links to cross reference other documentation - including Microsoft.</w:t>
      </w:r>
    </w:p>
  </w:comment>
  <w:comment w:id="24" w:author="Lee Davis S (Dave)" w:date="2025-07-01T11:39:00Z" w:initials="DL">
    <w:p w14:paraId="2CC66023" w14:textId="31F43A6F" w:rsidR="00F77EE7" w:rsidRDefault="00F77EE7" w:rsidP="00F77EE7">
      <w:pPr>
        <w:pStyle w:val="CommentText"/>
      </w:pPr>
      <w:r>
        <w:rPr>
          <w:rStyle w:val="CommentReference"/>
        </w:rPr>
        <w:annotationRef/>
      </w:r>
      <w:r>
        <w:t xml:space="preserve">Who are all the Global Admins? </w:t>
      </w:r>
      <w:r>
        <w:br/>
        <w:t>They can help solve other problems for us.</w:t>
      </w:r>
      <w:r>
        <w:br/>
        <w:t>What is the channel used to contact Global Admins?</w:t>
      </w:r>
      <w:r>
        <w:br/>
      </w:r>
    </w:p>
  </w:comment>
  <w:comment w:id="25" w:author="Lee Davis S (Dave)" w:date="2025-07-02T09:44:00Z" w:initials="DL">
    <w:p w14:paraId="34C45312" w14:textId="77777777" w:rsidR="00EF1214" w:rsidRDefault="00EF1214" w:rsidP="00EF1214">
      <w:pPr>
        <w:pStyle w:val="CommentText"/>
      </w:pPr>
      <w:r>
        <w:rPr>
          <w:rStyle w:val="CommentReference"/>
        </w:rPr>
        <w:annotationRef/>
      </w:r>
      <w:r>
        <w:t>💚 This is same as Development Environment (IRS defined).</w:t>
      </w:r>
    </w:p>
  </w:comment>
  <w:comment w:id="26" w:author="Lee Davis S (Dave)" w:date="2025-07-02T11:13:00Z" w:initials="DL">
    <w:p w14:paraId="090A5E7E" w14:textId="77777777" w:rsidR="009B145C" w:rsidRDefault="009B145C" w:rsidP="009B145C">
      <w:pPr>
        <w:pStyle w:val="CommentText"/>
      </w:pPr>
      <w:r>
        <w:rPr>
          <w:rStyle w:val="CommentReference"/>
        </w:rPr>
        <w:annotationRef/>
      </w:r>
      <w:r>
        <w:t>We have Premium Power Platform licenses - but not necessarily for everyone. Some don’t need Dataverse.</w:t>
      </w:r>
    </w:p>
  </w:comment>
  <w:comment w:id="27" w:author="Lee Davis S (Dave)" w:date="2025-07-02T11:15:00Z" w:initials="DL">
    <w:p w14:paraId="79E1F31C" w14:textId="77777777" w:rsidR="009B145C" w:rsidRDefault="009B145C" w:rsidP="009B145C">
      <w:pPr>
        <w:pStyle w:val="CommentText"/>
      </w:pPr>
      <w:r>
        <w:rPr>
          <w:rStyle w:val="CommentReference"/>
        </w:rPr>
        <w:annotationRef/>
      </w:r>
      <w:r>
        <w:t>Where is this documented?  What criteria?</w:t>
      </w:r>
    </w:p>
  </w:comment>
  <w:comment w:id="28" w:author="Lee Davis S (Dave)" w:date="2025-07-02T11:16:00Z" w:initials="DL">
    <w:p w14:paraId="640D0F39" w14:textId="77777777" w:rsidR="00E7011D" w:rsidRDefault="00E7011D" w:rsidP="00E7011D">
      <w:pPr>
        <w:pStyle w:val="CommentText"/>
      </w:pPr>
      <w:r>
        <w:rPr>
          <w:rStyle w:val="CommentReference"/>
        </w:rPr>
        <w:annotationRef/>
      </w:r>
      <w:r>
        <w:t>TODO - we need to define app compliance, inactive / orphaned artifacts and ALM strategy.</w:t>
      </w:r>
    </w:p>
  </w:comment>
  <w:comment w:id="29" w:author="Lee Davis S (Dave)" w:date="2025-07-02T11:16:00Z" w:initials="DL">
    <w:p w14:paraId="2378C7B4" w14:textId="77777777" w:rsidR="00E7011D" w:rsidRDefault="00E7011D" w:rsidP="00E7011D">
      <w:pPr>
        <w:pStyle w:val="CommentText"/>
      </w:pPr>
      <w:r>
        <w:rPr>
          <w:rStyle w:val="CommentReference"/>
        </w:rPr>
        <w:annotationRef/>
      </w:r>
      <w:r>
        <w:t>🔗 Web site for quick reference</w:t>
      </w:r>
    </w:p>
  </w:comment>
  <w:comment w:id="30" w:author="Lee Davis S (Dave)" w:date="2025-07-02T11:17:00Z" w:initials="DL">
    <w:p w14:paraId="3102BC53" w14:textId="77777777" w:rsidR="00E7011D" w:rsidRDefault="00E7011D" w:rsidP="00E7011D">
      <w:pPr>
        <w:pStyle w:val="CommentText"/>
      </w:pPr>
      <w:r>
        <w:rPr>
          <w:rStyle w:val="CommentReference"/>
        </w:rPr>
        <w:annotationRef/>
      </w:r>
      <w:r>
        <w:t>??  Do we (at all) allow Trials, Development and Teams Environment types?</w:t>
      </w:r>
      <w:r>
        <w:br/>
      </w:r>
    </w:p>
  </w:comment>
  <w:comment w:id="31" w:author="Lee Davis S (Dave)" w:date="2025-07-02T10:45:00Z" w:initials="DL">
    <w:p w14:paraId="190EF639" w14:textId="4B6BA2E9" w:rsidR="00527C05" w:rsidRDefault="00527C05" w:rsidP="00527C05">
      <w:pPr>
        <w:pStyle w:val="CommentText"/>
      </w:pPr>
      <w:r>
        <w:rPr>
          <w:rStyle w:val="CommentReference"/>
        </w:rPr>
        <w:annotationRef/>
      </w:r>
      <w:r>
        <w:t>🔗Link to sample and procedure?</w:t>
      </w:r>
    </w:p>
  </w:comment>
  <w:comment w:id="33" w:author="Lee Davis S (Dave)" w:date="2025-07-02T10:45:00Z" w:initials="DL">
    <w:p w14:paraId="1A04D27B" w14:textId="77777777" w:rsidR="00527C05" w:rsidRDefault="00527C05" w:rsidP="00527C05">
      <w:pPr>
        <w:pStyle w:val="CommentText"/>
      </w:pPr>
      <w:r>
        <w:rPr>
          <w:rStyle w:val="CommentReference"/>
        </w:rPr>
        <w:annotationRef/>
      </w:r>
      <w:r>
        <w:t>⁉️Sample of CRUS operation?</w:t>
      </w:r>
    </w:p>
  </w:comment>
  <w:comment w:id="35" w:author="Lee Davis S (Dave)" w:date="2025-07-02T11:27:00Z" w:initials="DL">
    <w:p w14:paraId="2D0F602D" w14:textId="77777777" w:rsidR="00AA17AC" w:rsidRDefault="00AA17AC" w:rsidP="00AA17AC">
      <w:pPr>
        <w:pStyle w:val="CommentText"/>
      </w:pPr>
      <w:r>
        <w:rPr>
          <w:rStyle w:val="CommentReference"/>
        </w:rPr>
        <w:annotationRef/>
      </w:r>
      <w:r>
        <w:t>Who are contacts in Privacy?</w:t>
      </w:r>
    </w:p>
  </w:comment>
  <w:comment w:id="36" w:author="Lee Davis S (Dave)" w:date="2025-07-02T09:56:00Z" w:initials="DL">
    <w:p w14:paraId="57C901A8" w14:textId="55E963AF" w:rsidR="009708B6" w:rsidRDefault="009708B6" w:rsidP="009708B6">
      <w:pPr>
        <w:pStyle w:val="CommentText"/>
      </w:pPr>
      <w:r>
        <w:rPr>
          <w:rStyle w:val="CommentReference"/>
        </w:rPr>
        <w:annotationRef/>
      </w:r>
      <w:r>
        <w:t>🔗Cross reference to manual steps or Microsoft documentation.</w:t>
      </w:r>
    </w:p>
  </w:comment>
  <w:comment w:id="37" w:author="Lee Davis S (Dave)" w:date="2025-07-02T10:19:00Z" w:initials="DL">
    <w:p w14:paraId="2233F552" w14:textId="77777777" w:rsidR="00E7159B" w:rsidRDefault="00E7159B" w:rsidP="00E7159B">
      <w:pPr>
        <w:pStyle w:val="CommentText"/>
      </w:pPr>
      <w:r>
        <w:rPr>
          <w:rStyle w:val="CommentReference"/>
        </w:rPr>
        <w:annotationRef/>
      </w:r>
      <w:r>
        <w:t>🔗 Links to steps to ensure that Environment is secure.</w:t>
      </w:r>
    </w:p>
  </w:comment>
  <w:comment w:id="38" w:author="Lee Davis S (Dave)" w:date="2025-07-02T10:21:00Z" w:initials="DL">
    <w:p w14:paraId="4E0C6F3A" w14:textId="77777777" w:rsidR="008C2FCB" w:rsidRDefault="008C2FCB" w:rsidP="008C2FCB">
      <w:pPr>
        <w:pStyle w:val="CommentText"/>
      </w:pPr>
      <w:r>
        <w:rPr>
          <w:rStyle w:val="CommentReference"/>
        </w:rPr>
        <w:annotationRef/>
      </w:r>
      <w:r>
        <w:t>What does a Pipeline security group look like, naming convention?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5B541E" w15:done="0"/>
  <w15:commentEx w15:paraId="053CADC8" w15:done="0"/>
  <w15:commentEx w15:paraId="23890A8C" w15:done="0"/>
  <w15:commentEx w15:paraId="05232F9F" w15:paraIdParent="23890A8C" w15:done="0"/>
  <w15:commentEx w15:paraId="7161670F" w15:done="0"/>
  <w15:commentEx w15:paraId="05CFC293" w15:done="0"/>
  <w15:commentEx w15:paraId="5BCA0D1C" w15:paraIdParent="05CFC293" w15:done="0"/>
  <w15:commentEx w15:paraId="52A0075D" w15:done="0"/>
  <w15:commentEx w15:paraId="0A127989" w15:paraIdParent="52A0075D" w15:done="0"/>
  <w15:commentEx w15:paraId="7E611763" w15:done="0"/>
  <w15:commentEx w15:paraId="609E0537" w15:done="0"/>
  <w15:commentEx w15:paraId="16F08CA0" w15:done="0"/>
  <w15:commentEx w15:paraId="654A8528" w15:done="0"/>
  <w15:commentEx w15:paraId="61D3003B" w15:done="0"/>
  <w15:commentEx w15:paraId="4F73E3AA" w15:done="0"/>
  <w15:commentEx w15:paraId="4F548E1D" w15:done="0"/>
  <w15:commentEx w15:paraId="452634F8" w15:done="0"/>
  <w15:commentEx w15:paraId="16539533" w15:done="0"/>
  <w15:commentEx w15:paraId="2CC66023" w15:done="0"/>
  <w15:commentEx w15:paraId="34C45312" w15:done="0"/>
  <w15:commentEx w15:paraId="090A5E7E" w15:done="0"/>
  <w15:commentEx w15:paraId="79E1F31C" w15:done="0"/>
  <w15:commentEx w15:paraId="640D0F39" w15:done="0"/>
  <w15:commentEx w15:paraId="2378C7B4" w15:done="0"/>
  <w15:commentEx w15:paraId="3102BC53" w15:done="0"/>
  <w15:commentEx w15:paraId="190EF639" w15:done="0"/>
  <w15:commentEx w15:paraId="1A04D27B" w15:done="0"/>
  <w15:commentEx w15:paraId="2D0F602D" w15:done="0"/>
  <w15:commentEx w15:paraId="57C901A8" w15:done="0"/>
  <w15:commentEx w15:paraId="2233F552" w15:done="0"/>
  <w15:commentEx w15:paraId="4E0C6F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16195F" w16cex:dateUtc="2025-07-01T15:10:00Z"/>
  <w16cex:commentExtensible w16cex:durableId="74154549" w16cex:dateUtc="2025-07-02T13:41:00Z"/>
  <w16cex:commentExtensible w16cex:durableId="06A6CED8" w16cex:dateUtc="2025-07-01T15:12:00Z"/>
  <w16cex:commentExtensible w16cex:durableId="363C09F5" w16cex:dateUtc="2025-07-02T13:43:00Z"/>
  <w16cex:commentExtensible w16cex:durableId="30593BA2" w16cex:dateUtc="2025-07-01T15:14:00Z"/>
  <w16cex:commentExtensible w16cex:durableId="3DC2FB07" w16cex:dateUtc="2025-07-01T15:15:00Z"/>
  <w16cex:commentExtensible w16cex:durableId="7E1F9900" w16cex:dateUtc="2025-07-01T15:15:00Z"/>
  <w16cex:commentExtensible w16cex:durableId="13626A81" w16cex:dateUtc="2025-07-01T15:19:00Z"/>
  <w16cex:commentExtensible w16cex:durableId="042FA06F" w16cex:dateUtc="2025-07-01T15:21:00Z"/>
  <w16cex:commentExtensible w16cex:durableId="0063BDF0" w16cex:dateUtc="2025-07-01T15:19:00Z"/>
  <w16cex:commentExtensible w16cex:durableId="42A4DD43" w16cex:dateUtc="2025-07-01T15:23:00Z"/>
  <w16cex:commentExtensible w16cex:durableId="682F8E42" w16cex:dateUtc="2025-07-01T15:25:00Z"/>
  <w16cex:commentExtensible w16cex:durableId="699546D5" w16cex:dateUtc="2025-07-01T15:28:00Z"/>
  <w16cex:commentExtensible w16cex:durableId="4A3199A7" w16cex:dateUtc="2025-07-01T15:26:00Z"/>
  <w16cex:commentExtensible w16cex:durableId="637D4E1C" w16cex:dateUtc="2025-07-01T15:32:00Z"/>
  <w16cex:commentExtensible w16cex:durableId="75FE743E" w16cex:dateUtc="2025-07-01T15:30:00Z"/>
  <w16cex:commentExtensible w16cex:durableId="28FC7E90" w16cex:dateUtc="2025-07-01T15:41:00Z"/>
  <w16cex:commentExtensible w16cex:durableId="0497D8E3" w16cex:dateUtc="2025-07-02T13:10:00Z"/>
  <w16cex:commentExtensible w16cex:durableId="688F5778" w16cex:dateUtc="2025-07-01T15:39:00Z"/>
  <w16cex:commentExtensible w16cex:durableId="3FF28865" w16cex:dateUtc="2025-07-02T13:44:00Z"/>
  <w16cex:commentExtensible w16cex:durableId="72D024DC" w16cex:dateUtc="2025-07-02T15:13:00Z"/>
  <w16cex:commentExtensible w16cex:durableId="649B3A6A" w16cex:dateUtc="2025-07-02T15:15:00Z"/>
  <w16cex:commentExtensible w16cex:durableId="62F1F50F" w16cex:dateUtc="2025-07-02T15:16:00Z"/>
  <w16cex:commentExtensible w16cex:durableId="5A3C3D74" w16cex:dateUtc="2025-07-02T15:16:00Z"/>
  <w16cex:commentExtensible w16cex:durableId="67F98EE7" w16cex:dateUtc="2025-07-02T15:17:00Z"/>
  <w16cex:commentExtensible w16cex:durableId="6231074E" w16cex:dateUtc="2025-07-02T14:45:00Z"/>
  <w16cex:commentExtensible w16cex:durableId="3D92E9B3" w16cex:dateUtc="2025-07-02T14:45:00Z"/>
  <w16cex:commentExtensible w16cex:durableId="7EC44C29" w16cex:dateUtc="2025-07-02T15:27:00Z"/>
  <w16cex:commentExtensible w16cex:durableId="2E713081" w16cex:dateUtc="2025-07-02T13:56:00Z"/>
  <w16cex:commentExtensible w16cex:durableId="3A2F97E8" w16cex:dateUtc="2025-07-02T14:19:00Z"/>
  <w16cex:commentExtensible w16cex:durableId="7DC5F739" w16cex:dateUtc="2025-07-02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5B541E" w16cid:durableId="1016195F"/>
  <w16cid:commentId w16cid:paraId="053CADC8" w16cid:durableId="74154549"/>
  <w16cid:commentId w16cid:paraId="23890A8C" w16cid:durableId="06A6CED8"/>
  <w16cid:commentId w16cid:paraId="05232F9F" w16cid:durableId="363C09F5"/>
  <w16cid:commentId w16cid:paraId="7161670F" w16cid:durableId="30593BA2"/>
  <w16cid:commentId w16cid:paraId="05CFC293" w16cid:durableId="3DC2FB07"/>
  <w16cid:commentId w16cid:paraId="5BCA0D1C" w16cid:durableId="7E1F9900"/>
  <w16cid:commentId w16cid:paraId="52A0075D" w16cid:durableId="13626A81"/>
  <w16cid:commentId w16cid:paraId="0A127989" w16cid:durableId="042FA06F"/>
  <w16cid:commentId w16cid:paraId="7E611763" w16cid:durableId="0063BDF0"/>
  <w16cid:commentId w16cid:paraId="609E0537" w16cid:durableId="42A4DD43"/>
  <w16cid:commentId w16cid:paraId="16F08CA0" w16cid:durableId="682F8E42"/>
  <w16cid:commentId w16cid:paraId="654A8528" w16cid:durableId="699546D5"/>
  <w16cid:commentId w16cid:paraId="61D3003B" w16cid:durableId="4A3199A7"/>
  <w16cid:commentId w16cid:paraId="4F73E3AA" w16cid:durableId="637D4E1C"/>
  <w16cid:commentId w16cid:paraId="4F548E1D" w16cid:durableId="75FE743E"/>
  <w16cid:commentId w16cid:paraId="452634F8" w16cid:durableId="28FC7E90"/>
  <w16cid:commentId w16cid:paraId="16539533" w16cid:durableId="0497D8E3"/>
  <w16cid:commentId w16cid:paraId="2CC66023" w16cid:durableId="688F5778"/>
  <w16cid:commentId w16cid:paraId="34C45312" w16cid:durableId="3FF28865"/>
  <w16cid:commentId w16cid:paraId="090A5E7E" w16cid:durableId="72D024DC"/>
  <w16cid:commentId w16cid:paraId="79E1F31C" w16cid:durableId="649B3A6A"/>
  <w16cid:commentId w16cid:paraId="640D0F39" w16cid:durableId="62F1F50F"/>
  <w16cid:commentId w16cid:paraId="2378C7B4" w16cid:durableId="5A3C3D74"/>
  <w16cid:commentId w16cid:paraId="3102BC53" w16cid:durableId="67F98EE7"/>
  <w16cid:commentId w16cid:paraId="190EF639" w16cid:durableId="6231074E"/>
  <w16cid:commentId w16cid:paraId="1A04D27B" w16cid:durableId="3D92E9B3"/>
  <w16cid:commentId w16cid:paraId="2D0F602D" w16cid:durableId="7EC44C29"/>
  <w16cid:commentId w16cid:paraId="57C901A8" w16cid:durableId="2E713081"/>
  <w16cid:commentId w16cid:paraId="2233F552" w16cid:durableId="3A2F97E8"/>
  <w16cid:commentId w16cid:paraId="4E0C6F3A" w16cid:durableId="7DC5F7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03309" w14:textId="77777777" w:rsidR="00E743E0" w:rsidRDefault="00E743E0" w:rsidP="00CD2F4F">
      <w:pPr>
        <w:spacing w:after="0" w:line="240" w:lineRule="auto"/>
      </w:pPr>
      <w:r>
        <w:separator/>
      </w:r>
    </w:p>
  </w:endnote>
  <w:endnote w:type="continuationSeparator" w:id="0">
    <w:p w14:paraId="364A8FD8" w14:textId="77777777" w:rsidR="00E743E0" w:rsidRDefault="00E743E0" w:rsidP="00CD2F4F">
      <w:pPr>
        <w:spacing w:after="0" w:line="240" w:lineRule="auto"/>
      </w:pPr>
      <w:r>
        <w:continuationSeparator/>
      </w:r>
    </w:p>
  </w:endnote>
  <w:endnote w:type="continuationNotice" w:id="1">
    <w:p w14:paraId="0C01FDBF" w14:textId="77777777" w:rsidR="00E743E0" w:rsidRDefault="00E743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4AF31" w14:textId="4EC6E3EC" w:rsidR="005151BC" w:rsidRDefault="00810D3D">
    <w:pPr>
      <w:pStyle w:val="Footer"/>
    </w:pPr>
    <w:r>
      <w:t>Power Platform Team</w:t>
    </w:r>
    <w:r w:rsidR="005151BC">
      <w:ptab w:relativeTo="margin" w:alignment="center" w:leader="none"/>
    </w:r>
    <w:r w:rsidR="003000D6" w:rsidRPr="003000D6">
      <w:rPr>
        <w:color w:val="4472C4" w:themeColor="accent1"/>
        <w:sz w:val="24"/>
        <w:szCs w:val="24"/>
      </w:rPr>
      <w:t xml:space="preserve">(SBU) Sensitive </w:t>
    </w:r>
    <w:proofErr w:type="gramStart"/>
    <w:r w:rsidR="003000D6" w:rsidRPr="003000D6">
      <w:rPr>
        <w:color w:val="4472C4" w:themeColor="accent1"/>
        <w:sz w:val="24"/>
        <w:szCs w:val="24"/>
      </w:rPr>
      <w:t>But</w:t>
    </w:r>
    <w:proofErr w:type="gramEnd"/>
    <w:r w:rsidR="003000D6" w:rsidRPr="003000D6">
      <w:rPr>
        <w:color w:val="4472C4" w:themeColor="accent1"/>
        <w:sz w:val="24"/>
        <w:szCs w:val="24"/>
      </w:rPr>
      <w:t xml:space="preserve"> Unclassified (SBU)</w:t>
    </w:r>
    <w:r w:rsidR="005151BC">
      <w:ptab w:relativeTo="margin" w:alignment="right" w:leader="none"/>
    </w:r>
    <w:r w:rsidR="005151BC">
      <w:t xml:space="preserve">Page </w:t>
    </w:r>
    <w:r w:rsidR="005151BC">
      <w:rPr>
        <w:b/>
        <w:bCs/>
      </w:rPr>
      <w:fldChar w:fldCharType="begin"/>
    </w:r>
    <w:r w:rsidR="005151BC">
      <w:rPr>
        <w:b/>
        <w:bCs/>
      </w:rPr>
      <w:instrText xml:space="preserve"> PAGE  \* Arabic  \* MERGEFORMAT </w:instrText>
    </w:r>
    <w:r w:rsidR="005151BC">
      <w:rPr>
        <w:b/>
        <w:bCs/>
      </w:rPr>
      <w:fldChar w:fldCharType="separate"/>
    </w:r>
    <w:r w:rsidR="005151BC">
      <w:rPr>
        <w:b/>
        <w:bCs/>
        <w:noProof/>
      </w:rPr>
      <w:t>1</w:t>
    </w:r>
    <w:r w:rsidR="005151BC">
      <w:rPr>
        <w:b/>
        <w:bCs/>
      </w:rPr>
      <w:fldChar w:fldCharType="end"/>
    </w:r>
    <w:r w:rsidR="005151BC">
      <w:t xml:space="preserve"> of </w:t>
    </w:r>
    <w:r w:rsidR="005151BC">
      <w:rPr>
        <w:b/>
        <w:bCs/>
      </w:rPr>
      <w:fldChar w:fldCharType="begin"/>
    </w:r>
    <w:r w:rsidR="005151BC">
      <w:rPr>
        <w:b/>
        <w:bCs/>
      </w:rPr>
      <w:instrText xml:space="preserve"> NUMPAGES  \* Arabic  \* MERGEFORMAT </w:instrText>
    </w:r>
    <w:r w:rsidR="005151BC">
      <w:rPr>
        <w:b/>
        <w:bCs/>
      </w:rPr>
      <w:fldChar w:fldCharType="separate"/>
    </w:r>
    <w:r w:rsidR="005151BC">
      <w:rPr>
        <w:b/>
        <w:bCs/>
        <w:noProof/>
      </w:rPr>
      <w:t>2</w:t>
    </w:r>
    <w:r w:rsidR="005151BC">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004BA" w14:textId="77777777" w:rsidR="00E743E0" w:rsidRDefault="00E743E0" w:rsidP="00CD2F4F">
      <w:pPr>
        <w:spacing w:after="0" w:line="240" w:lineRule="auto"/>
      </w:pPr>
      <w:r>
        <w:separator/>
      </w:r>
    </w:p>
  </w:footnote>
  <w:footnote w:type="continuationSeparator" w:id="0">
    <w:p w14:paraId="44C5CAC5" w14:textId="77777777" w:rsidR="00E743E0" w:rsidRDefault="00E743E0" w:rsidP="00CD2F4F">
      <w:pPr>
        <w:spacing w:after="0" w:line="240" w:lineRule="auto"/>
      </w:pPr>
      <w:r>
        <w:continuationSeparator/>
      </w:r>
    </w:p>
  </w:footnote>
  <w:footnote w:type="continuationNotice" w:id="1">
    <w:p w14:paraId="7E2E0E47" w14:textId="77777777" w:rsidR="00E743E0" w:rsidRDefault="00E743E0">
      <w:pPr>
        <w:spacing w:after="0" w:line="240" w:lineRule="auto"/>
      </w:pPr>
    </w:p>
  </w:footnote>
  <w:footnote w:id="2">
    <w:p w14:paraId="12767DED" w14:textId="1C1DD5D4" w:rsidR="00D504C4" w:rsidRDefault="00D504C4">
      <w:pPr>
        <w:pStyle w:val="FootnoteText"/>
      </w:pPr>
      <w:r>
        <w:rPr>
          <w:rStyle w:val="FootnoteReference"/>
        </w:rPr>
        <w:footnoteRef/>
      </w:r>
      <w:r>
        <w:t xml:space="preserve"> </w:t>
      </w:r>
      <w:r w:rsidRPr="00D504C4">
        <w:rPr>
          <w:sz w:val="18"/>
          <w:szCs w:val="18"/>
        </w:rPr>
        <w:t xml:space="preserve">CRUD (or C.R.U.D.) means </w:t>
      </w:r>
      <w:r w:rsidRPr="00D504C4">
        <w:rPr>
          <w:b/>
          <w:bCs/>
          <w:sz w:val="18"/>
          <w:szCs w:val="18"/>
        </w:rPr>
        <w:t>C</w:t>
      </w:r>
      <w:r w:rsidRPr="00D504C4">
        <w:rPr>
          <w:sz w:val="18"/>
          <w:szCs w:val="18"/>
        </w:rPr>
        <w:t xml:space="preserve">reate, </w:t>
      </w:r>
      <w:r w:rsidRPr="00D504C4">
        <w:rPr>
          <w:b/>
          <w:bCs/>
          <w:sz w:val="18"/>
          <w:szCs w:val="18"/>
        </w:rPr>
        <w:t>R</w:t>
      </w:r>
      <w:r w:rsidRPr="00D504C4">
        <w:rPr>
          <w:sz w:val="18"/>
          <w:szCs w:val="18"/>
        </w:rPr>
        <w:t xml:space="preserve">ead, </w:t>
      </w:r>
      <w:r w:rsidRPr="00D504C4">
        <w:rPr>
          <w:b/>
          <w:bCs/>
          <w:sz w:val="18"/>
          <w:szCs w:val="18"/>
        </w:rPr>
        <w:t>U</w:t>
      </w:r>
      <w:r w:rsidRPr="00D504C4">
        <w:rPr>
          <w:sz w:val="18"/>
          <w:szCs w:val="18"/>
        </w:rPr>
        <w:t xml:space="preserve">pdate and </w:t>
      </w:r>
      <w:r w:rsidRPr="00D504C4">
        <w:rPr>
          <w:b/>
          <w:bCs/>
          <w:sz w:val="18"/>
          <w:szCs w:val="18"/>
        </w:rPr>
        <w:t>D</w:t>
      </w:r>
      <w:r w:rsidRPr="00D504C4">
        <w:rPr>
          <w:sz w:val="18"/>
          <w:szCs w:val="18"/>
        </w:rPr>
        <w:t>elete. It is a common terms used in software development.</w:t>
      </w:r>
    </w:p>
  </w:footnote>
  <w:footnote w:id="3">
    <w:p w14:paraId="08CCEAB9" w14:textId="7CCB65C4" w:rsidR="009436AB" w:rsidRDefault="009436AB">
      <w:pPr>
        <w:pStyle w:val="FootnoteText"/>
      </w:pPr>
      <w:r>
        <w:rPr>
          <w:rStyle w:val="FootnoteReference"/>
        </w:rPr>
        <w:footnoteRef/>
      </w:r>
      <w:r>
        <w:t xml:space="preserve"> </w:t>
      </w:r>
      <w:r w:rsidRPr="0046257A">
        <w:rPr>
          <w:sz w:val="18"/>
          <w:szCs w:val="18"/>
        </w:rPr>
        <w:t>The blank boxes are intentionally left there. This is still in review, and we left the boxes for future changes. They will be removed once the PPT/PPG agree on the images.</w:t>
      </w:r>
    </w:p>
  </w:footnote>
  <w:footnote w:id="4">
    <w:p w14:paraId="6029771D" w14:textId="1851BBB8" w:rsidR="00517C3D" w:rsidRDefault="00517C3D">
      <w:pPr>
        <w:pStyle w:val="FootnoteText"/>
      </w:pPr>
      <w:r>
        <w:rPr>
          <w:rStyle w:val="FootnoteReference"/>
        </w:rPr>
        <w:footnoteRef/>
      </w:r>
      <w:r>
        <w:t xml:space="preserve"> </w:t>
      </w:r>
      <w:r w:rsidRPr="0046257A">
        <w:rPr>
          <w:sz w:val="18"/>
          <w:szCs w:val="18"/>
        </w:rPr>
        <w:t>The blank boxes are intentionally left there. This is still in review, and we left the boxes for future changes. They will be removed once the PPT/PPG agree on the images.</w:t>
      </w:r>
    </w:p>
  </w:footnote>
  <w:footnote w:id="5">
    <w:p w14:paraId="6CB051F8" w14:textId="54C3420B" w:rsidR="004A65A5" w:rsidRDefault="004A65A5">
      <w:pPr>
        <w:pStyle w:val="FootnoteText"/>
      </w:pPr>
      <w:r>
        <w:rPr>
          <w:rStyle w:val="FootnoteReference"/>
        </w:rPr>
        <w:footnoteRef/>
      </w:r>
      <w:r>
        <w:t xml:space="preserve"> </w:t>
      </w:r>
      <w:r w:rsidRPr="0046257A">
        <w:rPr>
          <w:sz w:val="18"/>
          <w:szCs w:val="18"/>
        </w:rPr>
        <w:t>The blank boxes are intentionally left there. This is still in review, and we left the boxes for future changes. They will be removed once the PPT/PPG agree on the images.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9BF66" w14:textId="4E61657F" w:rsidR="005151BC" w:rsidRDefault="003000D6">
    <w:pPr>
      <w:pStyle w:val="Header"/>
    </w:pPr>
    <w:r>
      <w:rPr>
        <w:noProof/>
      </w:rPr>
      <mc:AlternateContent>
        <mc:Choice Requires="wps">
          <w:drawing>
            <wp:anchor distT="0" distB="0" distL="0" distR="0" simplePos="0" relativeHeight="251658241" behindDoc="0" locked="0" layoutInCell="1" allowOverlap="1" wp14:anchorId="097F9F0B" wp14:editId="4AC08BB8">
              <wp:simplePos x="635" y="635"/>
              <wp:positionH relativeFrom="page">
                <wp:align>center</wp:align>
              </wp:positionH>
              <wp:positionV relativeFrom="page">
                <wp:align>top</wp:align>
              </wp:positionV>
              <wp:extent cx="443865" cy="443865"/>
              <wp:effectExtent l="0" t="0" r="16510" b="4445"/>
              <wp:wrapNone/>
              <wp:docPr id="859246820" name="Text Box 2" descr="Sensitive But Unclassified (SBU) data: Share only with authenticated authorized persons with need to know.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8ADB22" w14:textId="2D056312"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97F9F0B" id="_x0000_t202" coordsize="21600,21600" o:spt="202" path="m,l,21600r21600,l21600,xe">
              <v:stroke joinstyle="miter"/>
              <v:path gradientshapeok="t" o:connecttype="rect"/>
            </v:shapetype>
            <v:shape id="Text Box 2" o:spid="_x0000_s1029" type="#_x0000_t202" alt="Sensitive But Unclassified (SBU) data: Share only with authenticated authorized persons with need to know. "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1F8ADB22" w14:textId="2D056312"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F7D8" w14:textId="07EC3041" w:rsidR="00DD3B4D" w:rsidRPr="005151BC" w:rsidRDefault="003000D6">
    <w:pPr>
      <w:pStyle w:val="Header"/>
      <w:rPr>
        <w:b/>
        <w:bCs/>
        <w:color w:val="4472C4" w:themeColor="accent1"/>
        <w:sz w:val="28"/>
        <w:szCs w:val="28"/>
      </w:rPr>
    </w:pPr>
    <w:r>
      <w:rPr>
        <w:b/>
        <w:bCs/>
        <w:noProof/>
        <w:color w:val="4472C4" w:themeColor="accent1"/>
        <w:sz w:val="28"/>
        <w:szCs w:val="28"/>
      </w:rPr>
      <mc:AlternateContent>
        <mc:Choice Requires="wps">
          <w:drawing>
            <wp:anchor distT="0" distB="0" distL="0" distR="0" simplePos="0" relativeHeight="251658242" behindDoc="0" locked="0" layoutInCell="1" allowOverlap="1" wp14:anchorId="0B03F04E" wp14:editId="3C430698">
              <wp:simplePos x="457200" y="272955"/>
              <wp:positionH relativeFrom="page">
                <wp:align>center</wp:align>
              </wp:positionH>
              <wp:positionV relativeFrom="page">
                <wp:align>top</wp:align>
              </wp:positionV>
              <wp:extent cx="443865" cy="443865"/>
              <wp:effectExtent l="0" t="0" r="16510" b="4445"/>
              <wp:wrapNone/>
              <wp:docPr id="1428898060" name="Text Box 3" descr="Sensitive But Unclassified (SBU) data: Share only with authenticated authorized persons with need to know.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933236" w14:textId="45FA1B62"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B03F04E" id="_x0000_t202" coordsize="21600,21600" o:spt="202" path="m,l,21600r21600,l21600,xe">
              <v:stroke joinstyle="miter"/>
              <v:path gradientshapeok="t" o:connecttype="rect"/>
            </v:shapetype>
            <v:shape id="Text Box 3" o:spid="_x0000_s1030" type="#_x0000_t202" alt="Sensitive But Unclassified (SBU) data: Share only with authenticated authorized persons with need to know. "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C933236" w14:textId="45FA1B62"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v:textbox>
              <w10:wrap anchorx="page" anchory="page"/>
            </v:shape>
          </w:pict>
        </mc:Fallback>
      </mc:AlternateContent>
    </w:r>
    <w:r w:rsidR="00DD3B4D" w:rsidRPr="005151BC">
      <w:rPr>
        <w:b/>
        <w:bCs/>
        <w:color w:val="4472C4" w:themeColor="accent1"/>
        <w:sz w:val="28"/>
        <w:szCs w:val="28"/>
      </w:rPr>
      <w:ptab w:relativeTo="margin" w:alignment="center" w:leader="none"/>
    </w:r>
    <w:r w:rsidR="00DD3B4D" w:rsidRPr="005151BC">
      <w:rPr>
        <w:b/>
        <w:bCs/>
        <w:color w:val="4472C4" w:themeColor="accent1"/>
        <w:sz w:val="28"/>
        <w:szCs w:val="28"/>
      </w:rPr>
      <w:t>Power Platform Governance</w:t>
    </w:r>
    <w:r w:rsidR="00DD3B4D" w:rsidRPr="005151BC">
      <w:rPr>
        <w:b/>
        <w:bCs/>
        <w:color w:val="4472C4" w:themeColor="accent1"/>
        <w:sz w:val="28"/>
        <w:szCs w:val="28"/>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DCB05" w14:textId="175D2B2F" w:rsidR="005151BC" w:rsidRDefault="003000D6">
    <w:pPr>
      <w:pStyle w:val="Header"/>
    </w:pPr>
    <w:r>
      <w:rPr>
        <w:noProof/>
      </w:rPr>
      <mc:AlternateContent>
        <mc:Choice Requires="wps">
          <w:drawing>
            <wp:anchor distT="0" distB="0" distL="0" distR="0" simplePos="0" relativeHeight="251658240" behindDoc="0" locked="0" layoutInCell="1" allowOverlap="1" wp14:anchorId="6C4E67BD" wp14:editId="064D951A">
              <wp:simplePos x="457835" y="274955"/>
              <wp:positionH relativeFrom="page">
                <wp:align>center</wp:align>
              </wp:positionH>
              <wp:positionV relativeFrom="page">
                <wp:align>top</wp:align>
              </wp:positionV>
              <wp:extent cx="443865" cy="443865"/>
              <wp:effectExtent l="0" t="0" r="16510" b="4445"/>
              <wp:wrapNone/>
              <wp:docPr id="825700096" name="Text Box 1" descr="Sensitive But Unclassified (SBU) data: Share only with authenticated authorized persons with need to know.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9292AC" w14:textId="2611A7C7"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C4E67BD" id="_x0000_t202" coordsize="21600,21600" o:spt="202" path="m,l,21600r21600,l21600,xe">
              <v:stroke joinstyle="miter"/>
              <v:path gradientshapeok="t" o:connecttype="rect"/>
            </v:shapetype>
            <v:shape id="Text Box 1" o:spid="_x0000_s1031" type="#_x0000_t202" alt="Sensitive But Unclassified (SBU) data: Share only with authenticated authorized persons with need to know. "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249292AC" w14:textId="2611A7C7"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7404"/>
    <w:multiLevelType w:val="hybridMultilevel"/>
    <w:tmpl w:val="2B76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A6902"/>
    <w:multiLevelType w:val="hybridMultilevel"/>
    <w:tmpl w:val="9572C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37417"/>
    <w:multiLevelType w:val="hybridMultilevel"/>
    <w:tmpl w:val="D668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D600A"/>
    <w:multiLevelType w:val="hybridMultilevel"/>
    <w:tmpl w:val="5EF2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96730"/>
    <w:multiLevelType w:val="hybridMultilevel"/>
    <w:tmpl w:val="C72A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90B28"/>
    <w:multiLevelType w:val="hybridMultilevel"/>
    <w:tmpl w:val="58C6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C6746"/>
    <w:multiLevelType w:val="hybridMultilevel"/>
    <w:tmpl w:val="5B122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D6920"/>
    <w:multiLevelType w:val="hybridMultilevel"/>
    <w:tmpl w:val="8B98CAE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15:restartNumberingAfterBreak="0">
    <w:nsid w:val="5A937FC5"/>
    <w:multiLevelType w:val="hybridMultilevel"/>
    <w:tmpl w:val="DCE2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042EA9"/>
    <w:multiLevelType w:val="hybridMultilevel"/>
    <w:tmpl w:val="88AC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4723E"/>
    <w:multiLevelType w:val="hybridMultilevel"/>
    <w:tmpl w:val="75945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2B29C7"/>
    <w:multiLevelType w:val="hybridMultilevel"/>
    <w:tmpl w:val="DFC29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AA5CB5"/>
    <w:multiLevelType w:val="multilevel"/>
    <w:tmpl w:val="B01EF9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38635A6"/>
    <w:multiLevelType w:val="hybridMultilevel"/>
    <w:tmpl w:val="CE787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A477E"/>
    <w:multiLevelType w:val="hybridMultilevel"/>
    <w:tmpl w:val="3E2ED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093141">
    <w:abstractNumId w:val="5"/>
  </w:num>
  <w:num w:numId="2" w16cid:durableId="185094850">
    <w:abstractNumId w:val="4"/>
  </w:num>
  <w:num w:numId="3" w16cid:durableId="239557952">
    <w:abstractNumId w:val="10"/>
  </w:num>
  <w:num w:numId="4" w16cid:durableId="396980040">
    <w:abstractNumId w:val="13"/>
  </w:num>
  <w:num w:numId="5" w16cid:durableId="2139840122">
    <w:abstractNumId w:val="6"/>
  </w:num>
  <w:num w:numId="6" w16cid:durableId="64374054">
    <w:abstractNumId w:val="2"/>
  </w:num>
  <w:num w:numId="7" w16cid:durableId="1206142933">
    <w:abstractNumId w:val="0"/>
  </w:num>
  <w:num w:numId="8" w16cid:durableId="1942714991">
    <w:abstractNumId w:val="12"/>
  </w:num>
  <w:num w:numId="9" w16cid:durableId="1057893745">
    <w:abstractNumId w:val="14"/>
  </w:num>
  <w:num w:numId="10" w16cid:durableId="1155687736">
    <w:abstractNumId w:val="8"/>
  </w:num>
  <w:num w:numId="11" w16cid:durableId="1541085475">
    <w:abstractNumId w:val="3"/>
  </w:num>
  <w:num w:numId="12" w16cid:durableId="157620314">
    <w:abstractNumId w:val="9"/>
  </w:num>
  <w:num w:numId="13" w16cid:durableId="536939257">
    <w:abstractNumId w:val="1"/>
  </w:num>
  <w:num w:numId="14" w16cid:durableId="2071925339">
    <w:abstractNumId w:val="7"/>
  </w:num>
  <w:num w:numId="15" w16cid:durableId="180107387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e Davis S (Dave)">
    <w15:presenceInfo w15:providerId="AD" w15:userId="S::YMJNB@ds.irsnet.gov::fa922b79-7dff-44a2-86b7-23eef4d16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550"/>
    <w:rsid w:val="0000414A"/>
    <w:rsid w:val="000046C7"/>
    <w:rsid w:val="000064A4"/>
    <w:rsid w:val="0001215D"/>
    <w:rsid w:val="00013852"/>
    <w:rsid w:val="0001472F"/>
    <w:rsid w:val="000161BB"/>
    <w:rsid w:val="00020BB9"/>
    <w:rsid w:val="00023A4D"/>
    <w:rsid w:val="00027A92"/>
    <w:rsid w:val="000422DD"/>
    <w:rsid w:val="00064094"/>
    <w:rsid w:val="00065A36"/>
    <w:rsid w:val="000662B1"/>
    <w:rsid w:val="00070B5B"/>
    <w:rsid w:val="000738E6"/>
    <w:rsid w:val="00081C1B"/>
    <w:rsid w:val="0008484A"/>
    <w:rsid w:val="00095BA4"/>
    <w:rsid w:val="000A0780"/>
    <w:rsid w:val="000A16F8"/>
    <w:rsid w:val="000A2990"/>
    <w:rsid w:val="000C05E9"/>
    <w:rsid w:val="000C17DD"/>
    <w:rsid w:val="000C3D12"/>
    <w:rsid w:val="000C67F1"/>
    <w:rsid w:val="000C6AD5"/>
    <w:rsid w:val="000D07B5"/>
    <w:rsid w:val="000E0732"/>
    <w:rsid w:val="000E10F3"/>
    <w:rsid w:val="000E1649"/>
    <w:rsid w:val="000E4710"/>
    <w:rsid w:val="000E6F06"/>
    <w:rsid w:val="000F0EF6"/>
    <w:rsid w:val="000F4664"/>
    <w:rsid w:val="00102727"/>
    <w:rsid w:val="001037AE"/>
    <w:rsid w:val="00116990"/>
    <w:rsid w:val="00126CCC"/>
    <w:rsid w:val="00133FDB"/>
    <w:rsid w:val="00137E81"/>
    <w:rsid w:val="0014096B"/>
    <w:rsid w:val="00144220"/>
    <w:rsid w:val="001452A8"/>
    <w:rsid w:val="0014594E"/>
    <w:rsid w:val="00150480"/>
    <w:rsid w:val="00157C2F"/>
    <w:rsid w:val="0016107E"/>
    <w:rsid w:val="00161639"/>
    <w:rsid w:val="00162098"/>
    <w:rsid w:val="00166EC5"/>
    <w:rsid w:val="00172441"/>
    <w:rsid w:val="00173122"/>
    <w:rsid w:val="001751C2"/>
    <w:rsid w:val="00185C11"/>
    <w:rsid w:val="0019022B"/>
    <w:rsid w:val="00190AAE"/>
    <w:rsid w:val="0019363E"/>
    <w:rsid w:val="0019552F"/>
    <w:rsid w:val="001A6935"/>
    <w:rsid w:val="001A7D90"/>
    <w:rsid w:val="001B0242"/>
    <w:rsid w:val="001B738B"/>
    <w:rsid w:val="001C5491"/>
    <w:rsid w:val="001D5B5B"/>
    <w:rsid w:val="001D5BC4"/>
    <w:rsid w:val="001D7E62"/>
    <w:rsid w:val="001F6770"/>
    <w:rsid w:val="00210553"/>
    <w:rsid w:val="0021291F"/>
    <w:rsid w:val="00215CC0"/>
    <w:rsid w:val="0022127C"/>
    <w:rsid w:val="00221983"/>
    <w:rsid w:val="002335C7"/>
    <w:rsid w:val="00233CC5"/>
    <w:rsid w:val="0023766C"/>
    <w:rsid w:val="00241337"/>
    <w:rsid w:val="00252DE2"/>
    <w:rsid w:val="0025326A"/>
    <w:rsid w:val="00255578"/>
    <w:rsid w:val="00256208"/>
    <w:rsid w:val="00257825"/>
    <w:rsid w:val="002675A6"/>
    <w:rsid w:val="00276AED"/>
    <w:rsid w:val="00291E25"/>
    <w:rsid w:val="00292389"/>
    <w:rsid w:val="002A6727"/>
    <w:rsid w:val="002B38A6"/>
    <w:rsid w:val="002B577A"/>
    <w:rsid w:val="002B7BC0"/>
    <w:rsid w:val="002C0841"/>
    <w:rsid w:val="002C14B6"/>
    <w:rsid w:val="002C3F75"/>
    <w:rsid w:val="002C5E42"/>
    <w:rsid w:val="002C74AA"/>
    <w:rsid w:val="002D2471"/>
    <w:rsid w:val="002E2165"/>
    <w:rsid w:val="002E30DC"/>
    <w:rsid w:val="002E4B23"/>
    <w:rsid w:val="002F544B"/>
    <w:rsid w:val="003000D6"/>
    <w:rsid w:val="003030FD"/>
    <w:rsid w:val="00304FF9"/>
    <w:rsid w:val="00322E1D"/>
    <w:rsid w:val="00330831"/>
    <w:rsid w:val="003330CE"/>
    <w:rsid w:val="00334E42"/>
    <w:rsid w:val="00335D75"/>
    <w:rsid w:val="00340AE4"/>
    <w:rsid w:val="00343478"/>
    <w:rsid w:val="00345E5D"/>
    <w:rsid w:val="003536B7"/>
    <w:rsid w:val="003748C5"/>
    <w:rsid w:val="003751D5"/>
    <w:rsid w:val="003823FA"/>
    <w:rsid w:val="00383F5A"/>
    <w:rsid w:val="003845C9"/>
    <w:rsid w:val="0039038B"/>
    <w:rsid w:val="0039094C"/>
    <w:rsid w:val="003937BB"/>
    <w:rsid w:val="003944A5"/>
    <w:rsid w:val="003977A9"/>
    <w:rsid w:val="003C2204"/>
    <w:rsid w:val="003C46A3"/>
    <w:rsid w:val="003C4D33"/>
    <w:rsid w:val="003C68D5"/>
    <w:rsid w:val="003D257F"/>
    <w:rsid w:val="003F09E5"/>
    <w:rsid w:val="003F0F21"/>
    <w:rsid w:val="003F4C12"/>
    <w:rsid w:val="003F689F"/>
    <w:rsid w:val="003F70E5"/>
    <w:rsid w:val="004319E8"/>
    <w:rsid w:val="00442E8D"/>
    <w:rsid w:val="004448A0"/>
    <w:rsid w:val="00451709"/>
    <w:rsid w:val="004531C3"/>
    <w:rsid w:val="00453E1E"/>
    <w:rsid w:val="00456497"/>
    <w:rsid w:val="00456AF2"/>
    <w:rsid w:val="00457346"/>
    <w:rsid w:val="0046257A"/>
    <w:rsid w:val="00462CD9"/>
    <w:rsid w:val="00465C26"/>
    <w:rsid w:val="00470EBC"/>
    <w:rsid w:val="004755A2"/>
    <w:rsid w:val="00486A81"/>
    <w:rsid w:val="004875DF"/>
    <w:rsid w:val="004917C3"/>
    <w:rsid w:val="004A65A5"/>
    <w:rsid w:val="004B01EC"/>
    <w:rsid w:val="004B4139"/>
    <w:rsid w:val="004C513F"/>
    <w:rsid w:val="004D41D2"/>
    <w:rsid w:val="004D5E85"/>
    <w:rsid w:val="004E281B"/>
    <w:rsid w:val="004E363D"/>
    <w:rsid w:val="004F2E7F"/>
    <w:rsid w:val="004F3DC9"/>
    <w:rsid w:val="00503E3B"/>
    <w:rsid w:val="0050638C"/>
    <w:rsid w:val="00511F49"/>
    <w:rsid w:val="00513787"/>
    <w:rsid w:val="005151BC"/>
    <w:rsid w:val="00517C3D"/>
    <w:rsid w:val="0052081C"/>
    <w:rsid w:val="0052224E"/>
    <w:rsid w:val="00527C05"/>
    <w:rsid w:val="00532DB0"/>
    <w:rsid w:val="00536E88"/>
    <w:rsid w:val="00546D42"/>
    <w:rsid w:val="00551900"/>
    <w:rsid w:val="0056000F"/>
    <w:rsid w:val="005635B5"/>
    <w:rsid w:val="0056754B"/>
    <w:rsid w:val="005707C2"/>
    <w:rsid w:val="00582245"/>
    <w:rsid w:val="0058760A"/>
    <w:rsid w:val="005964C4"/>
    <w:rsid w:val="005A590C"/>
    <w:rsid w:val="005A7C54"/>
    <w:rsid w:val="005B1349"/>
    <w:rsid w:val="005B5D7D"/>
    <w:rsid w:val="005C0A3A"/>
    <w:rsid w:val="005C18CA"/>
    <w:rsid w:val="005C65A4"/>
    <w:rsid w:val="005C7037"/>
    <w:rsid w:val="005D36A0"/>
    <w:rsid w:val="005D5BEA"/>
    <w:rsid w:val="005E13CB"/>
    <w:rsid w:val="005E22B6"/>
    <w:rsid w:val="005E24CA"/>
    <w:rsid w:val="005F203D"/>
    <w:rsid w:val="005F22C7"/>
    <w:rsid w:val="005F4726"/>
    <w:rsid w:val="005F7EA9"/>
    <w:rsid w:val="00600227"/>
    <w:rsid w:val="00603758"/>
    <w:rsid w:val="00603BE6"/>
    <w:rsid w:val="0061550D"/>
    <w:rsid w:val="006204D4"/>
    <w:rsid w:val="006241AD"/>
    <w:rsid w:val="00624B61"/>
    <w:rsid w:val="00632BE8"/>
    <w:rsid w:val="00634203"/>
    <w:rsid w:val="006347EB"/>
    <w:rsid w:val="0063692F"/>
    <w:rsid w:val="00643AFF"/>
    <w:rsid w:val="006506FB"/>
    <w:rsid w:val="00664FB1"/>
    <w:rsid w:val="0066646B"/>
    <w:rsid w:val="00666E38"/>
    <w:rsid w:val="00667311"/>
    <w:rsid w:val="00690B65"/>
    <w:rsid w:val="00690F54"/>
    <w:rsid w:val="0069143C"/>
    <w:rsid w:val="0069224F"/>
    <w:rsid w:val="006966BE"/>
    <w:rsid w:val="006A3B0C"/>
    <w:rsid w:val="006A4ADA"/>
    <w:rsid w:val="006A5372"/>
    <w:rsid w:val="006B51E9"/>
    <w:rsid w:val="006C0457"/>
    <w:rsid w:val="006C104D"/>
    <w:rsid w:val="006C4BE5"/>
    <w:rsid w:val="006D34CE"/>
    <w:rsid w:val="006F2574"/>
    <w:rsid w:val="0070092E"/>
    <w:rsid w:val="00727B2C"/>
    <w:rsid w:val="007309C4"/>
    <w:rsid w:val="00744D38"/>
    <w:rsid w:val="007521EB"/>
    <w:rsid w:val="00757E6B"/>
    <w:rsid w:val="007716FB"/>
    <w:rsid w:val="007728E3"/>
    <w:rsid w:val="0077344F"/>
    <w:rsid w:val="00781A09"/>
    <w:rsid w:val="00787B28"/>
    <w:rsid w:val="0079766B"/>
    <w:rsid w:val="007A15D6"/>
    <w:rsid w:val="007A2B6E"/>
    <w:rsid w:val="007A373E"/>
    <w:rsid w:val="007B3BC9"/>
    <w:rsid w:val="007C1A90"/>
    <w:rsid w:val="007C62B3"/>
    <w:rsid w:val="007C7472"/>
    <w:rsid w:val="007E1336"/>
    <w:rsid w:val="007E5A9A"/>
    <w:rsid w:val="007E6285"/>
    <w:rsid w:val="007F28D1"/>
    <w:rsid w:val="007F676C"/>
    <w:rsid w:val="008028BB"/>
    <w:rsid w:val="00806DFB"/>
    <w:rsid w:val="00810D3D"/>
    <w:rsid w:val="0081481E"/>
    <w:rsid w:val="008174E0"/>
    <w:rsid w:val="00821891"/>
    <w:rsid w:val="00821D1E"/>
    <w:rsid w:val="00822C69"/>
    <w:rsid w:val="00826003"/>
    <w:rsid w:val="008405D6"/>
    <w:rsid w:val="008455C6"/>
    <w:rsid w:val="0084626A"/>
    <w:rsid w:val="00860E8C"/>
    <w:rsid w:val="00862F0C"/>
    <w:rsid w:val="00873597"/>
    <w:rsid w:val="0087709F"/>
    <w:rsid w:val="00877E3C"/>
    <w:rsid w:val="00883D1A"/>
    <w:rsid w:val="008844EF"/>
    <w:rsid w:val="00887E3F"/>
    <w:rsid w:val="008923C8"/>
    <w:rsid w:val="008A32D0"/>
    <w:rsid w:val="008A4030"/>
    <w:rsid w:val="008B5624"/>
    <w:rsid w:val="008B69E9"/>
    <w:rsid w:val="008B6A95"/>
    <w:rsid w:val="008C2F9A"/>
    <w:rsid w:val="008C2FCB"/>
    <w:rsid w:val="008D0CFF"/>
    <w:rsid w:val="008D3759"/>
    <w:rsid w:val="008D7018"/>
    <w:rsid w:val="008D7360"/>
    <w:rsid w:val="008E2BAD"/>
    <w:rsid w:val="008F0730"/>
    <w:rsid w:val="008F31C0"/>
    <w:rsid w:val="00907D6D"/>
    <w:rsid w:val="009119E6"/>
    <w:rsid w:val="0091716F"/>
    <w:rsid w:val="00917708"/>
    <w:rsid w:val="0092354C"/>
    <w:rsid w:val="00926411"/>
    <w:rsid w:val="00932B75"/>
    <w:rsid w:val="0093370D"/>
    <w:rsid w:val="009338D8"/>
    <w:rsid w:val="00934749"/>
    <w:rsid w:val="00935565"/>
    <w:rsid w:val="00936413"/>
    <w:rsid w:val="009370F4"/>
    <w:rsid w:val="00937658"/>
    <w:rsid w:val="00941D1B"/>
    <w:rsid w:val="009436AB"/>
    <w:rsid w:val="009445A9"/>
    <w:rsid w:val="009459E1"/>
    <w:rsid w:val="00951349"/>
    <w:rsid w:val="009607D0"/>
    <w:rsid w:val="00964CFF"/>
    <w:rsid w:val="00966D6E"/>
    <w:rsid w:val="009708B6"/>
    <w:rsid w:val="0098027E"/>
    <w:rsid w:val="00990E75"/>
    <w:rsid w:val="0099465D"/>
    <w:rsid w:val="00997916"/>
    <w:rsid w:val="009B145C"/>
    <w:rsid w:val="009B16A8"/>
    <w:rsid w:val="009B5066"/>
    <w:rsid w:val="009C0A44"/>
    <w:rsid w:val="009C50D1"/>
    <w:rsid w:val="009D735A"/>
    <w:rsid w:val="009E257B"/>
    <w:rsid w:val="009E336D"/>
    <w:rsid w:val="009E6EC3"/>
    <w:rsid w:val="009F04B1"/>
    <w:rsid w:val="00A03ADE"/>
    <w:rsid w:val="00A11A20"/>
    <w:rsid w:val="00A15A6B"/>
    <w:rsid w:val="00A16A2C"/>
    <w:rsid w:val="00A17B55"/>
    <w:rsid w:val="00A20F2D"/>
    <w:rsid w:val="00A218C3"/>
    <w:rsid w:val="00A219DF"/>
    <w:rsid w:val="00A26428"/>
    <w:rsid w:val="00A364B5"/>
    <w:rsid w:val="00A41CA3"/>
    <w:rsid w:val="00A43322"/>
    <w:rsid w:val="00A47A4C"/>
    <w:rsid w:val="00A5444A"/>
    <w:rsid w:val="00A644BF"/>
    <w:rsid w:val="00A654B4"/>
    <w:rsid w:val="00A7577E"/>
    <w:rsid w:val="00A75C93"/>
    <w:rsid w:val="00A92A78"/>
    <w:rsid w:val="00AA17AC"/>
    <w:rsid w:val="00AB5F65"/>
    <w:rsid w:val="00AC24D2"/>
    <w:rsid w:val="00AC3C71"/>
    <w:rsid w:val="00AC40F1"/>
    <w:rsid w:val="00AC434D"/>
    <w:rsid w:val="00AC545E"/>
    <w:rsid w:val="00AD19C1"/>
    <w:rsid w:val="00AD19F0"/>
    <w:rsid w:val="00AE3D2E"/>
    <w:rsid w:val="00AE56EC"/>
    <w:rsid w:val="00AF58A2"/>
    <w:rsid w:val="00B03154"/>
    <w:rsid w:val="00B1172C"/>
    <w:rsid w:val="00B16ED2"/>
    <w:rsid w:val="00B217E4"/>
    <w:rsid w:val="00B25FB8"/>
    <w:rsid w:val="00B357AD"/>
    <w:rsid w:val="00B40CB4"/>
    <w:rsid w:val="00B43A79"/>
    <w:rsid w:val="00B4627C"/>
    <w:rsid w:val="00B46CDE"/>
    <w:rsid w:val="00B533AF"/>
    <w:rsid w:val="00B66723"/>
    <w:rsid w:val="00B70ACE"/>
    <w:rsid w:val="00B7269E"/>
    <w:rsid w:val="00B86FBF"/>
    <w:rsid w:val="00B96540"/>
    <w:rsid w:val="00BA04FB"/>
    <w:rsid w:val="00BA1F62"/>
    <w:rsid w:val="00BA3FEC"/>
    <w:rsid w:val="00BA432F"/>
    <w:rsid w:val="00BA7676"/>
    <w:rsid w:val="00BB031B"/>
    <w:rsid w:val="00BB04D4"/>
    <w:rsid w:val="00BC1C0A"/>
    <w:rsid w:val="00BC25D6"/>
    <w:rsid w:val="00BC3538"/>
    <w:rsid w:val="00BC3BB4"/>
    <w:rsid w:val="00BC3C4E"/>
    <w:rsid w:val="00BD0FE5"/>
    <w:rsid w:val="00BD7F71"/>
    <w:rsid w:val="00BE1848"/>
    <w:rsid w:val="00BE5B01"/>
    <w:rsid w:val="00BF435C"/>
    <w:rsid w:val="00BF4E68"/>
    <w:rsid w:val="00BF626A"/>
    <w:rsid w:val="00BF75BF"/>
    <w:rsid w:val="00C0115F"/>
    <w:rsid w:val="00C01F06"/>
    <w:rsid w:val="00C05753"/>
    <w:rsid w:val="00C05C27"/>
    <w:rsid w:val="00C13AEA"/>
    <w:rsid w:val="00C16CBE"/>
    <w:rsid w:val="00C24ACD"/>
    <w:rsid w:val="00C31003"/>
    <w:rsid w:val="00C32672"/>
    <w:rsid w:val="00C3295F"/>
    <w:rsid w:val="00C425EA"/>
    <w:rsid w:val="00C465AF"/>
    <w:rsid w:val="00C52FC2"/>
    <w:rsid w:val="00C53C66"/>
    <w:rsid w:val="00C55859"/>
    <w:rsid w:val="00C55987"/>
    <w:rsid w:val="00C57260"/>
    <w:rsid w:val="00C612A6"/>
    <w:rsid w:val="00C651F5"/>
    <w:rsid w:val="00C75E0C"/>
    <w:rsid w:val="00C8652C"/>
    <w:rsid w:val="00C86FD4"/>
    <w:rsid w:val="00C90DCE"/>
    <w:rsid w:val="00C93A5D"/>
    <w:rsid w:val="00C94EEE"/>
    <w:rsid w:val="00CA0740"/>
    <w:rsid w:val="00CA2D17"/>
    <w:rsid w:val="00CA3334"/>
    <w:rsid w:val="00CA7550"/>
    <w:rsid w:val="00CB0AE7"/>
    <w:rsid w:val="00CB3241"/>
    <w:rsid w:val="00CB611D"/>
    <w:rsid w:val="00CC0068"/>
    <w:rsid w:val="00CC2438"/>
    <w:rsid w:val="00CC3066"/>
    <w:rsid w:val="00CD2F4F"/>
    <w:rsid w:val="00CD6230"/>
    <w:rsid w:val="00CD65AE"/>
    <w:rsid w:val="00CD68DC"/>
    <w:rsid w:val="00CD6CD0"/>
    <w:rsid w:val="00CE1D0A"/>
    <w:rsid w:val="00CE25EC"/>
    <w:rsid w:val="00CE3871"/>
    <w:rsid w:val="00CF1FBA"/>
    <w:rsid w:val="00CF383D"/>
    <w:rsid w:val="00CF42FE"/>
    <w:rsid w:val="00D01E8A"/>
    <w:rsid w:val="00D0789C"/>
    <w:rsid w:val="00D1321C"/>
    <w:rsid w:val="00D13CF0"/>
    <w:rsid w:val="00D141E7"/>
    <w:rsid w:val="00D2247D"/>
    <w:rsid w:val="00D3133D"/>
    <w:rsid w:val="00D32112"/>
    <w:rsid w:val="00D403CA"/>
    <w:rsid w:val="00D43205"/>
    <w:rsid w:val="00D4580E"/>
    <w:rsid w:val="00D46067"/>
    <w:rsid w:val="00D504C4"/>
    <w:rsid w:val="00D517EA"/>
    <w:rsid w:val="00D52C45"/>
    <w:rsid w:val="00D56031"/>
    <w:rsid w:val="00D63032"/>
    <w:rsid w:val="00D64409"/>
    <w:rsid w:val="00D65986"/>
    <w:rsid w:val="00D75813"/>
    <w:rsid w:val="00D776D5"/>
    <w:rsid w:val="00D836D5"/>
    <w:rsid w:val="00D841AA"/>
    <w:rsid w:val="00D91263"/>
    <w:rsid w:val="00D91882"/>
    <w:rsid w:val="00D96961"/>
    <w:rsid w:val="00DA1A02"/>
    <w:rsid w:val="00DA7915"/>
    <w:rsid w:val="00DB7F6B"/>
    <w:rsid w:val="00DB7F74"/>
    <w:rsid w:val="00DC04AC"/>
    <w:rsid w:val="00DC05F8"/>
    <w:rsid w:val="00DC131C"/>
    <w:rsid w:val="00DC1E13"/>
    <w:rsid w:val="00DC32BD"/>
    <w:rsid w:val="00DD0F56"/>
    <w:rsid w:val="00DD3B4D"/>
    <w:rsid w:val="00DD3CF5"/>
    <w:rsid w:val="00DD69E8"/>
    <w:rsid w:val="00DE385A"/>
    <w:rsid w:val="00DE6F37"/>
    <w:rsid w:val="00DF3575"/>
    <w:rsid w:val="00DF4147"/>
    <w:rsid w:val="00DF5CFC"/>
    <w:rsid w:val="00DF69AB"/>
    <w:rsid w:val="00E00233"/>
    <w:rsid w:val="00E01B7B"/>
    <w:rsid w:val="00E066BB"/>
    <w:rsid w:val="00E14693"/>
    <w:rsid w:val="00E15DEE"/>
    <w:rsid w:val="00E20658"/>
    <w:rsid w:val="00E21892"/>
    <w:rsid w:val="00E25D5F"/>
    <w:rsid w:val="00E42857"/>
    <w:rsid w:val="00E474FE"/>
    <w:rsid w:val="00E50A41"/>
    <w:rsid w:val="00E56B7E"/>
    <w:rsid w:val="00E625B2"/>
    <w:rsid w:val="00E6381B"/>
    <w:rsid w:val="00E65AEF"/>
    <w:rsid w:val="00E7011D"/>
    <w:rsid w:val="00E7159B"/>
    <w:rsid w:val="00E72D24"/>
    <w:rsid w:val="00E743E0"/>
    <w:rsid w:val="00E751B8"/>
    <w:rsid w:val="00E77C10"/>
    <w:rsid w:val="00E90CE3"/>
    <w:rsid w:val="00EA6B0A"/>
    <w:rsid w:val="00EA6CD1"/>
    <w:rsid w:val="00EB2871"/>
    <w:rsid w:val="00EB5F97"/>
    <w:rsid w:val="00EB5FFD"/>
    <w:rsid w:val="00EB7A72"/>
    <w:rsid w:val="00EC1794"/>
    <w:rsid w:val="00EC23E5"/>
    <w:rsid w:val="00EC4FE5"/>
    <w:rsid w:val="00ED2CB2"/>
    <w:rsid w:val="00ED507D"/>
    <w:rsid w:val="00EF1214"/>
    <w:rsid w:val="00EF3CDE"/>
    <w:rsid w:val="00F02C11"/>
    <w:rsid w:val="00F035B8"/>
    <w:rsid w:val="00F05D1B"/>
    <w:rsid w:val="00F0752E"/>
    <w:rsid w:val="00F079E8"/>
    <w:rsid w:val="00F07D13"/>
    <w:rsid w:val="00F12FFB"/>
    <w:rsid w:val="00F146BA"/>
    <w:rsid w:val="00F20797"/>
    <w:rsid w:val="00F25D5C"/>
    <w:rsid w:val="00F31495"/>
    <w:rsid w:val="00F32222"/>
    <w:rsid w:val="00F41235"/>
    <w:rsid w:val="00F412B3"/>
    <w:rsid w:val="00F41359"/>
    <w:rsid w:val="00F421CF"/>
    <w:rsid w:val="00F460EA"/>
    <w:rsid w:val="00F46522"/>
    <w:rsid w:val="00F51E47"/>
    <w:rsid w:val="00F55FDA"/>
    <w:rsid w:val="00F6552C"/>
    <w:rsid w:val="00F67748"/>
    <w:rsid w:val="00F71268"/>
    <w:rsid w:val="00F73C23"/>
    <w:rsid w:val="00F77EE7"/>
    <w:rsid w:val="00F8173D"/>
    <w:rsid w:val="00F846F3"/>
    <w:rsid w:val="00F92592"/>
    <w:rsid w:val="00F94150"/>
    <w:rsid w:val="00F942BA"/>
    <w:rsid w:val="00FA0A7E"/>
    <w:rsid w:val="00FA253F"/>
    <w:rsid w:val="00FA2FE1"/>
    <w:rsid w:val="00FA521B"/>
    <w:rsid w:val="00FB2CB1"/>
    <w:rsid w:val="00FB41FE"/>
    <w:rsid w:val="00FC4BDB"/>
    <w:rsid w:val="00FD104C"/>
    <w:rsid w:val="00FD4301"/>
    <w:rsid w:val="00FD5088"/>
    <w:rsid w:val="00FE2E02"/>
    <w:rsid w:val="00FE50E4"/>
    <w:rsid w:val="00FE76B1"/>
    <w:rsid w:val="00FF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A6CE"/>
  <w15:chartTrackingRefBased/>
  <w15:docId w15:val="{5F2FA06A-7B6C-4E2A-BC76-6918DACC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AEA"/>
  </w:style>
  <w:style w:type="paragraph" w:styleId="Heading1">
    <w:name w:val="heading 1"/>
    <w:basedOn w:val="Normal"/>
    <w:next w:val="Normal"/>
    <w:link w:val="Heading1Char"/>
    <w:uiPriority w:val="9"/>
    <w:qFormat/>
    <w:rsid w:val="00536E88"/>
    <w:pPr>
      <w:keepNext/>
      <w:keepLines/>
      <w:pBdr>
        <w:bottom w:val="single" w:sz="18" w:space="1" w:color="2F5496" w:themeColor="accent1" w:themeShade="BF"/>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E88"/>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1D7E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7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7D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607D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607D0"/>
    <w:rPr>
      <w:rFonts w:eastAsiaTheme="minorEastAsia"/>
      <w:kern w:val="0"/>
      <w14:ligatures w14:val="none"/>
    </w:rPr>
  </w:style>
  <w:style w:type="character" w:customStyle="1" w:styleId="Heading1Char">
    <w:name w:val="Heading 1 Char"/>
    <w:basedOn w:val="DefaultParagraphFont"/>
    <w:link w:val="Heading1"/>
    <w:uiPriority w:val="9"/>
    <w:rsid w:val="00536E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1C1B"/>
    <w:pPr>
      <w:outlineLvl w:val="9"/>
    </w:pPr>
    <w:rPr>
      <w:kern w:val="0"/>
      <w14:ligatures w14:val="none"/>
    </w:rPr>
  </w:style>
  <w:style w:type="table" w:styleId="TableGrid">
    <w:name w:val="Table Grid"/>
    <w:basedOn w:val="TableNormal"/>
    <w:uiPriority w:val="39"/>
    <w:rsid w:val="00451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517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4F3DC9"/>
    <w:pPr>
      <w:ind w:left="720"/>
      <w:contextualSpacing/>
    </w:pPr>
  </w:style>
  <w:style w:type="paragraph" w:styleId="EndnoteText">
    <w:name w:val="endnote text"/>
    <w:basedOn w:val="Normal"/>
    <w:link w:val="EndnoteTextChar"/>
    <w:uiPriority w:val="99"/>
    <w:semiHidden/>
    <w:unhideWhenUsed/>
    <w:rsid w:val="00CD2F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2F4F"/>
    <w:rPr>
      <w:sz w:val="20"/>
      <w:szCs w:val="20"/>
    </w:rPr>
  </w:style>
  <w:style w:type="character" w:styleId="EndnoteReference">
    <w:name w:val="endnote reference"/>
    <w:basedOn w:val="DefaultParagraphFont"/>
    <w:uiPriority w:val="99"/>
    <w:semiHidden/>
    <w:unhideWhenUsed/>
    <w:rsid w:val="00CD2F4F"/>
    <w:rPr>
      <w:vertAlign w:val="superscript"/>
    </w:rPr>
  </w:style>
  <w:style w:type="paragraph" w:styleId="FootnoteText">
    <w:name w:val="footnote text"/>
    <w:basedOn w:val="Normal"/>
    <w:link w:val="FootnoteTextChar"/>
    <w:uiPriority w:val="99"/>
    <w:semiHidden/>
    <w:unhideWhenUsed/>
    <w:rsid w:val="00CD2F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2F4F"/>
    <w:rPr>
      <w:sz w:val="20"/>
      <w:szCs w:val="20"/>
    </w:rPr>
  </w:style>
  <w:style w:type="character" w:styleId="FootnoteReference">
    <w:name w:val="footnote reference"/>
    <w:basedOn w:val="DefaultParagraphFont"/>
    <w:uiPriority w:val="99"/>
    <w:semiHidden/>
    <w:unhideWhenUsed/>
    <w:rsid w:val="00CD2F4F"/>
    <w:rPr>
      <w:vertAlign w:val="superscript"/>
    </w:rPr>
  </w:style>
  <w:style w:type="paragraph" w:styleId="Caption">
    <w:name w:val="caption"/>
    <w:basedOn w:val="Normal"/>
    <w:next w:val="Normal"/>
    <w:uiPriority w:val="35"/>
    <w:unhideWhenUsed/>
    <w:qFormat/>
    <w:rsid w:val="0093641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36413"/>
    <w:pPr>
      <w:spacing w:after="100"/>
    </w:pPr>
  </w:style>
  <w:style w:type="character" w:styleId="Hyperlink">
    <w:name w:val="Hyperlink"/>
    <w:basedOn w:val="DefaultParagraphFont"/>
    <w:uiPriority w:val="99"/>
    <w:unhideWhenUsed/>
    <w:rsid w:val="00936413"/>
    <w:rPr>
      <w:color w:val="0563C1" w:themeColor="hyperlink"/>
      <w:u w:val="single"/>
    </w:rPr>
  </w:style>
  <w:style w:type="paragraph" w:styleId="TableofFigures">
    <w:name w:val="table of figures"/>
    <w:basedOn w:val="Normal"/>
    <w:next w:val="Normal"/>
    <w:uiPriority w:val="99"/>
    <w:unhideWhenUsed/>
    <w:rsid w:val="00936413"/>
    <w:pPr>
      <w:spacing w:after="0"/>
    </w:pPr>
  </w:style>
  <w:style w:type="paragraph" w:styleId="Header">
    <w:name w:val="header"/>
    <w:basedOn w:val="Normal"/>
    <w:link w:val="HeaderChar"/>
    <w:uiPriority w:val="99"/>
    <w:unhideWhenUsed/>
    <w:rsid w:val="00DD3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B4D"/>
  </w:style>
  <w:style w:type="paragraph" w:styleId="Footer">
    <w:name w:val="footer"/>
    <w:basedOn w:val="Normal"/>
    <w:link w:val="FooterChar"/>
    <w:uiPriority w:val="99"/>
    <w:unhideWhenUsed/>
    <w:rsid w:val="00DD3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B4D"/>
  </w:style>
  <w:style w:type="character" w:customStyle="1" w:styleId="Heading2Char">
    <w:name w:val="Heading 2 Char"/>
    <w:basedOn w:val="DefaultParagraphFont"/>
    <w:link w:val="Heading2"/>
    <w:uiPriority w:val="9"/>
    <w:rsid w:val="00536E88"/>
    <w:rPr>
      <w:rFonts w:asciiTheme="majorHAnsi" w:eastAsiaTheme="majorEastAsia" w:hAnsiTheme="majorHAnsi" w:cstheme="majorBidi"/>
      <w:color w:val="C00000"/>
      <w:sz w:val="26"/>
      <w:szCs w:val="26"/>
    </w:rPr>
  </w:style>
  <w:style w:type="character" w:customStyle="1" w:styleId="Heading3Char">
    <w:name w:val="Heading 3 Char"/>
    <w:basedOn w:val="DefaultParagraphFont"/>
    <w:link w:val="Heading3"/>
    <w:uiPriority w:val="9"/>
    <w:rsid w:val="001D7E6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C05F8"/>
    <w:rPr>
      <w:color w:val="605E5C"/>
      <w:shd w:val="clear" w:color="auto" w:fill="E1DFDD"/>
    </w:rPr>
  </w:style>
  <w:style w:type="character" w:styleId="CommentReference">
    <w:name w:val="annotation reference"/>
    <w:basedOn w:val="DefaultParagraphFont"/>
    <w:uiPriority w:val="99"/>
    <w:semiHidden/>
    <w:unhideWhenUsed/>
    <w:rsid w:val="00470EBC"/>
    <w:rPr>
      <w:sz w:val="16"/>
      <w:szCs w:val="16"/>
    </w:rPr>
  </w:style>
  <w:style w:type="paragraph" w:styleId="CommentText">
    <w:name w:val="annotation text"/>
    <w:basedOn w:val="Normal"/>
    <w:link w:val="CommentTextChar"/>
    <w:uiPriority w:val="99"/>
    <w:unhideWhenUsed/>
    <w:rsid w:val="00470EBC"/>
    <w:pPr>
      <w:spacing w:line="240" w:lineRule="auto"/>
    </w:pPr>
    <w:rPr>
      <w:sz w:val="20"/>
      <w:szCs w:val="20"/>
    </w:rPr>
  </w:style>
  <w:style w:type="character" w:customStyle="1" w:styleId="CommentTextChar">
    <w:name w:val="Comment Text Char"/>
    <w:basedOn w:val="DefaultParagraphFont"/>
    <w:link w:val="CommentText"/>
    <w:uiPriority w:val="99"/>
    <w:rsid w:val="00470EBC"/>
    <w:rPr>
      <w:sz w:val="20"/>
      <w:szCs w:val="20"/>
    </w:rPr>
  </w:style>
  <w:style w:type="paragraph" w:styleId="CommentSubject">
    <w:name w:val="annotation subject"/>
    <w:basedOn w:val="CommentText"/>
    <w:next w:val="CommentText"/>
    <w:link w:val="CommentSubjectChar"/>
    <w:uiPriority w:val="99"/>
    <w:semiHidden/>
    <w:unhideWhenUsed/>
    <w:rsid w:val="00470EBC"/>
    <w:rPr>
      <w:b/>
      <w:bCs/>
    </w:rPr>
  </w:style>
  <w:style w:type="character" w:customStyle="1" w:styleId="CommentSubjectChar">
    <w:name w:val="Comment Subject Char"/>
    <w:basedOn w:val="CommentTextChar"/>
    <w:link w:val="CommentSubject"/>
    <w:uiPriority w:val="99"/>
    <w:semiHidden/>
    <w:rsid w:val="00470E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svcnowprod.for.irs.gov/esc?id=emp_taxonomy_topic&amp;topic_id=55e70e901b303d5003ff6318624bcbf2"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microsoft.com/office/2018/08/relationships/commentsExtensible" Target="commentsExtensible.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microsoft.com/office/2011/relationships/people" Target="people.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image" Target="media/image7.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image" Target="media/image6.png"/><Relationship Id="rId27" Type="http://schemas.openxmlformats.org/officeDocument/2006/relationships/header" Target="header1.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will provide an overview of how the IRS Power Platform Team plans to operate to ensure a high level of governance over the environment with a cyclical approach to ensuring long-term health and modernization of the IRS Power Platform Environment.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35a7446d-474f-4400-97e2-85a559b17726" xsi:nil="true"/>
    <lcf76f155ced4ddcb4097134ff3c332f xmlns="21ee3894-f8fe-4d1a-8cdb-fc1a10b46d51">
      <Terms xmlns="http://schemas.microsoft.com/office/infopath/2007/PartnerControls"/>
    </lcf76f155ced4ddcb4097134ff3c332f>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13C35BB35DADA44AFC51502AB1F5C53" ma:contentTypeVersion="16" ma:contentTypeDescription="Create a new document." ma:contentTypeScope="" ma:versionID="c8ad109182a6fd2216c97210f78df8e9">
  <xsd:schema xmlns:xsd="http://www.w3.org/2001/XMLSchema" xmlns:xs="http://www.w3.org/2001/XMLSchema" xmlns:p="http://schemas.microsoft.com/office/2006/metadata/properties" xmlns:ns1="http://schemas.microsoft.com/sharepoint/v3" xmlns:ns2="21ee3894-f8fe-4d1a-8cdb-fc1a10b46d51" xmlns:ns3="35a7446d-474f-4400-97e2-85a559b17726" targetNamespace="http://schemas.microsoft.com/office/2006/metadata/properties" ma:root="true" ma:fieldsID="3bba3a29881a65016b7bdcac95870848" ns1:_="" ns2:_="" ns3:_="">
    <xsd:import namespace="http://schemas.microsoft.com/sharepoint/v3"/>
    <xsd:import namespace="21ee3894-f8fe-4d1a-8cdb-fc1a10b46d51"/>
    <xsd:import namespace="35a7446d-474f-4400-97e2-85a559b1772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ee3894-f8fe-4d1a-8cdb-fc1a10b46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8893229-fc1a-4591-9812-6a184d4b58b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5a7446d-474f-4400-97e2-85a559b1772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113fec8-fba6-41b4-ba59-1730be2143f1}" ma:internalName="TaxCatchAll" ma:showField="CatchAllData" ma:web="35a7446d-474f-4400-97e2-85a559b17726">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FDF006-16D0-4EB7-8435-99CFA0B02D43}">
  <ds:schemaRefs>
    <ds:schemaRef ds:uri="http://schemas.microsoft.com/office/2006/metadata/properties"/>
    <ds:schemaRef ds:uri="http://schemas.microsoft.com/office/infopath/2007/PartnerControls"/>
    <ds:schemaRef ds:uri="http://schemas.microsoft.com/sharepoint/v3"/>
    <ds:schemaRef ds:uri="35a7446d-474f-4400-97e2-85a559b17726"/>
    <ds:schemaRef ds:uri="21ee3894-f8fe-4d1a-8cdb-fc1a10b46d51"/>
  </ds:schemaRefs>
</ds:datastoreItem>
</file>

<file path=customXml/itemProps3.xml><?xml version="1.0" encoding="utf-8"?>
<ds:datastoreItem xmlns:ds="http://schemas.openxmlformats.org/officeDocument/2006/customXml" ds:itemID="{05F8EE28-A50A-4A3B-A525-94D42D160F5E}">
  <ds:schemaRefs>
    <ds:schemaRef ds:uri="http://schemas.microsoft.com/sharepoint/v3/contenttype/forms"/>
  </ds:schemaRefs>
</ds:datastoreItem>
</file>

<file path=customXml/itemProps4.xml><?xml version="1.0" encoding="utf-8"?>
<ds:datastoreItem xmlns:ds="http://schemas.openxmlformats.org/officeDocument/2006/customXml" ds:itemID="{A378D89E-5B1B-4EBD-99D2-7660C0F83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1ee3894-f8fe-4d1a-8cdb-fc1a10b46d51"/>
    <ds:schemaRef ds:uri="35a7446d-474f-4400-97e2-85a559b177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5CF2936-ABBD-4159-977D-0C1FE6E86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4624</Words>
  <Characters>26360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power platform governance</vt:lpstr>
    </vt:vector>
  </TitlesOfParts>
  <Company/>
  <LinksUpToDate>false</LinksUpToDate>
  <CharactersWithSpaces>30923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platform governance</dc:title>
  <dc:subject>IRS Operational Governance Guidelines</dc:subject>
  <dc:creator>Guynes Daniel M (Contractor)</dc:creator>
  <cp:keywords/>
  <dc:description/>
  <cp:lastModifiedBy>Lee Davis S (Dave)</cp:lastModifiedBy>
  <cp:revision>9</cp:revision>
  <dcterms:created xsi:type="dcterms:W3CDTF">2025-07-02T13:00:00Z</dcterms:created>
  <dcterms:modified xsi:type="dcterms:W3CDTF">2025-07-02T19:30:00Z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31372f00,333710e4,552b410c</vt:lpwstr>
  </property>
  <property fmtid="{D5CDD505-2E9C-101B-9397-08002B2CF9AE}" pid="3" name="ClassificationContentMarkingHeaderFontProps">
    <vt:lpwstr>#000000,10,Calibri</vt:lpwstr>
  </property>
  <property fmtid="{D5CDD505-2E9C-101B-9397-08002B2CF9AE}" pid="4" name="ClassificationContentMarkingHeaderText">
    <vt:lpwstr>Sensitive But Unclassified (SBU) data: Share only with authenticated authorized persons with need to know. </vt:lpwstr>
  </property>
  <property fmtid="{D5CDD505-2E9C-101B-9397-08002B2CF9AE}" pid="5" name="MSIP_Label_0eaacb13-c7ac-4a55-a5c4-dc9bf07df685_Enabled">
    <vt:lpwstr>true</vt:lpwstr>
  </property>
  <property fmtid="{D5CDD505-2E9C-101B-9397-08002B2CF9AE}" pid="6" name="MSIP_Label_0eaacb13-c7ac-4a55-a5c4-dc9bf07df685_SetDate">
    <vt:lpwstr>2025-01-20T15:55:27Z</vt:lpwstr>
  </property>
  <property fmtid="{D5CDD505-2E9C-101B-9397-08002B2CF9AE}" pid="7" name="MSIP_Label_0eaacb13-c7ac-4a55-a5c4-dc9bf07df685_Method">
    <vt:lpwstr>Privileged</vt:lpwstr>
  </property>
  <property fmtid="{D5CDD505-2E9C-101B-9397-08002B2CF9AE}" pid="8" name="MSIP_Label_0eaacb13-c7ac-4a55-a5c4-dc9bf07df685_Name">
    <vt:lpwstr>SBU</vt:lpwstr>
  </property>
  <property fmtid="{D5CDD505-2E9C-101B-9397-08002B2CF9AE}" pid="9" name="MSIP_Label_0eaacb13-c7ac-4a55-a5c4-dc9bf07df685_SiteId">
    <vt:lpwstr>f2372b85-8802-490c-b196-7b96c73fee3b</vt:lpwstr>
  </property>
  <property fmtid="{D5CDD505-2E9C-101B-9397-08002B2CF9AE}" pid="10" name="MSIP_Label_0eaacb13-c7ac-4a55-a5c4-dc9bf07df685_ActionId">
    <vt:lpwstr>f2df64c7-46a5-463a-975d-789765f0e1ea</vt:lpwstr>
  </property>
  <property fmtid="{D5CDD505-2E9C-101B-9397-08002B2CF9AE}" pid="11" name="MSIP_Label_0eaacb13-c7ac-4a55-a5c4-dc9bf07df685_ContentBits">
    <vt:lpwstr>1</vt:lpwstr>
  </property>
  <property fmtid="{D5CDD505-2E9C-101B-9397-08002B2CF9AE}" pid="12" name="ContentTypeId">
    <vt:lpwstr>0x010100013C35BB35DADA44AFC51502AB1F5C53</vt:lpwstr>
  </property>
  <property fmtid="{D5CDD505-2E9C-101B-9397-08002B2CF9AE}" pid="13" name="MediaServiceImageTags">
    <vt:lpwstr/>
  </property>
</Properties>
</file>