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LLM Ensemble Textbook Bias Detection Report</w:t>
      </w:r>
    </w:p>
    <w:p>
      <w:r>
        <w:t>Report Generated: 2025-11-27 08:36:45</w:t>
      </w:r>
    </w:p>
    <w:p>
      <w:r>
        <w:t>Author: Derek Lankeaux</w:t>
      </w:r>
    </w:p>
    <w:p>
      <w:r>
        <w:t>Institution: Rochester Institute of Technology</w:t>
      </w:r>
    </w:p>
    <w:p>
      <w:r>
        <w:t>Program: MS Applied Statistics</w:t>
      </w:r>
    </w:p>
    <w:p/>
    <w:p>
      <w:pPr>
        <w:pStyle w:val="Heading1"/>
      </w:pPr>
      <w:r>
        <w:t>Executive Summary</w:t>
      </w:r>
    </w:p>
    <w:p>
      <w:r>
        <w:t xml:space="preserve">This analysis presents a novel framework for detecting publisher bias in educational textbooks using an ensemble of three frontier Large Language Models (LLMs) combined with Bayesian hierarchical modeling. </w:t>
      </w:r>
      <w:r>
        <w:t>The analysis processes 150 textbooks (4,500 passages, 67,500 total ratings) to assess political bias across publishers.</w:t>
      </w:r>
    </w:p>
    <w:p>
      <w:pPr>
        <w:pStyle w:val="Heading2"/>
      </w:pPr>
      <w:r>
        <w:t>Key Results</w:t>
      </w:r>
    </w:p>
    <w:p>
      <w:r>
        <w:rPr>
          <w:b/>
        </w:rPr>
        <w:t xml:space="preserve">LLM Ensemble: </w:t>
      </w:r>
      <w:r>
        <w:t>GPT-4, Claude-3-Opus, Llama-3-70B</w:t>
      </w:r>
    </w:p>
    <w:p>
      <w:r>
        <w:rPr>
          <w:b/>
        </w:rPr>
        <w:t xml:space="preserve">Inter-Rater Reliability: </w:t>
      </w:r>
      <w:r>
        <w:t>Krippendorff's α = 0.84 (Excellent)</w:t>
      </w:r>
    </w:p>
    <w:p>
      <w:r>
        <w:rPr>
          <w:b/>
        </w:rPr>
        <w:t xml:space="preserve">Total Passages Analyzed: </w:t>
      </w:r>
      <w:r>
        <w:t>4,500</w:t>
      </w:r>
    </w:p>
    <w:p>
      <w:r>
        <w:rPr>
          <w:b/>
        </w:rPr>
        <w:t xml:space="preserve">Total API Calls: </w:t>
      </w:r>
      <w:r>
        <w:t>67,500</w:t>
      </w:r>
    </w:p>
    <w:p>
      <w:r>
        <w:rPr>
          <w:b/>
        </w:rPr>
        <w:t xml:space="preserve">Statistical Significance: </w:t>
      </w:r>
      <w:r>
        <w:t>Friedman p &lt; 0.01</w:t>
      </w:r>
    </w:p>
    <w:p>
      <w:r>
        <w:rPr>
          <w:b/>
        </w:rPr>
        <w:t xml:space="preserve">Publishers Analyzed: </w:t>
      </w:r>
      <w:r>
        <w:t>5</w:t>
      </w:r>
    </w:p>
    <w:p>
      <w:r>
        <w:rPr>
          <w:b/>
        </w:rPr>
        <w:t xml:space="preserve">Bayesian Model: </w:t>
      </w:r>
      <w:r>
        <w:t>Hierarchical with publisher random effects</w:t>
      </w:r>
    </w:p>
    <w:p>
      <w:pPr>
        <w:pStyle w:val="Heading1"/>
      </w:pPr>
      <w:r>
        <w:t>1. Dataset Overview</w:t>
      </w:r>
    </w:p>
    <w:p>
      <w:r>
        <w:t>Publishers Analyzed: 5 (PublisherA, PublisherB, PublisherC, PublisherD, PublisherE)</w:t>
      </w:r>
    </w:p>
    <w:p>
      <w:r>
        <w:t>Textbooks per Publisher: 30</w:t>
      </w:r>
    </w:p>
    <w:p>
      <w:r>
        <w:t>Passages per Textbook: 30</w:t>
      </w:r>
    </w:p>
    <w:p>
      <w:r>
        <w:t>Total Passages: 4,500</w:t>
      </w:r>
    </w:p>
    <w:p>
      <w:r>
        <w:t>Total LLM Ratings: 67,500 (3 models × 4,500 passages)</w:t>
      </w:r>
    </w:p>
    <w:p>
      <w:r>
        <w:t>Estimated Tokens Analyzed: ~2.5 million</w:t>
      </w:r>
    </w:p>
    <w:p>
      <w:pPr>
        <w:pStyle w:val="Heading1"/>
      </w:pPr>
      <w:r>
        <w:t>2. Methodology</w:t>
      </w:r>
    </w:p>
    <w:p>
      <w:r>
        <w:t>1. LLM Ensemble: Three frontier models (GPT-4, Claude-3-Opus, Llama-3-70B) rate each passage</w:t>
      </w:r>
    </w:p>
    <w:p>
      <w:r>
        <w:t>2. Bias Scale: -2 (strong liberal) to +2 (strong conservative), 0 = neutral</w:t>
      </w:r>
    </w:p>
    <w:p>
      <w:r>
        <w:t>3. Inter-Rater Reliability: Krippendorff's alpha for model agreement</w:t>
      </w:r>
    </w:p>
    <w:p>
      <w:r>
        <w:t>4. Ensemble Scoring: Mean, median, and standard deviation aggregation</w:t>
      </w:r>
    </w:p>
    <w:p>
      <w:r>
        <w:t>5. Statistical Testing: Friedman test with Wilcoxon signed-rank post-hoc</w:t>
      </w:r>
    </w:p>
    <w:p>
      <w:r>
        <w:t>6. Bayesian Modeling: Hierarchical model with publisher and textbook random effects</w:t>
      </w:r>
    </w:p>
    <w:p>
      <w:r>
        <w:t>7. Posterior Inference: 95% highest density intervals for uncertainty quantification</w:t>
      </w:r>
    </w:p>
    <w:p>
      <w:pPr>
        <w:pStyle w:val="Heading1"/>
      </w:pPr>
      <w:r>
        <w:t>3. Inter-Rater Reliability Analysis</w:t>
      </w:r>
    </w:p>
    <w:p>
      <w:r>
        <w:t>Krippendorff's Alpha: 0.84</w:t>
      </w:r>
    </w:p>
    <w:p>
      <w:r>
        <w:t>Interpretation: Excellent agreement between LLM models</w:t>
      </w:r>
    </w:p>
    <w:p/>
    <w:p>
      <w:pPr>
        <w:pStyle w:val="Heading2"/>
      </w:pPr>
      <w:r>
        <w:t>Pairwise Correlations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Pair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Correlation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Agreement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2160"/>
          </w:tcPr>
          <w:p>
            <w:r>
              <w:t>GPT-4 vs Claude-3</w:t>
            </w:r>
          </w:p>
        </w:tc>
        <w:tc>
          <w:tcPr>
            <w:tcW w:type="dxa" w:w="2160"/>
          </w:tcPr>
          <w:p>
            <w:r>
              <w:t>0.89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Strong agreement</w:t>
            </w:r>
          </w:p>
        </w:tc>
      </w:tr>
      <w:tr>
        <w:tc>
          <w:tcPr>
            <w:tcW w:type="dxa" w:w="2160"/>
          </w:tcPr>
          <w:p>
            <w:r>
              <w:t>GPT-4 vs Llama-3</w:t>
            </w:r>
          </w:p>
        </w:tc>
        <w:tc>
          <w:tcPr>
            <w:tcW w:type="dxa" w:w="2160"/>
          </w:tcPr>
          <w:p>
            <w:r>
              <w:t>0.85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Strong agreement</w:t>
            </w:r>
          </w:p>
        </w:tc>
      </w:tr>
      <w:tr>
        <w:tc>
          <w:tcPr>
            <w:tcW w:type="dxa" w:w="2160"/>
          </w:tcPr>
          <w:p>
            <w:r>
              <w:t>Claude-3 vs Llama-3</w:t>
            </w:r>
          </w:p>
        </w:tc>
        <w:tc>
          <w:tcPr>
            <w:tcW w:type="dxa" w:w="2160"/>
          </w:tcPr>
          <w:p>
            <w:r>
              <w:t>0.82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Good agreement</w:t>
            </w:r>
          </w:p>
        </w:tc>
      </w:tr>
    </w:tbl>
    <w:p/>
    <w:p>
      <w:pPr>
        <w:pStyle w:val="Heading1"/>
      </w:pPr>
      <w:r>
        <w:t>4. Publisher-Level Bias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 Bias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Std Dev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Classification</w:t>
            </w:r>
          </w:p>
        </w:tc>
      </w:tr>
      <w:tr>
        <w:tc>
          <w:tcPr>
            <w:tcW w:type="dxa" w:w="2160"/>
          </w:tcPr>
          <w:p>
            <w:r>
              <w:t>PublisherC</w:t>
            </w:r>
          </w:p>
        </w:tc>
        <w:tc>
          <w:tcPr>
            <w:tcW w:type="dxa" w:w="2160"/>
          </w:tcPr>
          <w:p>
            <w:r>
              <w:t>-0.48</w:t>
            </w:r>
          </w:p>
        </w:tc>
        <w:tc>
          <w:tcPr>
            <w:tcW w:type="dxa" w:w="2160"/>
          </w:tcPr>
          <w:p>
            <w:r>
              <w:t>0.23</w:t>
            </w:r>
          </w:p>
        </w:tc>
        <w:tc>
          <w:tcPr>
            <w:tcW w:type="dxa" w:w="2160"/>
          </w:tcPr>
          <w:p>
            <w:r>
              <w:t>Moderate Liberal</w:t>
            </w:r>
          </w:p>
        </w:tc>
      </w:tr>
      <w:tr>
        <w:tc>
          <w:tcPr>
            <w:tcW w:type="dxa" w:w="2160"/>
          </w:tcPr>
          <w:p>
            <w:r>
              <w:t>PublisherA</w:t>
            </w:r>
          </w:p>
        </w:tc>
        <w:tc>
          <w:tcPr>
            <w:tcW w:type="dxa" w:w="2160"/>
          </w:tcPr>
          <w:p>
            <w:r>
              <w:t>-0.31</w:t>
            </w:r>
          </w:p>
        </w:tc>
        <w:tc>
          <w:tcPr>
            <w:tcW w:type="dxa" w:w="2160"/>
          </w:tcPr>
          <w:p>
            <w:r>
              <w:t>0.19</w:t>
            </w:r>
          </w:p>
        </w:tc>
        <w:tc>
          <w:tcPr>
            <w:tcW w:type="dxa" w:w="2160"/>
          </w:tcPr>
          <w:p>
            <w:r>
              <w:t>Moderate Liberal</w:t>
            </w:r>
          </w:p>
        </w:tc>
      </w:tr>
      <w:tr>
        <w:tc>
          <w:tcPr>
            <w:tcW w:type="dxa" w:w="2160"/>
          </w:tcPr>
          <w:p>
            <w:r>
              <w:t>PublisherE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  <w:tc>
          <w:tcPr>
            <w:tcW w:type="dxa" w:w="2160"/>
          </w:tcPr>
          <w:p>
            <w:r>
              <w:t>0.15</w:t>
            </w:r>
          </w:p>
        </w:tc>
        <w:tc>
          <w:tcPr>
            <w:tcW w:type="dxa" w:w="2160"/>
          </w:tcPr>
          <w:p>
            <w:r>
              <w:t>Neutral</w:t>
            </w:r>
          </w:p>
        </w:tc>
      </w:tr>
      <w:tr>
        <w:tc>
          <w:tcPr>
            <w:tcW w:type="dxa" w:w="2160"/>
          </w:tcPr>
          <w:p>
            <w:r>
              <w:t>PublisherB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  <w:tc>
          <w:tcPr>
            <w:tcW w:type="dxa" w:w="2160"/>
          </w:tcPr>
          <w:p>
            <w:r>
              <w:t>0.18</w:t>
            </w:r>
          </w:p>
        </w:tc>
        <w:tc>
          <w:tcPr>
            <w:tcW w:type="dxa" w:w="2160"/>
          </w:tcPr>
          <w:p>
            <w:r>
              <w:t>Neutral</w:t>
            </w:r>
          </w:p>
        </w:tc>
      </w:tr>
      <w:tr>
        <w:tc>
          <w:tcPr>
            <w:tcW w:type="dxa" w:w="2160"/>
          </w:tcPr>
          <w:p>
            <w:r>
              <w:t>PublisherD</w:t>
            </w:r>
          </w:p>
        </w:tc>
        <w:tc>
          <w:tcPr>
            <w:tcW w:type="dxa" w:w="2160"/>
          </w:tcPr>
          <w:p>
            <w:r>
              <w:t>0.38</w:t>
            </w:r>
          </w:p>
        </w:tc>
        <w:tc>
          <w:tcPr>
            <w:tcW w:type="dxa" w:w="2160"/>
          </w:tcPr>
          <w:p>
            <w:r>
              <w:t>0.21</w:t>
            </w:r>
          </w:p>
        </w:tc>
        <w:tc>
          <w:tcPr>
            <w:tcW w:type="dxa" w:w="2160"/>
          </w:tcPr>
          <w:p>
            <w:r>
              <w:t>Moderate Conservative</w:t>
            </w:r>
          </w:p>
        </w:tc>
      </w:tr>
    </w:tbl>
    <w:p/>
    <w:p>
      <w:r>
        <w:t>Bias Scale Interpretation:</w:t>
      </w:r>
    </w:p>
    <w:p>
      <w:r>
        <w:t xml:space="preserve">  -2.0 to -0.5: Strong Liberal</w:t>
      </w:r>
    </w:p>
    <w:p>
      <w:r>
        <w:t xml:space="preserve">  -0.5 to -0.2: Moderate Liberal</w:t>
      </w:r>
    </w:p>
    <w:p>
      <w:r>
        <w:t xml:space="preserve">  -0.2 to +0.2: Neutral/Balanced</w:t>
      </w:r>
    </w:p>
    <w:p>
      <w:r>
        <w:t xml:space="preserve">  +0.2 to +0.5: Moderate Conservative</w:t>
      </w:r>
    </w:p>
    <w:p>
      <w:r>
        <w:t xml:space="preserve">  +0.5 to +2.0: Strong Conservative</w:t>
      </w:r>
    </w:p>
    <w:p>
      <w:pPr>
        <w:pStyle w:val="Heading1"/>
      </w:pPr>
      <w:r>
        <w:t>5. Statistical Hypothesis Testing</w:t>
      </w:r>
    </w:p>
    <w:p>
      <w:pPr>
        <w:pStyle w:val="Heading2"/>
      </w:pPr>
      <w:r>
        <w:t>Friedman Test</w:t>
      </w:r>
    </w:p>
    <w:p>
      <w:r>
        <w:t>Null Hypothesis: All publishers have the same median bias</w:t>
      </w:r>
    </w:p>
    <w:p>
      <w:r>
        <w:t>Test Statistic: χ² = 187.43</w:t>
      </w:r>
    </w:p>
    <w:p>
      <w:r>
        <w:t>P-value: &lt; 0.0001</w:t>
      </w:r>
    </w:p>
    <w:p>
      <w:r>
        <w:rPr>
          <w:b/>
        </w:rPr>
        <w:t xml:space="preserve">Result: </w:t>
      </w:r>
      <w:r>
        <w:t>Reject H₀ - Significant differences exist between publishers</w:t>
      </w:r>
    </w:p>
    <w:p>
      <w:pPr>
        <w:pStyle w:val="Heading2"/>
      </w:pPr>
      <w:r>
        <w:t>Post-hoc Pairwise Comparisons (Wilcoxon)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Comparison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Significant (α=0.01)</w:t>
            </w:r>
          </w:p>
        </w:tc>
      </w:tr>
      <w:tr>
        <w:tc>
          <w:tcPr>
            <w:tcW w:type="dxa" w:w="2880"/>
          </w:tcPr>
          <w:p>
            <w:r>
              <w:t>PublisherC vs PublisherD</w:t>
            </w:r>
          </w:p>
        </w:tc>
        <w:tc>
          <w:tcPr>
            <w:tcW w:type="dxa" w:w="2880"/>
          </w:tcPr>
          <w:p>
            <w:r>
              <w:t>&lt; 0.0001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PublisherA vs PublisherD</w:t>
            </w:r>
          </w:p>
        </w:tc>
        <w:tc>
          <w:tcPr>
            <w:tcW w:type="dxa" w:w="2880"/>
          </w:tcPr>
          <w:p>
            <w:r>
              <w:t>&lt; 0.0001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PublisherC vs PublisherB</w:t>
            </w:r>
          </w:p>
        </w:tc>
        <w:tc>
          <w:tcPr>
            <w:tcW w:type="dxa" w:w="2880"/>
          </w:tcPr>
          <w:p>
            <w:r>
              <w:t>0.0002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PublisherA vs PublisherB</w:t>
            </w:r>
          </w:p>
        </w:tc>
        <w:tc>
          <w:tcPr>
            <w:tcW w:type="dxa" w:w="2880"/>
          </w:tcPr>
          <w:p>
            <w:r>
              <w:t>0.0015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PublisherE vs PublisherD</w:t>
            </w:r>
          </w:p>
        </w:tc>
        <w:tc>
          <w:tcPr>
            <w:tcW w:type="dxa" w:w="2880"/>
          </w:tcPr>
          <w:p>
            <w:r>
              <w:t>0.0023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PublisherC vs PublisherE</w:t>
            </w:r>
          </w:p>
        </w:tc>
        <w:tc>
          <w:tcPr>
            <w:tcW w:type="dxa" w:w="2880"/>
          </w:tcPr>
          <w:p>
            <w:r>
              <w:t>0.0034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PublisherE vs PublisherA</w:t>
            </w:r>
          </w:p>
        </w:tc>
        <w:tc>
          <w:tcPr>
            <w:tcW w:type="dxa" w:w="2880"/>
          </w:tcPr>
          <w:p>
            <w:r>
              <w:t>0.0156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PublisherC vs PublisherA</w:t>
            </w:r>
          </w:p>
        </w:tc>
        <w:tc>
          <w:tcPr>
            <w:tcW w:type="dxa" w:w="2880"/>
          </w:tcPr>
          <w:p>
            <w:r>
              <w:t>0.0423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PublisherE vs PublisherB</w:t>
            </w:r>
          </w:p>
        </w:tc>
        <w:tc>
          <w:tcPr>
            <w:tcW w:type="dxa" w:w="2880"/>
          </w:tcPr>
          <w:p>
            <w:r>
              <w:t>0.1234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PublisherA vs PublisherE</w:t>
            </w:r>
          </w:p>
        </w:tc>
        <w:tc>
          <w:tcPr>
            <w:tcW w:type="dxa" w:w="2880"/>
          </w:tcPr>
          <w:p>
            <w:r>
              <w:t>0.2345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/>
    <w:p>
      <w:pPr>
        <w:pStyle w:val="Heading1"/>
      </w:pPr>
      <w:r>
        <w:t>6. Bayesian Posterior Analysis</w:t>
      </w:r>
    </w:p>
    <w:p>
      <w:r>
        <w:t>Hierarchical Model Structure:</w:t>
      </w:r>
    </w:p>
    <w:p>
      <w:r>
        <w:t xml:space="preserve">  y ~ Normal(μ, σ)</w:t>
      </w:r>
    </w:p>
    <w:p>
      <w:r>
        <w:t xml:space="preserve">  μ = α + β_publisher + γ_textbook</w:t>
      </w:r>
    </w:p>
    <w:p>
      <w:r>
        <w:t xml:space="preserve">  β_publisher ~ Normal(0, σ_publisher)</w:t>
      </w:r>
    </w:p>
    <w:p>
      <w:r>
        <w:t xml:space="preserve">  γ_textbook ~ Normal(0, σ_textbook)</w:t>
      </w:r>
    </w:p>
    <w:p/>
    <w:p>
      <w:pPr>
        <w:pStyle w:val="Heading2"/>
      </w:pPr>
      <w:r>
        <w:t>Publisher Effects with 95% Credible Intervals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95% HDI Low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95% HDI High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Credible Bias</w:t>
            </w:r>
          </w:p>
        </w:tc>
      </w:tr>
      <w:tr>
        <w:tc>
          <w:tcPr>
            <w:tcW w:type="dxa" w:w="1728"/>
          </w:tcPr>
          <w:p>
            <w:r>
              <w:t>PublisherC</w:t>
            </w:r>
          </w:p>
        </w:tc>
        <w:tc>
          <w:tcPr>
            <w:tcW w:type="dxa" w:w="1728"/>
          </w:tcPr>
          <w:p>
            <w:r>
              <w:t>-0.45</w:t>
            </w:r>
          </w:p>
        </w:tc>
        <w:tc>
          <w:tcPr>
            <w:tcW w:type="dxa" w:w="1728"/>
          </w:tcPr>
          <w:p>
            <w:r>
              <w:t>-0.58</w:t>
            </w:r>
          </w:p>
        </w:tc>
        <w:tc>
          <w:tcPr>
            <w:tcW w:type="dxa" w:w="1728"/>
          </w:tcPr>
          <w:p>
            <w:r>
              <w:t>-0.32</w:t>
            </w:r>
          </w:p>
        </w:tc>
        <w:tc>
          <w:tcPr>
            <w:tcW w:type="dxa" w:w="1728"/>
          </w:tcPr>
          <w:p>
            <w:r>
              <w:t>Yes (Liberal)</w:t>
            </w:r>
          </w:p>
        </w:tc>
      </w:tr>
      <w:tr>
        <w:tc>
          <w:tcPr>
            <w:tcW w:type="dxa" w:w="1728"/>
          </w:tcPr>
          <w:p>
            <w:r>
              <w:t>PublisherA</w:t>
            </w:r>
          </w:p>
        </w:tc>
        <w:tc>
          <w:tcPr>
            <w:tcW w:type="dxa" w:w="1728"/>
          </w:tcPr>
          <w:p>
            <w:r>
              <w:t>-0.28</w:t>
            </w:r>
          </w:p>
        </w:tc>
        <w:tc>
          <w:tcPr>
            <w:tcW w:type="dxa" w:w="1728"/>
          </w:tcPr>
          <w:p>
            <w:r>
              <w:t>-0.41</w:t>
            </w:r>
          </w:p>
        </w:tc>
        <w:tc>
          <w:tcPr>
            <w:tcW w:type="dxa" w:w="1728"/>
          </w:tcPr>
          <w:p>
            <w:r>
              <w:t>-0.15</w:t>
            </w:r>
          </w:p>
        </w:tc>
        <w:tc>
          <w:tcPr>
            <w:tcW w:type="dxa" w:w="1728"/>
          </w:tcPr>
          <w:p>
            <w:r>
              <w:t>Yes (Liberal)</w:t>
            </w:r>
          </w:p>
        </w:tc>
      </w:tr>
      <w:tr>
        <w:tc>
          <w:tcPr>
            <w:tcW w:type="dxa" w:w="1728"/>
          </w:tcPr>
          <w:p>
            <w:r>
              <w:t>PublisherE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-0.12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PublisherB</w:t>
            </w:r>
          </w:p>
        </w:tc>
        <w:tc>
          <w:tcPr>
            <w:tcW w:type="dxa" w:w="1728"/>
          </w:tcPr>
          <w:p>
            <w:r>
              <w:t>0.09</w:t>
            </w:r>
          </w:p>
        </w:tc>
        <w:tc>
          <w:tcPr>
            <w:tcW w:type="dxa" w:w="1728"/>
          </w:tcPr>
          <w:p>
            <w:r>
              <w:t>-0.04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PublisherD</w:t>
            </w:r>
          </w:p>
        </w:tc>
        <w:tc>
          <w:tcPr>
            <w:tcW w:type="dxa" w:w="1728"/>
          </w:tcPr>
          <w:p>
            <w:r>
              <w:t>0.35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0.48</w:t>
            </w:r>
          </w:p>
        </w:tc>
        <w:tc>
          <w:tcPr>
            <w:tcW w:type="dxa" w:w="1728"/>
          </w:tcPr>
          <w:p>
            <w:r>
              <w:t>Yes (Conservative)</w:t>
            </w:r>
          </w:p>
        </w:tc>
      </w:tr>
    </w:tbl>
    <w:p/>
    <w:p>
      <w:r>
        <w:t>Note: 'Credible Bias' indicates the 95% HDI excludes zero, providing strong evidence of directional bias.</w:t>
      </w:r>
    </w:p>
    <w:p>
      <w:pPr>
        <w:pStyle w:val="Heading1"/>
      </w:pPr>
      <w:r>
        <w:t>7. MCMC Diagnostics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R-hat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μ_global</w:t>
            </w:r>
          </w:p>
        </w:tc>
        <w:tc>
          <w:tcPr>
            <w:tcW w:type="dxa" w:w="2160"/>
          </w:tcPr>
          <w:p>
            <w:r>
              <w:t>1.001</w:t>
            </w:r>
          </w:p>
        </w:tc>
        <w:tc>
          <w:tcPr>
            <w:tcW w:type="dxa" w:w="2160"/>
          </w:tcPr>
          <w:p>
            <w:r>
              <w:t>4523</w:t>
            </w:r>
          </w:p>
        </w:tc>
        <w:tc>
          <w:tcPr>
            <w:tcW w:type="dxa" w:w="2160"/>
          </w:tcPr>
          <w:p>
            <w:r>
              <w:t>Converged</w:t>
            </w:r>
          </w:p>
        </w:tc>
      </w:tr>
      <w:tr>
        <w:tc>
          <w:tcPr>
            <w:tcW w:type="dxa" w:w="2160"/>
          </w:tcPr>
          <w:p>
            <w:r>
              <w:t>σ_global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4812</w:t>
            </w:r>
          </w:p>
        </w:tc>
        <w:tc>
          <w:tcPr>
            <w:tcW w:type="dxa" w:w="2160"/>
          </w:tcPr>
          <w:p>
            <w:r>
              <w:t>Converged</w:t>
            </w:r>
          </w:p>
        </w:tc>
      </w:tr>
      <w:tr>
        <w:tc>
          <w:tcPr>
            <w:tcW w:type="dxa" w:w="2160"/>
          </w:tcPr>
          <w:p>
            <w:r>
              <w:t>σ_publisher</w:t>
            </w:r>
          </w:p>
        </w:tc>
        <w:tc>
          <w:tcPr>
            <w:tcW w:type="dxa" w:w="2160"/>
          </w:tcPr>
          <w:p>
            <w:r>
              <w:t>1.002</w:t>
            </w:r>
          </w:p>
        </w:tc>
        <w:tc>
          <w:tcPr>
            <w:tcW w:type="dxa" w:w="2160"/>
          </w:tcPr>
          <w:p>
            <w:r>
              <w:t>3987</w:t>
            </w:r>
          </w:p>
        </w:tc>
        <w:tc>
          <w:tcPr>
            <w:tcW w:type="dxa" w:w="2160"/>
          </w:tcPr>
          <w:p>
            <w:r>
              <w:t>Converged</w:t>
            </w:r>
          </w:p>
        </w:tc>
      </w:tr>
      <w:tr>
        <w:tc>
          <w:tcPr>
            <w:tcW w:type="dxa" w:w="2160"/>
          </w:tcPr>
          <w:p>
            <w:r>
              <w:t>σ_textbook</w:t>
            </w:r>
          </w:p>
        </w:tc>
        <w:tc>
          <w:tcPr>
            <w:tcW w:type="dxa" w:w="2160"/>
          </w:tcPr>
          <w:p>
            <w:r>
              <w:t>1.001</w:t>
            </w:r>
          </w:p>
        </w:tc>
        <w:tc>
          <w:tcPr>
            <w:tcW w:type="dxa" w:w="2160"/>
          </w:tcPr>
          <w:p>
            <w:r>
              <w:t>4234</w:t>
            </w:r>
          </w:p>
        </w:tc>
        <w:tc>
          <w:tcPr>
            <w:tcW w:type="dxa" w:w="2160"/>
          </w:tcPr>
          <w:p>
            <w:r>
              <w:t>Converged</w:t>
            </w:r>
          </w:p>
        </w:tc>
      </w:tr>
    </w:tbl>
    <w:p/>
    <w:p>
      <w:r>
        <w:t>All R-hat values &lt; 1.01 and ESS &gt; 1000 indicate proper convergence.</w:t>
      </w:r>
    </w:p>
    <w:p>
      <w:pPr>
        <w:pStyle w:val="Heading1"/>
      </w:pPr>
      <w:r>
        <w:t>8. Conclusions</w:t>
      </w:r>
    </w:p>
    <w:p>
      <w:r>
        <w:t>• LLM ensemble achieves excellent inter-model agreement (Krippendorff's α = 0.84).</w:t>
      </w:r>
    </w:p>
    <w:p>
      <w:r>
        <w:t>• Publisher-level differences are statistically significant (Friedman p &lt; 0.0001).</w:t>
      </w:r>
    </w:p>
    <w:p>
      <w:r>
        <w:t>• 3 of 5 publishers show credible directional bias (95% HDI excludes zero).</w:t>
      </w:r>
    </w:p>
    <w:p>
      <w:r>
        <w:t>• PublisherC and PublisherA exhibit liberal bias; PublisherD shows conservative bias.</w:t>
      </w:r>
    </w:p>
    <w:p>
      <w:r>
        <w:t>• PublisherE and PublisherB are statistically neutral.</w:t>
      </w:r>
    </w:p>
    <w:p>
      <w:r>
        <w:t>• Bayesian analysis quantifies uncertainty in bias estimates.</w:t>
      </w:r>
    </w:p>
    <w:p>
      <w:r>
        <w:t>• Framework is scalable for continuous textbook evaluation.</w:t>
      </w:r>
    </w:p>
    <w:p>
      <w:pPr>
        <w:pStyle w:val="Heading1"/>
      </w:pPr>
      <w:r>
        <w:t>9. Recommendations</w:t>
      </w:r>
    </w:p>
    <w:p>
      <w:r>
        <w:t>• Expand analysis to additional publishers and textbook types.</w:t>
      </w:r>
    </w:p>
    <w:p>
      <w:r>
        <w:t>• Validate LLM ratings with human expert annotations.</w:t>
      </w:r>
    </w:p>
    <w:p>
      <w:r>
        <w:t>• Implement continuous monitoring pipeline for new publications.</w:t>
      </w:r>
    </w:p>
    <w:p>
      <w:r>
        <w:t>• Develop bias mitigation guidelines for publishers.</w:t>
      </w:r>
    </w:p>
    <w:p>
      <w:r>
        <w:t>• Create interactive dashboard for stakeholder review.</w:t>
      </w:r>
    </w:p>
    <w:p>
      <w:r>
        <w:t>• Explore fine-tuned models for domain-specific bias detection.</w:t>
      </w:r>
    </w:p>
    <w:p>
      <w:pPr>
        <w:pStyle w:val="Heading1"/>
      </w:pPr>
      <w:r>
        <w:t>10. Limitations</w:t>
      </w:r>
    </w:p>
    <w:p>
      <w:r>
        <w:t>• LLM bias ratings may reflect model training biases.</w:t>
      </w:r>
    </w:p>
    <w:p>
      <w:r>
        <w:t>• Simulated data used for demonstration; real textbook passages needed for production.</w:t>
      </w:r>
    </w:p>
    <w:p>
      <w:r>
        <w:t>• Political bias is inherently subjective and context-dependent.</w:t>
      </w:r>
    </w:p>
    <w:p>
      <w:r>
        <w:t>• Model agreement does not guarantee correctness.</w:t>
      </w:r>
    </w:p>
    <w:p>
      <w:r>
        <w:t>• Bayesian priors may influence posterior estimates.</w:t>
      </w:r>
    </w:p>
    <w:p/>
    <w:p>
      <w:r>
        <w:t>============================================================</w:t>
      </w:r>
    </w:p>
    <w:p>
      <w:r>
        <w:rPr>
          <w:b/>
        </w:rPr>
        <w:t xml:space="preserve">Author: </w:t>
      </w:r>
      <w:r>
        <w:t>Derek Lankeaux</w:t>
      </w:r>
    </w:p>
    <w:p>
      <w:r>
        <w:rPr>
          <w:b/>
        </w:rPr>
        <w:t xml:space="preserve">GitHub: </w:t>
      </w:r>
      <w:r>
        <w:t>github.com/dereklankeaux</w:t>
      </w:r>
    </w:p>
    <w:p>
      <w:r>
        <w:rPr>
          <w:b/>
        </w:rPr>
        <w:t xml:space="preserve">License: </w:t>
      </w:r>
      <w:r>
        <w:t>MIT</w:t>
      </w:r>
    </w:p>
    <w:p>
      <w:pPr>
        <w:pStyle w:val="Heading1"/>
      </w:pPr>
      <w:r>
        <w:t>11. References &amp; Resources</w:t>
      </w:r>
    </w:p>
    <w:p>
      <w:r>
        <w:rPr>
          <w:b/>
        </w:rPr>
        <w:t xml:space="preserve">OpenAI GPT-4: </w:t>
      </w:r>
      <w:hyperlink r:id="rId9">
        <w:r>
          <w:rPr>
            <w:color w:val="0000FF"/>
            <w:u w:val="single"/>
          </w:rPr>
          <w:t>https://platform.openai.com/docs</w:t>
        </w:r>
      </w:hyperlink>
    </w:p>
    <w:p>
      <w:r>
        <w:rPr>
          <w:b/>
        </w:rPr>
        <w:t xml:space="preserve">Anthropic Claude-3: </w:t>
      </w:r>
      <w:hyperlink r:id="rId10">
        <w:r>
          <w:rPr>
            <w:color w:val="0000FF"/>
            <w:u w:val="single"/>
          </w:rPr>
          <w:t>https://docs.anthropic.com</w:t>
        </w:r>
      </w:hyperlink>
    </w:p>
    <w:p>
      <w:r>
        <w:rPr>
          <w:b/>
        </w:rPr>
        <w:t xml:space="preserve">Meta Llama-3: </w:t>
      </w:r>
      <w:hyperlink r:id="rId11">
        <w:r>
          <w:rPr>
            <w:color w:val="0000FF"/>
            <w:u w:val="single"/>
          </w:rPr>
          <w:t>https://huggingface.co/meta-llama</w:t>
        </w:r>
      </w:hyperlink>
    </w:p>
    <w:p>
      <w:r>
        <w:rPr>
          <w:b/>
        </w:rPr>
        <w:t xml:space="preserve">PyMC Documentation: </w:t>
      </w:r>
      <w:hyperlink r:id="rId12">
        <w:r>
          <w:rPr>
            <w:color w:val="0000FF"/>
            <w:u w:val="single"/>
          </w:rPr>
          <w:t>https://www.pymc.io</w:t>
        </w:r>
      </w:hyperlink>
    </w:p>
    <w:p>
      <w:r>
        <w:rPr>
          <w:b/>
        </w:rPr>
        <w:t xml:space="preserve">Krippendorff's Alpha: </w:t>
      </w:r>
      <w:hyperlink r:id="rId13">
        <w:r>
          <w:rPr>
            <w:color w:val="0000FF"/>
            <w:u w:val="single"/>
          </w:rPr>
          <w:t>Wikipedia - Krippendorff's Alpha</w:t>
        </w:r>
      </w:hyperlink>
    </w:p>
    <w:p>
      <w:r>
        <w:rPr>
          <w:b/>
        </w:rPr>
        <w:t xml:space="preserve">ArviZ Documentation: </w:t>
      </w:r>
      <w:hyperlink r:id="rId14">
        <w:r>
          <w:rPr>
            <w:color w:val="0000FF"/>
            <w:u w:val="single"/>
          </w:rPr>
          <w:t>https://arviz-devs.github.io/arviz</w:t>
        </w:r>
      </w:hyperlink>
    </w:p>
    <w:p>
      <w:r>
        <w:rPr>
          <w:b/>
        </w:rPr>
        <w:t xml:space="preserve">GitHub Repository: </w:t>
      </w:r>
      <w:hyperlink r:id="rId15">
        <w:r>
          <w:rPr>
            <w:color w:val="0000FF"/>
            <w:u w:val="single"/>
          </w:rPr>
          <w:t>https://github.com/dl1413/LLM-Portfolio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latform.openai.com/docs" TargetMode="External"/><Relationship Id="rId10" Type="http://schemas.openxmlformats.org/officeDocument/2006/relationships/hyperlink" Target="https://docs.anthropic.com" TargetMode="External"/><Relationship Id="rId11" Type="http://schemas.openxmlformats.org/officeDocument/2006/relationships/hyperlink" Target="https://huggingface.co/meta-llama" TargetMode="External"/><Relationship Id="rId12" Type="http://schemas.openxmlformats.org/officeDocument/2006/relationships/hyperlink" Target="https://www.pymc.io/" TargetMode="External"/><Relationship Id="rId13" Type="http://schemas.openxmlformats.org/officeDocument/2006/relationships/hyperlink" Target="https://en.wikipedia.org/wiki/Krippendorff%27s_alpha" TargetMode="External"/><Relationship Id="rId14" Type="http://schemas.openxmlformats.org/officeDocument/2006/relationships/hyperlink" Target="https://arviz-devs.github.io/arviz/" TargetMode="External"/><Relationship Id="rId15" Type="http://schemas.openxmlformats.org/officeDocument/2006/relationships/hyperlink" Target="https://github.com/dl1413/LLM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