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rPr>
          <w:rFonts w:ascii="Arial Unicode MS" w:hAnsi="Arial Unicode MS" w:eastAsia="Arial Unicode MS"/>
          <w:b/>
          <w:color w:val="253653"/>
          <w:sz w:val="40"/>
        </w:rPr>
        <w:t>项目查重报告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/>
          <w:color w:val="5B6FE8"/>
          <w:sz w:val="22"/>
        </w:rPr>
        <w:t>放学啦：面向小学生的AI课后时间规划助手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本页按查重报告模板整理项目及待检测信息。当前没有第三方查重系统生成的检测单，因此相似率、相似文献数量和文献清单不作估填；完成正式检测后，请将检测报告作为附件，并据实补齐下表。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17"/>
      </w:tblGrid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项目名称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放学啦：面向小学生的AI课后时间规划助手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检测文本名称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作品设计说明（草稿）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检测文本版本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2026年10月18日草稿；定稿后需重新检测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检测软件/平台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待实际检测后填写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检测范围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待按学校或活动指定系统及数据库填写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检测日期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待检测后填写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文字复制比/相似率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尚未检测，不可填写数值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相似文献数量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尚未检测，不可填写数量</w:t>
            </w:r>
          </w:p>
        </w:tc>
      </w:tr>
    </w:tbl>
    <w:p>
      <w:pPr>
        <w:pStyle w:val="Heading1"/>
      </w:pPr>
      <w:r>
        <w:t>相似文献清单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458"/>
        <w:gridCol w:w="4932"/>
      </w:tblGrid>
      <w:tr>
        <w:trPr>
          <w:tblHeader w:val="true"/>
        </w:trPr>
        <w:tc>
          <w:tcPr>
            <w:tcW w:type="dxa" w:w="3099"/>
            <w:vAlign w:val="center"/>
            <w:shd w:fill="25365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099"/>
            <w:vAlign w:val="center"/>
            <w:shd w:fill="25365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文献名称/来源</w:t>
            </w:r>
          </w:p>
        </w:tc>
        <w:tc>
          <w:tcPr>
            <w:tcW w:type="dxa" w:w="3099"/>
            <w:vAlign w:val="center"/>
            <w:shd w:fill="25365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相似内容及处理说明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8"/>
              </w:rPr>
              <w:t>待检测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8"/>
              </w:rPr>
              <w:t>待查重系统报告提供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8"/>
              </w:rPr>
              <w:t>请按系统逐条列出相似文献、相似段落或来源；核对引用、项目通用术语与实际重复内容。</w:t>
            </w:r>
          </w:p>
        </w:tc>
      </w:tr>
    </w:tbl>
    <w:p>
      <w:pPr>
        <w:pStyle w:val="Heading1"/>
      </w:pPr>
      <w:r>
        <w:t>备注</w:t>
      </w:r>
    </w:p>
    <w:p>
      <w:r>
        <w:rPr>
          <w:rFonts w:ascii="Arial Unicode MS" w:hAnsi="Arial Unicode MS" w:eastAsia="Arial Unicode MS"/>
          <w:b w:val="0"/>
          <w:color w:val="253653"/>
          <w:sz w:val="22"/>
        </w:rPr>
        <w:t>本报告目前仅为待检测信息表，不能证明文本原创性或满足任何特定查重标准。正式提交前，应使用主办方或学校指定的软件、版本和数据库检测“作品设计说明”最终稿；如要求项目代码查重，应另行注明代码检测工具、版本、比对范围及结果。引用的公开资料应按要求规范标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17"/>
      </w:tblGrid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检测人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（待检测人填写）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复核人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（待复核人填写）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负责人签字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（待签字）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单位审核/盖章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（待审核盖章）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53653"/>
                <w:sz w:val="19"/>
              </w:rPr>
              <w:t>附件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5D6879"/>
                <w:sz w:val="19"/>
              </w:rPr>
              <w:t>正式查重系统完整报告（待取得后附）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8993A4"/>
        <w:sz w:val="16"/>
      </w:rPr>
      <w:t>课后时间规划项目材料  ·  草稿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Arial Unicode MS" w:hAnsi="Arial Unicode MS" w:eastAsia="Arial Unicode MS"/>
      <w:color w:val="2536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5B6FE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5365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