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1"/>
        <w:tblW w:w="915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5" w:hRule="atLeast"/>
          <w:jc w:val="center"/>
        </w:trPr>
        <w:tc>
          <w:tcPr>
            <w:tcW w:w="9158" w:type="dxa"/>
          </w:tcPr>
          <w:p>
            <w:pPr>
              <w:pStyle w:val="4"/>
              <w:rPr>
                <w:rFonts w:ascii="楷体" w:hAnsi="楷体" w:eastAsia="楷体"/>
              </w:rPr>
            </w:pPr>
            <w:bookmarkStart w:id="0" w:name="OLE_LINK1"/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ind w:firstLine="0" w:firstLineChars="0"/>
              <w:rPr>
                <w:rFonts w:ascii="楷体" w:hAnsi="楷体" w:eastAsia="楷体"/>
                <w:sz w:val="72"/>
                <w:szCs w:val="72"/>
              </w:rPr>
            </w:pPr>
          </w:p>
          <w:p>
            <w:pPr>
              <w:spacing w:line="360" w:lineRule="auto"/>
              <w:jc w:val="center"/>
              <w:rPr>
                <w:rFonts w:ascii="楷体" w:hAnsi="楷体" w:eastAsia="楷体"/>
                <w:spacing w:val="102"/>
                <w:w w:val="9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pacing w:val="102"/>
                <w:w w:val="90"/>
                <w:sz w:val="72"/>
                <w:szCs w:val="72"/>
              </w:rPr>
              <w:t>国家强制性产品认证</w:t>
            </w:r>
          </w:p>
          <w:p>
            <w:pPr>
              <w:spacing w:line="360" w:lineRule="auto"/>
              <w:jc w:val="center"/>
              <w:rPr>
                <w:rFonts w:ascii="楷体" w:hAnsi="楷体" w:eastAsia="楷体"/>
                <w:spacing w:val="102"/>
                <w:w w:val="9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pacing w:val="102"/>
                <w:w w:val="90"/>
                <w:sz w:val="72"/>
                <w:szCs w:val="72"/>
              </w:rPr>
              <w:t>试验报告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jc w:val="center"/>
              <w:rPr>
                <w:rFonts w:ascii="楷体" w:hAnsi="楷体" w:eastAsia="楷体"/>
                <w:color w:val="000000"/>
                <w:sz w:val="44"/>
                <w:szCs w:val="44"/>
              </w:rPr>
            </w:pPr>
            <w:bookmarkStart w:id="1" w:name="PO_ntjc_01_报告title"/>
            <w:r>
              <w:rPr>
                <w:rFonts w:hint="eastAsia" w:ascii="楷体_GB2312" w:eastAsia="楷体_GB2312"/>
                <w:sz w:val="24"/>
                <w:szCs w:val="24"/>
              </w:rPr>
              <w:t>■</w:t>
            </w:r>
            <w:r>
              <w:rPr>
                <w:rFonts w:hint="eastAsia" w:ascii="楷体" w:hAnsi="楷体" w:eastAsia="楷体"/>
                <w:color w:val="000000"/>
                <w:sz w:val="24"/>
                <w:szCs w:val="24"/>
              </w:rPr>
              <w:t>新申请 □变更 □监督 □复审 □其他：</w:t>
            </w:r>
          </w:p>
          <w:bookmarkEnd w:id="1"/>
          <w:p>
            <w:pPr>
              <w:rPr>
                <w:rFonts w:ascii="楷体" w:hAnsi="楷体" w:eastAsia="楷体"/>
                <w:sz w:val="44"/>
                <w:szCs w:val="44"/>
              </w:rPr>
            </w:pPr>
          </w:p>
          <w:p>
            <w:pPr>
              <w:ind w:firstLine="1440" w:firstLineChars="500"/>
              <w:rPr>
                <w:rFonts w:ascii="楷体" w:hAnsi="楷体" w:eastAsia="楷体" w:cs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w w:val="90"/>
                <w:sz w:val="32"/>
                <w:szCs w:val="32"/>
              </w:rPr>
              <w:t>申请编号：</w:t>
            </w:r>
            <w:bookmarkStart w:id="2" w:name="PO_ntjc_01_申请编号"/>
            <w:bookmarkEnd w:id="2"/>
          </w:p>
          <w:p>
            <w:pPr>
              <w:spacing w:after="156" w:afterLines="50"/>
              <w:ind w:firstLine="1404" w:firstLineChars="650"/>
              <w:rPr>
                <w:rFonts w:ascii="楷体" w:hAnsi="楷体" w:eastAsia="楷体" w:cs="楷体"/>
                <w:w w:val="9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0"/>
                <w:sz w:val="24"/>
                <w:szCs w:val="24"/>
              </w:rPr>
              <w:t>（任务编号）</w:t>
            </w:r>
          </w:p>
          <w:p>
            <w:pPr>
              <w:spacing w:line="360" w:lineRule="auto"/>
              <w:ind w:firstLine="1440" w:firstLineChars="5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>产品名称：</w:t>
            </w:r>
            <w:bookmarkStart w:id="3" w:name="PO_ntjc_01_产品名称"/>
            <w:bookmarkEnd w:id="3"/>
          </w:p>
          <w:p>
            <w:pPr>
              <w:spacing w:line="360" w:lineRule="auto"/>
              <w:ind w:left="3324" w:leftChars="760" w:hanging="1728" w:hangingChars="6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 xml:space="preserve">型    号： </w:t>
            </w:r>
            <w:bookmarkStart w:id="4" w:name="PO_ntjc_01_型号"/>
            <w:r>
              <w:rPr>
                <w:rFonts w:hint="eastAsia" w:ascii="楷体" w:hAnsi="楷体" w:eastAsia="楷体"/>
                <w:w w:val="90"/>
                <w:sz w:val="18"/>
                <w:szCs w:val="18"/>
              </w:rPr>
              <w:t>详见型号附件（共XX页）</w:t>
            </w:r>
            <w:bookmarkEnd w:id="4"/>
          </w:p>
          <w:p>
            <w:pPr>
              <w:spacing w:line="360" w:lineRule="auto"/>
              <w:ind w:firstLine="1440" w:firstLineChars="500"/>
              <w:rPr>
                <w:rFonts w:ascii="楷体" w:hAnsi="楷体" w:eastAsia="楷体"/>
                <w:w w:val="90"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w w:val="90"/>
                <w:sz w:val="32"/>
                <w:szCs w:val="32"/>
              </w:rPr>
            </w:pPr>
          </w:p>
          <w:p>
            <w:pPr>
              <w:spacing w:line="360" w:lineRule="auto"/>
              <w:ind w:firstLine="1728" w:firstLineChars="6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>检测机构：中国质量认证中心华南实验室</w:t>
            </w:r>
          </w:p>
          <w:p>
            <w:pPr>
              <w:jc w:val="center"/>
              <w:rPr>
                <w:rFonts w:ascii="楷体" w:hAnsi="楷体" w:eastAsia="楷体"/>
                <w:sz w:val="32"/>
              </w:rPr>
            </w:pPr>
            <w:r>
              <w:fldChar w:fldCharType="begin"/>
            </w:r>
            <w:r>
              <w:instrText xml:space="preserve"> HYPERLINK "http://tsd-mawl/lb/non-cgi/usr/9/9_14.jpg" \t "_blank" </w:instrText>
            </w:r>
            <w:r>
              <w:fldChar w:fldCharType="separate"/>
            </w:r>
            <w:r>
              <w:rPr>
                <w:sz w:val="28"/>
                <w:szCs w:val="28"/>
              </w:rPr>
              <w:object>
                <v:shape id="_x0000_i1025" o:spt="75" type="#_x0000_t75" style="height:68.65pt;width:98.8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16">
                  <o:LockedField>false</o:LockedField>
                </o:OLEObject>
              </w:objec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  <w:bookmarkStart w:id="48" w:name="_GoBack"/>
      <w:bookmarkEnd w:id="48"/>
      <w:bookmarkStart w:id="5" w:name="PO_ntjc_01_型号附页"/>
      <w:bookmarkEnd w:id="5"/>
    </w:p>
    <w:tbl>
      <w:tblPr>
        <w:tblStyle w:val="21"/>
        <w:tblW w:w="939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2938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1" w:hRule="atLeast"/>
          <w:jc w:val="center"/>
        </w:trPr>
        <w:tc>
          <w:tcPr>
            <w:tcW w:w="3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样品名称：</w:t>
            </w:r>
            <w:bookmarkStart w:id="6" w:name="PO_ntjc_02_样品名称"/>
            <w:bookmarkEnd w:id="6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型    号： </w:t>
            </w:r>
            <w:bookmarkStart w:id="7" w:name="PO_ntjc_02_型号"/>
            <w:bookmarkEnd w:id="7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商    标： </w:t>
            </w:r>
            <w:bookmarkStart w:id="8" w:name="PO_ntjc_02_商标"/>
            <w:bookmarkEnd w:id="8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样品数量：</w:t>
            </w:r>
            <w:bookmarkStart w:id="9" w:name="PO_ntjc_02_样品数量"/>
            <w:bookmarkEnd w:id="9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样品来源：</w:t>
            </w:r>
            <w:bookmarkStart w:id="10" w:name="PO_ntjc_02_样品来源"/>
            <w:bookmarkEnd w:id="10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收样日期：</w:t>
            </w:r>
            <w:bookmarkStart w:id="11" w:name="PO_ntjc_02_收样日期"/>
            <w:bookmarkEnd w:id="11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完成日期：</w:t>
            </w:r>
            <w:bookmarkStart w:id="12" w:name="PO_ntjc_02_完成日期"/>
            <w:bookmarkEnd w:id="12"/>
          </w:p>
          <w:p>
            <w:pPr>
              <w:rPr>
                <w:rFonts w:ascii="楷体" w:hAnsi="楷体" w:eastAsia="楷体"/>
                <w:sz w:val="28"/>
              </w:rPr>
            </w:pPr>
          </w:p>
        </w:tc>
        <w:tc>
          <w:tcPr>
            <w:tcW w:w="5507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委托人：</w:t>
            </w:r>
            <w:bookmarkStart w:id="13" w:name="PO_ntjc_02_委托人"/>
            <w:bookmarkEnd w:id="13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委托人地址：</w:t>
            </w:r>
            <w:bookmarkStart w:id="14" w:name="PO_ntjc_02_委托人地址"/>
            <w:bookmarkEnd w:id="14"/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生产者：</w:t>
            </w:r>
            <w:bookmarkStart w:id="15" w:name="PO_ntjc_02_生产者"/>
            <w:bookmarkEnd w:id="15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生产者地址：</w:t>
            </w:r>
            <w:bookmarkStart w:id="16" w:name="PO_ntjc_02_生产者地址"/>
            <w:bookmarkEnd w:id="16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生产企业：</w:t>
            </w:r>
            <w:bookmarkStart w:id="17" w:name="PO_ntjc_02_生产企业"/>
            <w:bookmarkEnd w:id="17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生产企业地址：</w:t>
            </w:r>
            <w:bookmarkStart w:id="18" w:name="PO_ntjc_02_生产企业地址"/>
            <w:bookmarkEnd w:id="18"/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76" w:hRule="atLeast"/>
          <w:jc w:val="center"/>
        </w:trPr>
        <w:tc>
          <w:tcPr>
            <w:tcW w:w="939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 w:cs="楷体"/>
                <w:sz w:val="28"/>
              </w:rPr>
              <w:t>试验</w:t>
            </w:r>
            <w:r>
              <w:rPr>
                <w:rFonts w:hint="eastAsia" w:ascii="楷体" w:hAnsi="楷体" w:eastAsia="楷体"/>
                <w:sz w:val="28"/>
              </w:rPr>
              <w:t>依据标准：</w:t>
            </w:r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bookmarkStart w:id="19" w:name="PO_ntjc_02_试验依据标准"/>
            <w:bookmarkEnd w:id="19"/>
          </w:p>
          <w:p>
            <w:pPr>
              <w:spacing w:line="312" w:lineRule="auto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 </w:t>
            </w:r>
          </w:p>
          <w:p>
            <w:pPr>
              <w:spacing w:line="312" w:lineRule="auto"/>
              <w:rPr>
                <w:rFonts w:ascii="楷体" w:hAnsi="楷体" w:eastAsia="楷体"/>
                <w:sz w:val="24"/>
              </w:rPr>
            </w:pPr>
          </w:p>
          <w:p>
            <w:pPr>
              <w:spacing w:line="312" w:lineRule="auto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6" w:hRule="atLeast"/>
          <w:jc w:val="center"/>
        </w:trPr>
        <w:tc>
          <w:tcPr>
            <w:tcW w:w="939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试验结论：</w:t>
            </w:r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bookmarkStart w:id="20" w:name="PO_ntjc_02_试验结论"/>
            <w:bookmarkEnd w:id="20"/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8" w:hRule="atLeast"/>
          <w:jc w:val="center"/>
        </w:trPr>
        <w:tc>
          <w:tcPr>
            <w:tcW w:w="68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签发人：</w:t>
            </w:r>
            <w:bookmarkStart w:id="21" w:name="PO_ntjc_02_签发人"/>
            <w:bookmarkEnd w:id="21"/>
          </w:p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签名：</w:t>
            </w:r>
            <w:bookmarkStart w:id="22" w:name="PO_ntjc_02_签名"/>
            <w:bookmarkEnd w:id="22"/>
            <w:r>
              <w:rPr>
                <w:rFonts w:hint="eastAsia" w:ascii="楷体" w:hAnsi="楷体" w:eastAsia="楷体"/>
                <w:sz w:val="28"/>
              </w:rPr>
              <w:t xml:space="preserve">                    </w:t>
            </w:r>
          </w:p>
          <w:p>
            <w:pPr>
              <w:spacing w:line="360" w:lineRule="auto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签发日期：</w:t>
            </w:r>
            <w:bookmarkStart w:id="23" w:name="PO_ntjc_02_签发日期"/>
            <w:bookmarkEnd w:id="23"/>
          </w:p>
        </w:tc>
        <w:tc>
          <w:tcPr>
            <w:tcW w:w="256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楷体_GB2312"/>
                <w:sz w:val="28"/>
              </w:rPr>
              <w:t>中国质量认证中心华南实验室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bookmarkStart w:id="24" w:name="PO_ntjc_02_年月日"/>
            <w:r>
              <w:rPr>
                <w:rFonts w:hint="eastAsia" w:ascii="楷体" w:hAnsi="楷体" w:eastAsia="楷体" w:cs="楷体_GB2312"/>
                <w:sz w:val="28"/>
              </w:rPr>
              <w:t>年  月  日</w:t>
            </w:r>
            <w:bookmarkEnd w:id="24"/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  <w:sectPr>
          <w:headerReference r:id="rId11" w:type="default"/>
          <w:footerReference r:id="rId12" w:type="default"/>
          <w:type w:val="continuous"/>
          <w:pgSz w:w="11907" w:h="16840"/>
          <w:pgMar w:top="1134" w:right="1021" w:bottom="794" w:left="1021" w:header="851" w:footer="593" w:gutter="0"/>
          <w:pgNumType w:start="1"/>
          <w:cols w:space="720" w:num="1"/>
          <w:docGrid w:linePitch="312" w:charSpace="0"/>
        </w:sectPr>
      </w:pPr>
    </w:p>
    <w:p>
      <w:pPr>
        <w:rPr>
          <w:rFonts w:ascii="楷体" w:hAnsi="楷体" w:eastAsia="楷体"/>
        </w:rPr>
      </w:pPr>
    </w:p>
    <w:tbl>
      <w:tblPr>
        <w:tblStyle w:val="21"/>
        <w:tblW w:w="956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Header/>
          <w:jc w:val="center"/>
        </w:trPr>
        <w:tc>
          <w:tcPr>
            <w:tcW w:w="9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000000" w:fill="FFFFFF"/>
            <w:vAlign w:val="center"/>
          </w:tcPr>
          <w:p>
            <w:pPr>
              <w:spacing w:line="320" w:lineRule="atLeast"/>
              <w:jc w:val="center"/>
              <w:rPr>
                <w:rFonts w:ascii="楷体" w:hAnsi="楷体" w:eastAsia="楷体"/>
                <w:sz w:val="24"/>
                <w:szCs w:val="24"/>
              </w:rPr>
            </w:pPr>
            <w:bookmarkStart w:id="25" w:name="PO_ntjc_03_描述说明_型号差异与检测说明_table" w:colFirst="0" w:colLast="0"/>
            <w:r>
              <w:rPr>
                <w:rFonts w:hint="eastAsia" w:ascii="楷体" w:hAnsi="楷体" w:eastAsia="楷体"/>
                <w:sz w:val="28"/>
              </w:rPr>
              <w:t>描述与说明（</w:t>
            </w:r>
            <w:r>
              <w:rPr>
                <w:rFonts w:hint="eastAsia" w:ascii="楷体" w:hAnsi="楷体" w:eastAsia="楷体" w:cs="楷体"/>
                <w:sz w:val="28"/>
              </w:rPr>
              <w:t>型号差异与检测说明</w:t>
            </w:r>
            <w:r>
              <w:rPr>
                <w:rFonts w:hint="eastAsia" w:ascii="楷体" w:hAnsi="楷体" w:eastAsia="楷体"/>
                <w:sz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6" w:hRule="atLeast"/>
          <w:jc w:val="center"/>
        </w:trPr>
        <w:tc>
          <w:tcPr>
            <w:tcW w:w="9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N w:val="0"/>
              <w:spacing w:beforeAutospacing="1" w:afterAutospacing="1"/>
              <w:jc w:val="left"/>
              <w:rPr>
                <w:rFonts w:ascii="楷体" w:hAnsi="楷体" w:eastAsia="楷体" w:cs="楷体_GB2312"/>
                <w:sz w:val="24"/>
                <w:lang w:val="en-GB"/>
              </w:rPr>
            </w:pPr>
            <w:bookmarkStart w:id="26" w:name="PO_ntjc_03_描述说明_型号差异与检测说明_table_1_1"/>
            <w:bookmarkEnd w:id="26"/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szCs w:val="24"/>
              </w:rPr>
            </w:pPr>
          </w:p>
        </w:tc>
      </w:tr>
      <w:bookmarkEnd w:id="25"/>
    </w:tbl>
    <w:p>
      <w:pPr>
        <w:rPr>
          <w:rFonts w:ascii="楷体" w:hAnsi="楷体" w:eastAsia="楷体"/>
          <w:vanish/>
        </w:rPr>
      </w:pPr>
    </w:p>
    <w:tbl>
      <w:tblPr>
        <w:tblStyle w:val="21"/>
        <w:tblpPr w:leftFromText="180" w:rightFromText="180" w:vertAnchor="page" w:horzAnchor="margin" w:tblpX="207" w:tblpY="1135"/>
        <w:tblW w:w="9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tblHeader/>
        </w:trPr>
        <w:tc>
          <w:tcPr>
            <w:tcW w:w="961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pct10" w:color="000000" w:fill="FFFFFF"/>
            <w:vAlign w:val="center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bookmarkStart w:id="27" w:name="PO_ntjc_03_描述说明_样品描述及说明_table" w:colFirst="0" w:colLast="0"/>
            <w:r>
              <w:rPr>
                <w:rFonts w:hint="eastAsia" w:ascii="楷体" w:hAnsi="楷体" w:eastAsia="楷体"/>
                <w:sz w:val="28"/>
              </w:rPr>
              <w:t>描述与说明（</w:t>
            </w:r>
            <w:r>
              <w:rPr>
                <w:rFonts w:ascii="楷体" w:hAnsi="楷体" w:eastAsia="楷体"/>
                <w:sz w:val="28"/>
              </w:rPr>
              <w:t>样品描述及说明</w:t>
            </w:r>
            <w:r>
              <w:rPr>
                <w:rFonts w:hint="eastAsia" w:ascii="楷体" w:hAnsi="楷体" w:eastAsia="楷体"/>
                <w:sz w:val="28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9" w:hRule="atLeast"/>
        </w:trPr>
        <w:tc>
          <w:tcPr>
            <w:tcW w:w="961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bookmarkStart w:id="28" w:name="PO_ntjc_03_描述说明_样品描述及说明_table_1_1"/>
            <w:r>
              <w:rPr>
                <w:rFonts w:hint="eastAsia" w:ascii="楷体" w:hAnsi="楷体" w:eastAsia="楷体" w:cs="楷体"/>
              </w:rPr>
              <w:t>1．防触电保护类别： 0类[    ]  0Ⅰ类[    ] Ⅰ类[   ]  Ⅱ类[     ]  Ⅲ类[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2．器具类型：  便携式[    ]  手持式[    ]  驻立式[    ] ( 固定式[    ]  嵌装式[    ] )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3．与电源连接的方式: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不打算永久性连接到固定布线:</w:t>
            </w:r>
          </w:p>
          <w:p>
            <w:pPr>
              <w:ind w:firstLine="630" w:firstLineChars="3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——装有一个插头的电源软线[     ]  （X连接[     ]   Y连接[    ]    Z连接[    ]）</w:t>
            </w:r>
          </w:p>
          <w:p>
            <w:pPr>
              <w:ind w:firstLine="630" w:firstLineChars="3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——不带插头的电源软线[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——输入插口[    ]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——直接插入到输出插座的插脚[    ]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打算永久性连接到固定布线: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——连接固定布线电缆的一组接线端子[  ]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——连接柔性软线的一组接线端子[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——一组电源引线[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——连接适当类型的电缆或导管的一组接线端子和电缆入口、导管入口、预留的现场成形孔或压盖                                                                             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4．产品特殊描述：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液体加热器具：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电水壶[   ]  开水器[    ]   咖啡壶[    ]  煮蛋器[    ]  热奶器[    ]  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喂食瓶加热器[    ]   压力锅[    ]  烹调平锅[    ]  炖锅[   ]  酸奶器[    ]  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蒸锅[    ]   煮沸清洗器[    ]  其他[    ]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是否浸在水中清洗：是[    ]  不是[    ]</w:t>
            </w:r>
          </w:p>
          <w:bookmarkEnd w:id="28"/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/>
              </w:rPr>
            </w:pPr>
          </w:p>
        </w:tc>
      </w:tr>
      <w:bookmarkEnd w:id="27"/>
    </w:tbl>
    <w:p>
      <w:pPr>
        <w:rPr>
          <w:rFonts w:ascii="楷体" w:hAnsi="楷体" w:eastAsia="楷体"/>
        </w:rPr>
      </w:pPr>
    </w:p>
    <w:tbl>
      <w:tblPr>
        <w:tblStyle w:val="21"/>
        <w:tblW w:w="9525" w:type="dxa"/>
        <w:tblInd w:w="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tblHeader/>
        </w:trPr>
        <w:tc>
          <w:tcPr>
            <w:tcW w:w="952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pct10" w:color="000000" w:fill="FFFFFF"/>
            <w:vAlign w:val="center"/>
          </w:tcPr>
          <w:p>
            <w:pPr>
              <w:spacing w:line="32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描述与说明（样品铭牌）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8" w:hRule="atLeast"/>
        </w:trPr>
        <w:tc>
          <w:tcPr>
            <w:tcW w:w="952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lang w:val="en-GB"/>
              </w:rPr>
            </w:pPr>
          </w:p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lang w:val="en-GB"/>
              </w:rPr>
            </w:pPr>
            <w:bookmarkStart w:id="29" w:name="PO_ntjc_03_描述说明_样品描述及说明_title"/>
            <w:r>
              <w:rPr>
                <w:rFonts w:hint="eastAsia" w:ascii="楷体" w:hAnsi="楷体" w:eastAsia="楷体" w:cs="楷体_GB2312"/>
                <w:sz w:val="24"/>
                <w:lang w:val="en-GB"/>
              </w:rPr>
              <w:t>铭牌材质：覆膜不干胶</w:t>
            </w:r>
            <w:bookmarkEnd w:id="29"/>
          </w:p>
          <w:tbl>
            <w:tblPr>
              <w:tblStyle w:val="22"/>
              <w:tblW w:w="7370" w:type="dxa"/>
              <w:jc w:val="center"/>
              <w:tblCellSpacing w:w="2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9" w:hRule="exact"/>
                <w:tblCellSpacing w:w="283" w:type="dxa"/>
                <w:jc w:val="center"/>
              </w:trPr>
              <w:tc>
                <w:tcPr>
                  <w:tcW w:w="7370" w:type="dxa"/>
                  <w:tcBorders>
                    <w:tl2br w:val="nil"/>
                    <w:tr2bl w:val="nil"/>
                  </w:tcBorders>
                </w:tcPr>
                <w:p>
                  <w:pPr>
                    <w:autoSpaceDN w:val="0"/>
                    <w:spacing w:beforeAutospacing="1" w:afterAutospacing="1"/>
                    <w:jc w:val="center"/>
                    <w:rPr>
                      <w:rFonts w:ascii="楷体" w:hAnsi="楷体" w:eastAsia="楷体" w:cs="楷体_GB2312"/>
                      <w:sz w:val="24"/>
                      <w:lang w:val="en-GB"/>
                    </w:rPr>
                  </w:pPr>
                  <w:bookmarkStart w:id="30" w:name="PO_ntjc_04_描述说明_样品铭牌_PicTable"/>
                </w:p>
              </w:tc>
            </w:tr>
            <w:bookmarkEnd w:id="30"/>
          </w:tbl>
          <w:p>
            <w:pPr>
              <w:autoSpaceDN w:val="0"/>
              <w:spacing w:beforeAutospacing="1" w:afterAutospacing="1"/>
              <w:rPr>
                <w:lang w:val="en-GB"/>
              </w:rPr>
            </w:pPr>
          </w:p>
        </w:tc>
      </w:tr>
    </w:tbl>
    <w:p>
      <w:pPr>
        <w:rPr>
          <w:rFonts w:ascii="楷体" w:hAnsi="楷体" w:eastAsia="楷体"/>
          <w:bCs/>
          <w:sz w:val="28"/>
          <w:szCs w:val="28"/>
          <w:lang w:val="en-GB"/>
        </w:rPr>
      </w:pPr>
      <w:bookmarkStart w:id="31" w:name="_Hlk498440854"/>
      <w:bookmarkStart w:id="32" w:name="_Hlk498519608"/>
    </w:p>
    <w:tbl>
      <w:tblPr>
        <w:tblStyle w:val="22"/>
        <w:tblW w:w="938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tblHeader/>
          <w:jc w:val="center"/>
        </w:trPr>
        <w:tc>
          <w:tcPr>
            <w:tcW w:w="9388" w:type="dxa"/>
            <w:tcBorders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pacing w:before="64" w:after="54" w:line="320" w:lineRule="atLeast"/>
              <w:jc w:val="center"/>
              <w:rPr>
                <w:rFonts w:ascii="楷体" w:hAnsi="楷体" w:eastAsia="楷体" w:cs="楷体"/>
                <w:bCs/>
                <w:sz w:val="28"/>
                <w:szCs w:val="28"/>
                <w:lang w:val="en-GB"/>
              </w:rPr>
            </w:pPr>
            <w:r>
              <w:rPr>
                <w:rFonts w:hint="eastAsia" w:ascii="楷体" w:hAnsi="楷体" w:eastAsia="楷体" w:cs="楷体"/>
                <w:bCs/>
                <w:sz w:val="28"/>
                <w:szCs w:val="28"/>
                <w:lang w:val="en-GB"/>
              </w:rPr>
              <w:t>描述与说明（样品照片）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5" w:hRule="atLeast"/>
          <w:jc w:val="center"/>
        </w:trPr>
        <w:tc>
          <w:tcPr>
            <w:tcW w:w="9388" w:type="dxa"/>
          </w:tcPr>
          <w:p>
            <w:pPr>
              <w:jc w:val="center"/>
              <w:rPr>
                <w:rFonts w:ascii="楷体" w:hAnsi="楷体" w:eastAsia="楷体" w:cs="楷体"/>
                <w:bCs/>
                <w:sz w:val="24"/>
                <w:szCs w:val="24"/>
                <w:lang w:val="en-GB"/>
              </w:rPr>
            </w:pPr>
          </w:p>
          <w:p>
            <w:pPr>
              <w:jc w:val="center"/>
              <w:rPr>
                <w:rFonts w:ascii="楷体" w:hAnsi="楷体" w:eastAsia="楷体" w:cs="楷体"/>
                <w:bCs/>
                <w:sz w:val="24"/>
                <w:szCs w:val="24"/>
                <w:lang w:val="en-GB"/>
              </w:rPr>
            </w:pPr>
            <w:bookmarkStart w:id="33" w:name="PO_ntjc_05_描述说明_样品_table_title"/>
            <w:r>
              <w:rPr>
                <w:rFonts w:hint="eastAsia" w:ascii="楷体" w:hAnsi="楷体" w:eastAsia="楷体" w:cs="楷体"/>
                <w:bCs/>
                <w:sz w:val="24"/>
                <w:szCs w:val="24"/>
                <w:lang w:val="en-GB"/>
              </w:rPr>
              <w:t>以下为主检型号</w:t>
            </w:r>
            <w:r>
              <w:rPr>
                <w:rFonts w:hint="eastAsia" w:ascii="楷体" w:hAnsi="楷体" w:eastAsia="楷体" w:cs="楷体_GB2312"/>
                <w:sz w:val="24"/>
                <w:szCs w:val="24"/>
              </w:rPr>
              <w:t>SA-KRP1701</w:t>
            </w:r>
            <w:r>
              <w:rPr>
                <w:rFonts w:hint="eastAsia" w:ascii="楷体" w:hAnsi="楷体" w:eastAsia="楷体" w:cs="楷体"/>
                <w:bCs/>
                <w:sz w:val="24"/>
                <w:szCs w:val="24"/>
                <w:lang w:val="en-GB"/>
              </w:rPr>
              <w:t>的照片</w:t>
            </w:r>
            <w:bookmarkEnd w:id="33"/>
          </w:p>
          <w:tbl>
            <w:tblPr>
              <w:tblStyle w:val="22"/>
              <w:tblW w:w="7370" w:type="dxa"/>
              <w:jc w:val="center"/>
              <w:tblCellSpacing w:w="2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36" w:hRule="exact"/>
                <w:tblCellSpacing w:w="283" w:type="dxa"/>
                <w:jc w:val="center"/>
              </w:trPr>
              <w:tc>
                <w:tcPr>
                  <w:tcW w:w="7370" w:type="dxa"/>
                  <w:tcBorders>
                    <w:tl2br w:val="nil"/>
                    <w:tr2bl w:val="nil"/>
                  </w:tcBorders>
                </w:tcPr>
                <w:p>
                  <w:pPr>
                    <w:jc w:val="center"/>
                    <w:rPr>
                      <w:rFonts w:ascii="楷体" w:hAnsi="楷体" w:eastAsia="楷体" w:cs="楷体"/>
                      <w:bCs/>
                      <w:sz w:val="24"/>
                      <w:szCs w:val="24"/>
                      <w:lang w:val="en-GB"/>
                    </w:rPr>
                  </w:pPr>
                  <w:bookmarkStart w:id="34" w:name="PO_ntjc_05_描述说明_样品_PicTable"/>
                </w:p>
              </w:tc>
            </w:tr>
            <w:bookmarkEnd w:id="34"/>
          </w:tbl>
          <w:p>
            <w:pPr>
              <w:spacing w:before="64" w:after="54" w:line="320" w:lineRule="atLeast"/>
            </w:pPr>
          </w:p>
          <w:p>
            <w:pPr>
              <w:spacing w:before="64" w:after="54" w:line="320" w:lineRule="atLeast"/>
            </w:pPr>
          </w:p>
        </w:tc>
      </w:tr>
    </w:tbl>
    <w:p>
      <w:pPr>
        <w:rPr>
          <w:rFonts w:ascii="楷体" w:hAnsi="楷体" w:eastAsia="楷体"/>
          <w:bCs/>
          <w:sz w:val="28"/>
          <w:szCs w:val="28"/>
          <w:lang w:val="en-GB"/>
        </w:rPr>
      </w:pPr>
    </w:p>
    <w:p>
      <w:pPr>
        <w:rPr>
          <w:rFonts w:ascii="楷体" w:hAnsi="楷体" w:eastAsia="楷体"/>
          <w:b/>
          <w:sz w:val="28"/>
          <w:szCs w:val="28"/>
        </w:rPr>
      </w:pPr>
    </w:p>
    <w:p>
      <w:pPr>
        <w:spacing w:before="64" w:after="54" w:line="320" w:lineRule="atLeast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安全关键件清单:</w:t>
      </w:r>
      <w:bookmarkStart w:id="35" w:name="PO_ntjc_06_安全关键件清单_table"/>
      <w:bookmarkEnd w:id="35"/>
    </w:p>
    <w:p>
      <w:pPr>
        <w:spacing w:before="64" w:after="54" w:line="320" w:lineRule="atLeast"/>
        <w:rPr>
          <w:rFonts w:ascii="楷体" w:hAnsi="楷体" w:eastAsia="楷体"/>
          <w:b/>
          <w:sz w:val="28"/>
          <w:szCs w:val="28"/>
        </w:rPr>
      </w:pPr>
    </w:p>
    <w:p>
      <w:pPr>
        <w:spacing w:before="64" w:after="54" w:line="320" w:lineRule="atLeast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b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>注：安全测试是在含有上表中注有</w:t>
      </w:r>
      <w:r>
        <w:rPr>
          <w:rFonts w:ascii="楷体" w:hAnsi="楷体" w:eastAsia="楷体"/>
          <w:sz w:val="28"/>
          <w:szCs w:val="28"/>
        </w:rPr>
        <w:t>*</w:t>
      </w:r>
      <w:r>
        <w:rPr>
          <w:rFonts w:hint="eastAsia" w:ascii="楷体" w:hAnsi="楷体" w:eastAsia="楷体"/>
          <w:sz w:val="28"/>
          <w:szCs w:val="28"/>
        </w:rPr>
        <w:t>号的关键件的型号上进行的。</w:t>
      </w:r>
      <w:bookmarkEnd w:id="31"/>
      <w:bookmarkEnd w:id="32"/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  <w:r>
        <w:rPr>
          <w:rFonts w:ascii="楷体" w:hAnsi="楷体" w:eastAsia="楷体"/>
          <w:sz w:val="48"/>
          <w:szCs w:val="48"/>
        </w:rPr>
        <w:br w:type="page"/>
      </w: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报 告 组 成</w:t>
      </w:r>
    </w:p>
    <w:tbl>
      <w:tblPr>
        <w:tblStyle w:val="21"/>
        <w:tblW w:w="873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62"/>
        <w:gridCol w:w="1163"/>
        <w:gridCol w:w="998"/>
        <w:gridCol w:w="35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6" w:name="PO_ntjc_07_报告组成_table" w:colFirst="0" w:colLast="3"/>
            <w:r>
              <w:rPr>
                <w:rFonts w:hint="eastAsia" w:ascii="楷体" w:hAnsi="楷体" w:eastAsia="楷体"/>
                <w:sz w:val="28"/>
                <w:szCs w:val="28"/>
              </w:rPr>
              <w:t>报告内容</w:t>
            </w:r>
          </w:p>
        </w:tc>
        <w:tc>
          <w:tcPr>
            <w:tcW w:w="1163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ind w:firstLine="28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有无</w:t>
            </w:r>
          </w:p>
        </w:tc>
        <w:tc>
          <w:tcPr>
            <w:tcW w:w="998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页数</w:t>
            </w:r>
          </w:p>
        </w:tc>
        <w:tc>
          <w:tcPr>
            <w:tcW w:w="3510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8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封面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7" w:name="PO_ntjc_07_报告组成_封面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7"/>
          </w:p>
        </w:tc>
      </w:tr>
      <w:bookmarkEnd w:id="36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首页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8" w:name="PO_ntjc_07_报告组成_首页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8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描述与说明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9" w:name="PO_ntjc_07_报告组成_描述与说明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9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kern w:val="2"/>
                <w:sz w:val="28"/>
                <w:szCs w:val="28"/>
              </w:rPr>
            </w:pPr>
            <w:r>
              <w:rPr>
                <w:rFonts w:hint="eastAsia" w:ascii="楷体" w:hAnsi="楷体" w:eastAsia="楷体"/>
                <w:kern w:val="2"/>
                <w:sz w:val="28"/>
                <w:szCs w:val="28"/>
              </w:rPr>
              <w:t>安全关键件清单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kern w:val="2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40" w:name="PO_ntjc_07_报告组成_关键清单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4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6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安全型式试验报告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41" w:name="PO_ntjc_07_报告组成_有无安全实验报告"/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  <w:bookmarkEnd w:id="41"/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电磁兼容型式试验报告</w:t>
            </w:r>
          </w:p>
        </w:tc>
        <w:tc>
          <w:tcPr>
            <w:tcW w:w="1163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42" w:name="PO_ntjc_07_报告组成_有无电磁报告"/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  <w:bookmarkEnd w:id="42"/>
          </w:p>
        </w:tc>
        <w:tc>
          <w:tcPr>
            <w:tcW w:w="998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  <w:tc>
          <w:tcPr>
            <w:tcW w:w="3510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封底</w:t>
            </w:r>
          </w:p>
        </w:tc>
        <w:tc>
          <w:tcPr>
            <w:tcW w:w="1163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</w:tbl>
    <w:p>
      <w:pPr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本报告由表中划</w:t>
      </w:r>
      <w:bookmarkStart w:id="43" w:name="OLE_LINK2"/>
      <w:r>
        <w:rPr>
          <w:rFonts w:hint="eastAsia" w:ascii="楷体" w:hAnsi="楷体" w:eastAsia="楷体"/>
          <w:sz w:val="28"/>
          <w:szCs w:val="28"/>
        </w:rPr>
        <w:sym w:font="Symbol" w:char="F0D6"/>
      </w:r>
      <w:bookmarkEnd w:id="43"/>
      <w:r>
        <w:rPr>
          <w:rFonts w:hint="eastAsia" w:ascii="楷体" w:hAnsi="楷体" w:eastAsia="楷体"/>
          <w:sz w:val="28"/>
          <w:szCs w:val="28"/>
        </w:rPr>
        <w:t>的所有内容组成.</w:t>
      </w: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判定：  P  试验结果符合要求</w:t>
      </w:r>
    </w:p>
    <w:p>
      <w:pPr>
        <w:snapToGrid w:val="0"/>
        <w:spacing w:line="300" w:lineRule="auto"/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F  试验结果不符合要求</w:t>
      </w:r>
    </w:p>
    <w:p>
      <w:pPr>
        <w:snapToGrid w:val="0"/>
        <w:spacing w:line="300" w:lineRule="auto"/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N  要求不适用于该产品， 或不进行该项试验</w:t>
      </w:r>
    </w:p>
    <w:p>
      <w:pPr>
        <w:rPr>
          <w:rFonts w:ascii="楷体" w:hAnsi="楷体" w:eastAsia="楷体"/>
          <w:b/>
          <w:sz w:val="84"/>
          <w:szCs w:val="84"/>
        </w:rPr>
        <w:sectPr>
          <w:pgSz w:w="11907" w:h="16840"/>
          <w:pgMar w:top="1134" w:right="1021" w:bottom="794" w:left="1021" w:header="851" w:footer="593" w:gutter="0"/>
          <w:cols w:space="720" w:num="1"/>
          <w:docGrid w:linePitch="312" w:charSpace="0"/>
        </w:sectPr>
      </w:pPr>
    </w:p>
    <w:p>
      <w:pPr>
        <w:rPr>
          <w:rFonts w:ascii="楷体" w:hAnsi="楷体" w:eastAsia="楷体"/>
          <w:b/>
          <w:sz w:val="52"/>
        </w:rPr>
      </w:pPr>
    </w:p>
    <w:p>
      <w:pPr>
        <w:jc w:val="center"/>
        <w:rPr>
          <w:rFonts w:ascii="楷体" w:hAnsi="楷体" w:eastAsia="楷体"/>
          <w:b/>
          <w:sz w:val="52"/>
        </w:rPr>
      </w:pPr>
    </w:p>
    <w:bookmarkEnd w:id="0"/>
    <w:p>
      <w:pPr>
        <w:jc w:val="center"/>
        <w:rPr>
          <w:rFonts w:ascii="楷体" w:hAnsi="楷体" w:eastAsia="楷体"/>
          <w:b/>
          <w:sz w:val="52"/>
        </w:rPr>
      </w:pPr>
      <w:bookmarkStart w:id="44" w:name="OLE_LINK3"/>
      <w:bookmarkStart w:id="45" w:name="OLE_LINK4"/>
      <w:r>
        <w:rPr>
          <w:rFonts w:hint="eastAsia" w:ascii="楷体" w:hAnsi="楷体" w:eastAsia="楷体"/>
          <w:b/>
          <w:sz w:val="52"/>
        </w:rPr>
        <w:t>声   明</w:t>
      </w:r>
    </w:p>
    <w:p>
      <w:pPr>
        <w:jc w:val="center"/>
        <w:rPr>
          <w:rFonts w:ascii="楷体" w:hAnsi="楷体" w:eastAsia="楷体"/>
          <w:b/>
          <w:sz w:val="52"/>
        </w:rPr>
      </w:pP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本报告试验结果仅对受试样品有效；</w:t>
      </w: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未经许可本报告不得部分复制；</w:t>
      </w: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对本报告如有异议，请于收到报告之日起十五天内提出。</w:t>
      </w:r>
    </w:p>
    <w:p>
      <w:pPr>
        <w:jc w:val="center"/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spacing w:line="360" w:lineRule="auto"/>
        <w:rPr>
          <w:rFonts w:ascii="楷体" w:hAnsi="楷体" w:eastAsia="楷体"/>
          <w:sz w:val="28"/>
        </w:rPr>
      </w:pPr>
    </w:p>
    <w:bookmarkEnd w:id="44"/>
    <w:bookmarkEnd w:id="45"/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检测机构：中国质量认证中心华南实验室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地    址：广东省中山市南头镇升辉南路11号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邮政编码：528427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电    话：（0760）22519960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传    真：（0760）22519969</w:t>
      </w:r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E-mail：sclab@cqc.com.cn</w:t>
      </w:r>
    </w:p>
    <w:p>
      <w:pPr>
        <w:kinsoku w:val="0"/>
        <w:overflowPunct w:val="0"/>
        <w:autoSpaceDE w:val="0"/>
        <w:autoSpaceDN w:val="0"/>
        <w:spacing w:line="360" w:lineRule="auto"/>
        <w:ind w:firstLine="140" w:firstLineChars="50"/>
        <w:rPr>
          <w:rFonts w:ascii="楷体" w:hAnsi="楷体" w:eastAsia="楷体"/>
          <w:color w:val="000000"/>
          <w:sz w:val="28"/>
        </w:rPr>
        <w:sectPr>
          <w:headerReference r:id="rId13" w:type="default"/>
          <w:pgSz w:w="11907" w:h="16840"/>
          <w:pgMar w:top="1134" w:right="1021" w:bottom="794" w:left="1021" w:header="851" w:footer="593" w:gutter="0"/>
          <w:cols w:space="720" w:num="1"/>
          <w:docGrid w:linePitch="312" w:charSpace="0"/>
        </w:sectPr>
      </w:pPr>
    </w:p>
    <w:p>
      <w:pPr>
        <w:rPr>
          <w:rFonts w:ascii="楷体" w:hAnsi="楷体" w:eastAsia="楷体"/>
          <w:color w:val="000000"/>
          <w:sz w:val="28"/>
        </w:rPr>
      </w:pPr>
    </w:p>
    <w:sectPr>
      <w:headerReference r:id="rId14" w:type="default"/>
      <w:type w:val="continuous"/>
      <w:pgSz w:w="11907" w:h="16840"/>
      <w:pgMar w:top="1134" w:right="1021" w:bottom="794" w:left="1021" w:header="851" w:footer="593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vers">
    <w:altName w:val="Segoe Prin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ordWrap w:val="0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rPr>
        <w:rFonts w:ascii="黑体" w:eastAsia="黑体"/>
        <w:sz w:val="21"/>
        <w:szCs w:val="21"/>
      </w:rPr>
    </w:pPr>
    <w:r>
      <w:rPr>
        <w:rFonts w:hint="eastAsia" w:ascii="黑体" w:hAnsi="Arial" w:eastAsia="黑体" w:cs="Arial"/>
        <w:sz w:val="21"/>
        <w:szCs w:val="21"/>
      </w:rPr>
      <w:t>TRF01C-016.51Z-2013                                                           2013-10-15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wordWrap w:val="0"/>
      <w:ind w:right="105"/>
      <w:jc w:val="right"/>
    </w:pPr>
    <w:r>
      <w:rPr>
        <w:rFonts w:hint="eastAsia" w:ascii="黑体" w:hAnsi="黑体" w:eastAsia="黑体"/>
        <w:bCs/>
        <w:sz w:val="21"/>
        <w:szCs w:val="21"/>
      </w:rPr>
      <w:t>报告编号：</w:t>
    </w:r>
    <w:bookmarkStart w:id="46" w:name="PO_ntjc_code"/>
    <w:r>
      <w:rPr>
        <w:rFonts w:hint="eastAsia" w:ascii="黑体" w:hAnsi="黑体" w:eastAsia="黑体"/>
        <w:bCs/>
        <w:sz w:val="21"/>
        <w:szCs w:val="21"/>
      </w:rPr>
      <w:t>15801-SA0717-20211005</w:t>
    </w:r>
    <w:bookmarkEnd w:id="46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4830445</wp:posOffset>
              </wp:positionH>
              <wp:positionV relativeFrom="paragraph">
                <wp:posOffset>-6985</wp:posOffset>
              </wp:positionV>
              <wp:extent cx="1264920" cy="190500"/>
              <wp:effectExtent l="0" t="0" r="0" b="0"/>
              <wp:wrapNone/>
              <wp:docPr id="12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4920" cy="1905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</w:rPr>
                          </w:pPr>
                          <w:r>
                            <w:rPr>
                              <w:rFonts w:ascii="黑体" w:hAnsi="黑体" w:eastAsia="黑体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t>1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</w:rPr>
                            <w:t xml:space="preserve"> 页 共 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</w:instrText>
                          </w:r>
                          <w:r>
                            <w:rPr>
                              <w:rFonts w:hint="eastAsia" w:ascii="黑体" w:hAnsi="黑体" w:eastAsia="黑体"/>
                            </w:rPr>
                            <w:instrText xml:space="preserve">=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NUMPAGES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9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</w:rPr>
                            <w:instrText xml:space="preserve">-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3 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t>6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</w:rPr>
                            <w:t xml:space="preserve"> 页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left:380.35pt;margin-top:-0.55pt;height:15pt;width:99.6pt;mso-position-horizontal-relative:margin;z-index:251659264;mso-width-relative:page;mso-height-relative:page;" filled="f" stroked="f" coordsize="21600,21600" o:gfxdata="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VPL/7ZAAAACQEAAA8AAAAAAAAAAQAg&#10;AAAAIgAAAGRycy9kb3ducmV2LnhtbFBLAQIUABQAAAAIAIdO4kAzFV2h1AEAAJwDAAAOAAAAAAAA&#10;AAEAIAAAACgBAABkcnMvZTJvRG9jLnhtbFBLBQYAAAAABgAGAFkBAABuBQAAAAA=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ascii="黑体" w:hAnsi="黑体" w:eastAsia="黑体"/>
                      </w:rPr>
                    </w:pPr>
                    <w:r>
                      <w:rPr>
                        <w:rFonts w:ascii="黑体" w:hAnsi="黑体" w:eastAsia="黑体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PAGE  \* MERGEFORMAT 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t>1</w: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</w:rPr>
                      <w:t xml:space="preserve"> 页 共 </w: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</w:instrText>
                    </w:r>
                    <w:r>
                      <w:rPr>
                        <w:rFonts w:hint="eastAsia" w:ascii="黑体" w:hAnsi="黑体" w:eastAsia="黑体"/>
                      </w:rPr>
                      <w:instrText xml:space="preserve">=</w:instrTex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NUMPAGES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instrText xml:space="preserve">9</w:instrTex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</w:rPr>
                      <w:instrText xml:space="preserve">-</w:instrText>
                    </w:r>
                    <w:r>
                      <w:rPr>
                        <w:rFonts w:ascii="黑体" w:hAnsi="黑体" w:eastAsia="黑体"/>
                      </w:rPr>
                      <w:instrText xml:space="preserve">3 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t>6</w: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sz w:val="21"/>
        <w:szCs w:val="21"/>
      </w:rPr>
      <w:t xml:space="preserve">   报告编号：</w:t>
    </w:r>
    <w:bookmarkStart w:id="47" w:name="PO_ntjc_page_code"/>
    <w:r>
      <w:rPr>
        <w:rFonts w:hint="eastAsia" w:ascii="黑体" w:hAnsi="黑体" w:eastAsia="黑体"/>
        <w:bCs/>
        <w:sz w:val="21"/>
        <w:szCs w:val="21"/>
      </w:rPr>
      <w:t>15801-SA0717-202110057</w:t>
    </w:r>
    <w:bookmarkEnd w:id="47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rFonts w:hint="eastAsia" w:ascii="黑体" w:eastAsia="黑体"/>
        <w:sz w:val="21"/>
        <w:szCs w:val="21"/>
      </w:rP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95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xM5p+0gAAAAYBAAAPAAAAAAAAAAEAIAAAACIAAABkcnMvZG93bnJldi54bWxQSwECFAAUAAAA&#10;CACHTuJARKimWy0CAABXBAAADgAAAAAAAAABACAAAAAh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pict>
        <v:shape id="_x0000_s3076" o:spid="_x0000_s3076" o:spt="136" type="#_x0000_t136" style="position:absolute;left:0pt;height:277.2pt;width:420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草稿" style="font-family:微软雅黑;font-size:36pt;v-text-align:center;"/>
        </v:shape>
      </w:pict>
    </w:r>
    <w:r>
      <w:rPr>
        <w:rFonts w:hint="eastAsia" w:ascii="黑体" w:eastAsia="黑体"/>
        <w:sz w:val="21"/>
        <w:szCs w:val="21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HorizontalSpacing w:val="0"/>
  <w:drawingGridVerticalSpacing w:val="156"/>
  <w:doNotShadeFormData w:val="1"/>
  <w:noPunctuationKerning w:val="1"/>
  <w:characterSpacingControl w:val="compressPunctuation"/>
  <w:doNotValidateAgainstSchema/>
  <w:doNotDemarcateInvalidXml/>
  <w:hdrShapeDefaults>
    <o:shapelayout v:ext="edit">
      <o:idmap v:ext="edit" data="1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MmM4Yjk0M2E1ZTBjNDg5NzkzNWMyZmFhMDFhNWUifQ=="/>
  </w:docVars>
  <w:rsids>
    <w:rsidRoot w:val="00172A27"/>
    <w:rsid w:val="00035181"/>
    <w:rsid w:val="0003727C"/>
    <w:rsid w:val="00041990"/>
    <w:rsid w:val="00060189"/>
    <w:rsid w:val="00063340"/>
    <w:rsid w:val="000667FD"/>
    <w:rsid w:val="000671AA"/>
    <w:rsid w:val="00076428"/>
    <w:rsid w:val="0009463D"/>
    <w:rsid w:val="000A49E3"/>
    <w:rsid w:val="000A56AA"/>
    <w:rsid w:val="000A5C96"/>
    <w:rsid w:val="000B2E6F"/>
    <w:rsid w:val="000C43CA"/>
    <w:rsid w:val="000C45F1"/>
    <w:rsid w:val="000C5108"/>
    <w:rsid w:val="000D4E0A"/>
    <w:rsid w:val="000D5697"/>
    <w:rsid w:val="000E7F69"/>
    <w:rsid w:val="000F4C54"/>
    <w:rsid w:val="001127CC"/>
    <w:rsid w:val="001141E4"/>
    <w:rsid w:val="00116643"/>
    <w:rsid w:val="00127036"/>
    <w:rsid w:val="00136CB4"/>
    <w:rsid w:val="00140EF2"/>
    <w:rsid w:val="0014562C"/>
    <w:rsid w:val="00172825"/>
    <w:rsid w:val="00172A27"/>
    <w:rsid w:val="00173BCD"/>
    <w:rsid w:val="00174E73"/>
    <w:rsid w:val="00184CE5"/>
    <w:rsid w:val="0018539A"/>
    <w:rsid w:val="001A089E"/>
    <w:rsid w:val="001B0758"/>
    <w:rsid w:val="001B2C10"/>
    <w:rsid w:val="001B59D8"/>
    <w:rsid w:val="001D596A"/>
    <w:rsid w:val="001D5DF5"/>
    <w:rsid w:val="001E13AC"/>
    <w:rsid w:val="001F1087"/>
    <w:rsid w:val="0021031E"/>
    <w:rsid w:val="00227764"/>
    <w:rsid w:val="00236E30"/>
    <w:rsid w:val="00265F5D"/>
    <w:rsid w:val="002856E3"/>
    <w:rsid w:val="00292C8B"/>
    <w:rsid w:val="002A6076"/>
    <w:rsid w:val="002D2890"/>
    <w:rsid w:val="002F12DB"/>
    <w:rsid w:val="002F6385"/>
    <w:rsid w:val="00304B29"/>
    <w:rsid w:val="00312FB9"/>
    <w:rsid w:val="00324949"/>
    <w:rsid w:val="0033094C"/>
    <w:rsid w:val="00336B22"/>
    <w:rsid w:val="00355C5A"/>
    <w:rsid w:val="00357618"/>
    <w:rsid w:val="0037694E"/>
    <w:rsid w:val="00391BD6"/>
    <w:rsid w:val="00394DBD"/>
    <w:rsid w:val="003B00DF"/>
    <w:rsid w:val="003B0B08"/>
    <w:rsid w:val="003B37DD"/>
    <w:rsid w:val="003C4124"/>
    <w:rsid w:val="003D6F88"/>
    <w:rsid w:val="003D7EA5"/>
    <w:rsid w:val="003E749A"/>
    <w:rsid w:val="003E7603"/>
    <w:rsid w:val="003F3BE8"/>
    <w:rsid w:val="003F6FDE"/>
    <w:rsid w:val="003F735C"/>
    <w:rsid w:val="0040729A"/>
    <w:rsid w:val="00415B33"/>
    <w:rsid w:val="00430BC7"/>
    <w:rsid w:val="00433627"/>
    <w:rsid w:val="0043619C"/>
    <w:rsid w:val="00465987"/>
    <w:rsid w:val="004664BD"/>
    <w:rsid w:val="00476F34"/>
    <w:rsid w:val="004A2800"/>
    <w:rsid w:val="004B2B4E"/>
    <w:rsid w:val="004D07FF"/>
    <w:rsid w:val="004F72B5"/>
    <w:rsid w:val="00502638"/>
    <w:rsid w:val="005124C2"/>
    <w:rsid w:val="005138C2"/>
    <w:rsid w:val="00522BDD"/>
    <w:rsid w:val="00536AE6"/>
    <w:rsid w:val="00540C4C"/>
    <w:rsid w:val="00547BE6"/>
    <w:rsid w:val="005538E8"/>
    <w:rsid w:val="00566CD7"/>
    <w:rsid w:val="00573D60"/>
    <w:rsid w:val="005812CB"/>
    <w:rsid w:val="00592683"/>
    <w:rsid w:val="005C289D"/>
    <w:rsid w:val="005C3D19"/>
    <w:rsid w:val="005C3E9C"/>
    <w:rsid w:val="005D46E6"/>
    <w:rsid w:val="005D5A38"/>
    <w:rsid w:val="005F0C1E"/>
    <w:rsid w:val="0060459D"/>
    <w:rsid w:val="00606A97"/>
    <w:rsid w:val="00612DFC"/>
    <w:rsid w:val="0061439E"/>
    <w:rsid w:val="0061645C"/>
    <w:rsid w:val="00621FF0"/>
    <w:rsid w:val="0062762C"/>
    <w:rsid w:val="00630A86"/>
    <w:rsid w:val="00634D5D"/>
    <w:rsid w:val="006352AA"/>
    <w:rsid w:val="00635DDE"/>
    <w:rsid w:val="006364B5"/>
    <w:rsid w:val="00650717"/>
    <w:rsid w:val="00654B25"/>
    <w:rsid w:val="00660112"/>
    <w:rsid w:val="0068159F"/>
    <w:rsid w:val="006A7C1E"/>
    <w:rsid w:val="006C3C3A"/>
    <w:rsid w:val="006E3ADE"/>
    <w:rsid w:val="006F3890"/>
    <w:rsid w:val="006F6AF9"/>
    <w:rsid w:val="007017BB"/>
    <w:rsid w:val="00705A5A"/>
    <w:rsid w:val="007202AE"/>
    <w:rsid w:val="00724B42"/>
    <w:rsid w:val="007302D3"/>
    <w:rsid w:val="00732055"/>
    <w:rsid w:val="0073441E"/>
    <w:rsid w:val="00744497"/>
    <w:rsid w:val="00754001"/>
    <w:rsid w:val="00760968"/>
    <w:rsid w:val="00765CB4"/>
    <w:rsid w:val="007747C6"/>
    <w:rsid w:val="007802C0"/>
    <w:rsid w:val="00781FBE"/>
    <w:rsid w:val="007851C5"/>
    <w:rsid w:val="00785E44"/>
    <w:rsid w:val="007B6464"/>
    <w:rsid w:val="007C08C3"/>
    <w:rsid w:val="007E6C60"/>
    <w:rsid w:val="007F039A"/>
    <w:rsid w:val="00804EDF"/>
    <w:rsid w:val="00816AE0"/>
    <w:rsid w:val="0082178E"/>
    <w:rsid w:val="00822E9F"/>
    <w:rsid w:val="00837666"/>
    <w:rsid w:val="00867179"/>
    <w:rsid w:val="008805D9"/>
    <w:rsid w:val="0088262C"/>
    <w:rsid w:val="008833AD"/>
    <w:rsid w:val="008975D3"/>
    <w:rsid w:val="008B1A6C"/>
    <w:rsid w:val="008B7513"/>
    <w:rsid w:val="00910161"/>
    <w:rsid w:val="00912943"/>
    <w:rsid w:val="00915343"/>
    <w:rsid w:val="00915978"/>
    <w:rsid w:val="00933D35"/>
    <w:rsid w:val="00935199"/>
    <w:rsid w:val="00941991"/>
    <w:rsid w:val="00944CE5"/>
    <w:rsid w:val="009663C7"/>
    <w:rsid w:val="009B6466"/>
    <w:rsid w:val="009C4D08"/>
    <w:rsid w:val="009D4333"/>
    <w:rsid w:val="009E5946"/>
    <w:rsid w:val="009F372A"/>
    <w:rsid w:val="009F5D56"/>
    <w:rsid w:val="00A11C5A"/>
    <w:rsid w:val="00A160E3"/>
    <w:rsid w:val="00A16BCA"/>
    <w:rsid w:val="00A206DC"/>
    <w:rsid w:val="00A22AAA"/>
    <w:rsid w:val="00A32F01"/>
    <w:rsid w:val="00A4209F"/>
    <w:rsid w:val="00A452FE"/>
    <w:rsid w:val="00A45DB3"/>
    <w:rsid w:val="00A54F25"/>
    <w:rsid w:val="00A57DAD"/>
    <w:rsid w:val="00A6226E"/>
    <w:rsid w:val="00A639C9"/>
    <w:rsid w:val="00A660FB"/>
    <w:rsid w:val="00A671B6"/>
    <w:rsid w:val="00A864A2"/>
    <w:rsid w:val="00AA765B"/>
    <w:rsid w:val="00AE7526"/>
    <w:rsid w:val="00AE79F4"/>
    <w:rsid w:val="00B010B0"/>
    <w:rsid w:val="00B11C78"/>
    <w:rsid w:val="00B40377"/>
    <w:rsid w:val="00B50134"/>
    <w:rsid w:val="00B52C35"/>
    <w:rsid w:val="00B54D81"/>
    <w:rsid w:val="00B967D0"/>
    <w:rsid w:val="00BA2D4B"/>
    <w:rsid w:val="00BC0194"/>
    <w:rsid w:val="00BC19A7"/>
    <w:rsid w:val="00BD35EF"/>
    <w:rsid w:val="00BF5765"/>
    <w:rsid w:val="00C15F47"/>
    <w:rsid w:val="00C17595"/>
    <w:rsid w:val="00C30CA9"/>
    <w:rsid w:val="00C317D0"/>
    <w:rsid w:val="00C32B68"/>
    <w:rsid w:val="00C332F7"/>
    <w:rsid w:val="00C3620D"/>
    <w:rsid w:val="00C4425D"/>
    <w:rsid w:val="00C51025"/>
    <w:rsid w:val="00C5686B"/>
    <w:rsid w:val="00C81C4F"/>
    <w:rsid w:val="00CB12B2"/>
    <w:rsid w:val="00CD2C06"/>
    <w:rsid w:val="00CD3FFD"/>
    <w:rsid w:val="00CD59F9"/>
    <w:rsid w:val="00CE2290"/>
    <w:rsid w:val="00CF0EAA"/>
    <w:rsid w:val="00CF4DA5"/>
    <w:rsid w:val="00CF76F0"/>
    <w:rsid w:val="00D043D8"/>
    <w:rsid w:val="00D11BE6"/>
    <w:rsid w:val="00D3334F"/>
    <w:rsid w:val="00D37617"/>
    <w:rsid w:val="00D40FF0"/>
    <w:rsid w:val="00D866E9"/>
    <w:rsid w:val="00D93D07"/>
    <w:rsid w:val="00DA742C"/>
    <w:rsid w:val="00DB015C"/>
    <w:rsid w:val="00DB7D9C"/>
    <w:rsid w:val="00DC349E"/>
    <w:rsid w:val="00DC73CF"/>
    <w:rsid w:val="00DD34F9"/>
    <w:rsid w:val="00DD5E83"/>
    <w:rsid w:val="00DE1CF6"/>
    <w:rsid w:val="00E13F64"/>
    <w:rsid w:val="00E33A51"/>
    <w:rsid w:val="00E411AF"/>
    <w:rsid w:val="00E93831"/>
    <w:rsid w:val="00EA0D46"/>
    <w:rsid w:val="00EA7DAD"/>
    <w:rsid w:val="00EC0FE3"/>
    <w:rsid w:val="00EE7FA2"/>
    <w:rsid w:val="00EF152F"/>
    <w:rsid w:val="00EF3486"/>
    <w:rsid w:val="00F06B07"/>
    <w:rsid w:val="00F10E0F"/>
    <w:rsid w:val="00F222C4"/>
    <w:rsid w:val="00F3193A"/>
    <w:rsid w:val="00F45250"/>
    <w:rsid w:val="00F466E0"/>
    <w:rsid w:val="00F52E80"/>
    <w:rsid w:val="00F60DCF"/>
    <w:rsid w:val="00F94CAE"/>
    <w:rsid w:val="00FA2054"/>
    <w:rsid w:val="00FC0380"/>
    <w:rsid w:val="00FC1FCB"/>
    <w:rsid w:val="00FE7781"/>
    <w:rsid w:val="00FF527E"/>
    <w:rsid w:val="00FF6C6E"/>
    <w:rsid w:val="01220FEC"/>
    <w:rsid w:val="01557D77"/>
    <w:rsid w:val="01651106"/>
    <w:rsid w:val="01DB7918"/>
    <w:rsid w:val="0204485B"/>
    <w:rsid w:val="023C399A"/>
    <w:rsid w:val="02A32823"/>
    <w:rsid w:val="02AA05A4"/>
    <w:rsid w:val="02D82EF6"/>
    <w:rsid w:val="030F330B"/>
    <w:rsid w:val="03783B92"/>
    <w:rsid w:val="03B96C79"/>
    <w:rsid w:val="04A63A17"/>
    <w:rsid w:val="05365943"/>
    <w:rsid w:val="054D611A"/>
    <w:rsid w:val="056849A8"/>
    <w:rsid w:val="05852ED8"/>
    <w:rsid w:val="05E21A40"/>
    <w:rsid w:val="05E454F4"/>
    <w:rsid w:val="064612AC"/>
    <w:rsid w:val="065D39F4"/>
    <w:rsid w:val="066F069C"/>
    <w:rsid w:val="067A23FE"/>
    <w:rsid w:val="06AD1232"/>
    <w:rsid w:val="06FB475A"/>
    <w:rsid w:val="073F017C"/>
    <w:rsid w:val="077E35FA"/>
    <w:rsid w:val="07EF4837"/>
    <w:rsid w:val="08933AA6"/>
    <w:rsid w:val="08E161F1"/>
    <w:rsid w:val="0985464F"/>
    <w:rsid w:val="098A6AD0"/>
    <w:rsid w:val="09B207F9"/>
    <w:rsid w:val="09EB5F1F"/>
    <w:rsid w:val="0A18492F"/>
    <w:rsid w:val="0AC832C2"/>
    <w:rsid w:val="0AD66B19"/>
    <w:rsid w:val="0B214078"/>
    <w:rsid w:val="0B22260D"/>
    <w:rsid w:val="0B314E8E"/>
    <w:rsid w:val="0B552786"/>
    <w:rsid w:val="0C0455F7"/>
    <w:rsid w:val="0C4E707A"/>
    <w:rsid w:val="0C633F32"/>
    <w:rsid w:val="0CAA1A73"/>
    <w:rsid w:val="0CD24889"/>
    <w:rsid w:val="0D236B24"/>
    <w:rsid w:val="0D357947"/>
    <w:rsid w:val="0D576405"/>
    <w:rsid w:val="0D79290D"/>
    <w:rsid w:val="0D90328E"/>
    <w:rsid w:val="0DAA153B"/>
    <w:rsid w:val="0DAF52BE"/>
    <w:rsid w:val="0DCD39AC"/>
    <w:rsid w:val="0E7D38FA"/>
    <w:rsid w:val="0F2130DE"/>
    <w:rsid w:val="0F235F85"/>
    <w:rsid w:val="0F24408F"/>
    <w:rsid w:val="0F3F3AF3"/>
    <w:rsid w:val="0F9903E2"/>
    <w:rsid w:val="0FA820E5"/>
    <w:rsid w:val="0FD35AE3"/>
    <w:rsid w:val="100D63C2"/>
    <w:rsid w:val="1031116F"/>
    <w:rsid w:val="104449AE"/>
    <w:rsid w:val="105C3F1E"/>
    <w:rsid w:val="10AB501B"/>
    <w:rsid w:val="10E24B25"/>
    <w:rsid w:val="112E36CE"/>
    <w:rsid w:val="11AF2605"/>
    <w:rsid w:val="122F1C3D"/>
    <w:rsid w:val="125316B2"/>
    <w:rsid w:val="128417E1"/>
    <w:rsid w:val="12C7562A"/>
    <w:rsid w:val="12D50DA5"/>
    <w:rsid w:val="13543C6F"/>
    <w:rsid w:val="136D346E"/>
    <w:rsid w:val="138012F3"/>
    <w:rsid w:val="138275BC"/>
    <w:rsid w:val="13B817FE"/>
    <w:rsid w:val="13BC4021"/>
    <w:rsid w:val="148346CA"/>
    <w:rsid w:val="14B20BD4"/>
    <w:rsid w:val="14B27187"/>
    <w:rsid w:val="14B57A3F"/>
    <w:rsid w:val="14D9016B"/>
    <w:rsid w:val="14FF2339"/>
    <w:rsid w:val="15C8344C"/>
    <w:rsid w:val="16352BFB"/>
    <w:rsid w:val="166E710B"/>
    <w:rsid w:val="167F6307"/>
    <w:rsid w:val="16945F8B"/>
    <w:rsid w:val="16951F7B"/>
    <w:rsid w:val="16C22B73"/>
    <w:rsid w:val="17176D8D"/>
    <w:rsid w:val="18013F8C"/>
    <w:rsid w:val="18213C57"/>
    <w:rsid w:val="18745972"/>
    <w:rsid w:val="1884005A"/>
    <w:rsid w:val="18BE41E5"/>
    <w:rsid w:val="18D158ED"/>
    <w:rsid w:val="18F1105B"/>
    <w:rsid w:val="19807BDC"/>
    <w:rsid w:val="19921F1E"/>
    <w:rsid w:val="1A8C55B2"/>
    <w:rsid w:val="1AE22298"/>
    <w:rsid w:val="1BBB6E41"/>
    <w:rsid w:val="1BCC3442"/>
    <w:rsid w:val="1C3041CB"/>
    <w:rsid w:val="1D6115D6"/>
    <w:rsid w:val="1DA069BC"/>
    <w:rsid w:val="1DEE3E7B"/>
    <w:rsid w:val="1E1743B2"/>
    <w:rsid w:val="1E5004A2"/>
    <w:rsid w:val="1ED11EBD"/>
    <w:rsid w:val="1EDF774D"/>
    <w:rsid w:val="1EE64AE5"/>
    <w:rsid w:val="1F1A4A48"/>
    <w:rsid w:val="1F392229"/>
    <w:rsid w:val="1FB65DB1"/>
    <w:rsid w:val="1FB80F04"/>
    <w:rsid w:val="1FC545FC"/>
    <w:rsid w:val="1FDB65DA"/>
    <w:rsid w:val="20130B77"/>
    <w:rsid w:val="202701C0"/>
    <w:rsid w:val="20AC6A7E"/>
    <w:rsid w:val="20AF4C09"/>
    <w:rsid w:val="20D51DC9"/>
    <w:rsid w:val="20FB6ED6"/>
    <w:rsid w:val="212F24B4"/>
    <w:rsid w:val="219F3B35"/>
    <w:rsid w:val="21D710DB"/>
    <w:rsid w:val="223545F4"/>
    <w:rsid w:val="22375DAC"/>
    <w:rsid w:val="22553E73"/>
    <w:rsid w:val="225B729F"/>
    <w:rsid w:val="229628CB"/>
    <w:rsid w:val="234B7964"/>
    <w:rsid w:val="235B2EEF"/>
    <w:rsid w:val="250B2081"/>
    <w:rsid w:val="250C49A6"/>
    <w:rsid w:val="2545263C"/>
    <w:rsid w:val="254C7941"/>
    <w:rsid w:val="257C2079"/>
    <w:rsid w:val="25A339D6"/>
    <w:rsid w:val="25D971A5"/>
    <w:rsid w:val="26387D9C"/>
    <w:rsid w:val="265B333B"/>
    <w:rsid w:val="26673811"/>
    <w:rsid w:val="26D967E0"/>
    <w:rsid w:val="26FE1C76"/>
    <w:rsid w:val="270748E9"/>
    <w:rsid w:val="271C7E09"/>
    <w:rsid w:val="27226C12"/>
    <w:rsid w:val="27575B3A"/>
    <w:rsid w:val="277F480F"/>
    <w:rsid w:val="27857229"/>
    <w:rsid w:val="27CC6B43"/>
    <w:rsid w:val="27D14E69"/>
    <w:rsid w:val="27DF2BCB"/>
    <w:rsid w:val="28690412"/>
    <w:rsid w:val="28704B06"/>
    <w:rsid w:val="2888048E"/>
    <w:rsid w:val="288D133E"/>
    <w:rsid w:val="289172A1"/>
    <w:rsid w:val="28B435E0"/>
    <w:rsid w:val="28DD1E19"/>
    <w:rsid w:val="2A2F3C5F"/>
    <w:rsid w:val="2A8835BA"/>
    <w:rsid w:val="2B773BA0"/>
    <w:rsid w:val="2BA66155"/>
    <w:rsid w:val="2BC348A6"/>
    <w:rsid w:val="2BC4654F"/>
    <w:rsid w:val="2C803C2F"/>
    <w:rsid w:val="2CB910D3"/>
    <w:rsid w:val="2D551287"/>
    <w:rsid w:val="2D58737D"/>
    <w:rsid w:val="2D5A66B0"/>
    <w:rsid w:val="2D6A3F9B"/>
    <w:rsid w:val="2D771593"/>
    <w:rsid w:val="2D8F44F0"/>
    <w:rsid w:val="2DBC7960"/>
    <w:rsid w:val="2DC749A6"/>
    <w:rsid w:val="2DE21100"/>
    <w:rsid w:val="2DFA2ED9"/>
    <w:rsid w:val="2E232138"/>
    <w:rsid w:val="2E2A6E61"/>
    <w:rsid w:val="2E381068"/>
    <w:rsid w:val="2E6403BA"/>
    <w:rsid w:val="2E954793"/>
    <w:rsid w:val="2E9C2324"/>
    <w:rsid w:val="2F242B4D"/>
    <w:rsid w:val="2F514DF2"/>
    <w:rsid w:val="2F595960"/>
    <w:rsid w:val="2F836DC5"/>
    <w:rsid w:val="2FB05CBD"/>
    <w:rsid w:val="2FB16D85"/>
    <w:rsid w:val="2FB53066"/>
    <w:rsid w:val="2FD03E35"/>
    <w:rsid w:val="2FD05FCE"/>
    <w:rsid w:val="2FE27D2B"/>
    <w:rsid w:val="2FFD7A3D"/>
    <w:rsid w:val="30725CE9"/>
    <w:rsid w:val="307923CD"/>
    <w:rsid w:val="30AF700B"/>
    <w:rsid w:val="30E3027E"/>
    <w:rsid w:val="31126570"/>
    <w:rsid w:val="31A00F4C"/>
    <w:rsid w:val="328714F2"/>
    <w:rsid w:val="32F575BC"/>
    <w:rsid w:val="334846D5"/>
    <w:rsid w:val="334B59F7"/>
    <w:rsid w:val="3356384F"/>
    <w:rsid w:val="336E5964"/>
    <w:rsid w:val="33851C6B"/>
    <w:rsid w:val="33F23C50"/>
    <w:rsid w:val="33F27C57"/>
    <w:rsid w:val="34657C6E"/>
    <w:rsid w:val="347D4A12"/>
    <w:rsid w:val="34992BFC"/>
    <w:rsid w:val="35032E6F"/>
    <w:rsid w:val="3525071C"/>
    <w:rsid w:val="353016ED"/>
    <w:rsid w:val="353A7F35"/>
    <w:rsid w:val="354526A9"/>
    <w:rsid w:val="3554290A"/>
    <w:rsid w:val="35F34650"/>
    <w:rsid w:val="36223868"/>
    <w:rsid w:val="363676A0"/>
    <w:rsid w:val="364072CA"/>
    <w:rsid w:val="36437016"/>
    <w:rsid w:val="364775F9"/>
    <w:rsid w:val="3684078F"/>
    <w:rsid w:val="36D246F5"/>
    <w:rsid w:val="37162A0B"/>
    <w:rsid w:val="373300D1"/>
    <w:rsid w:val="37B75AF3"/>
    <w:rsid w:val="37D91CEF"/>
    <w:rsid w:val="37F46E09"/>
    <w:rsid w:val="383C75A5"/>
    <w:rsid w:val="385860B4"/>
    <w:rsid w:val="388F3361"/>
    <w:rsid w:val="389441D5"/>
    <w:rsid w:val="38AC78FA"/>
    <w:rsid w:val="38B8126E"/>
    <w:rsid w:val="38DA1C69"/>
    <w:rsid w:val="39733EBF"/>
    <w:rsid w:val="39AB2A00"/>
    <w:rsid w:val="39B63019"/>
    <w:rsid w:val="39D878F0"/>
    <w:rsid w:val="3A335D0B"/>
    <w:rsid w:val="3A4D565F"/>
    <w:rsid w:val="3A560FF8"/>
    <w:rsid w:val="3A756774"/>
    <w:rsid w:val="3A827740"/>
    <w:rsid w:val="3AF9001D"/>
    <w:rsid w:val="3B241FBC"/>
    <w:rsid w:val="3C2C150E"/>
    <w:rsid w:val="3C522D6B"/>
    <w:rsid w:val="3CB43417"/>
    <w:rsid w:val="3D865FF5"/>
    <w:rsid w:val="3DB67B5C"/>
    <w:rsid w:val="3DCF5F13"/>
    <w:rsid w:val="3E660812"/>
    <w:rsid w:val="3E696960"/>
    <w:rsid w:val="3EA520DD"/>
    <w:rsid w:val="3EAC6175"/>
    <w:rsid w:val="3F281422"/>
    <w:rsid w:val="3F2A54AE"/>
    <w:rsid w:val="3F591A1B"/>
    <w:rsid w:val="3F6F4E08"/>
    <w:rsid w:val="3F815CEA"/>
    <w:rsid w:val="3FC053F2"/>
    <w:rsid w:val="40075EC0"/>
    <w:rsid w:val="40093884"/>
    <w:rsid w:val="4045770E"/>
    <w:rsid w:val="4096576B"/>
    <w:rsid w:val="40DC12A6"/>
    <w:rsid w:val="40FB1F9F"/>
    <w:rsid w:val="41003BE9"/>
    <w:rsid w:val="410C162D"/>
    <w:rsid w:val="41437A26"/>
    <w:rsid w:val="415822B4"/>
    <w:rsid w:val="41910138"/>
    <w:rsid w:val="41A0509B"/>
    <w:rsid w:val="41E135DF"/>
    <w:rsid w:val="42C65C9A"/>
    <w:rsid w:val="42F34FEB"/>
    <w:rsid w:val="43652B30"/>
    <w:rsid w:val="43675823"/>
    <w:rsid w:val="438A0E0E"/>
    <w:rsid w:val="439146DC"/>
    <w:rsid w:val="439821A7"/>
    <w:rsid w:val="44A72914"/>
    <w:rsid w:val="44C10912"/>
    <w:rsid w:val="44C23DA8"/>
    <w:rsid w:val="4530623C"/>
    <w:rsid w:val="453F1A8A"/>
    <w:rsid w:val="45884D13"/>
    <w:rsid w:val="45A11B92"/>
    <w:rsid w:val="45FD4E54"/>
    <w:rsid w:val="464253F9"/>
    <w:rsid w:val="4649441E"/>
    <w:rsid w:val="465205D0"/>
    <w:rsid w:val="47264FFD"/>
    <w:rsid w:val="47D1044E"/>
    <w:rsid w:val="47E3643C"/>
    <w:rsid w:val="47E566F1"/>
    <w:rsid w:val="48474578"/>
    <w:rsid w:val="48691919"/>
    <w:rsid w:val="48F225F8"/>
    <w:rsid w:val="49C64692"/>
    <w:rsid w:val="49CB723D"/>
    <w:rsid w:val="4A3732CA"/>
    <w:rsid w:val="4B911783"/>
    <w:rsid w:val="4BD62AD9"/>
    <w:rsid w:val="4BDE200A"/>
    <w:rsid w:val="4BE47033"/>
    <w:rsid w:val="4C436FF8"/>
    <w:rsid w:val="4C4D2952"/>
    <w:rsid w:val="4C8623BC"/>
    <w:rsid w:val="4C8E4FA2"/>
    <w:rsid w:val="4D9C517A"/>
    <w:rsid w:val="4DCB3F26"/>
    <w:rsid w:val="4E411096"/>
    <w:rsid w:val="4EA4797B"/>
    <w:rsid w:val="4F204666"/>
    <w:rsid w:val="4F6D546E"/>
    <w:rsid w:val="4FBA551C"/>
    <w:rsid w:val="4FFC438D"/>
    <w:rsid w:val="50136CA5"/>
    <w:rsid w:val="50245004"/>
    <w:rsid w:val="503F54EF"/>
    <w:rsid w:val="50515CB8"/>
    <w:rsid w:val="50605FC5"/>
    <w:rsid w:val="50713219"/>
    <w:rsid w:val="50DB5B50"/>
    <w:rsid w:val="513577D0"/>
    <w:rsid w:val="517E40D0"/>
    <w:rsid w:val="51C33FD6"/>
    <w:rsid w:val="521D0DCA"/>
    <w:rsid w:val="522B5A30"/>
    <w:rsid w:val="52535E3B"/>
    <w:rsid w:val="52901225"/>
    <w:rsid w:val="530C210A"/>
    <w:rsid w:val="534622B0"/>
    <w:rsid w:val="53F7424F"/>
    <w:rsid w:val="54502380"/>
    <w:rsid w:val="547A4FE5"/>
    <w:rsid w:val="54943215"/>
    <w:rsid w:val="5495099D"/>
    <w:rsid w:val="549F1854"/>
    <w:rsid w:val="54F329F7"/>
    <w:rsid w:val="550F46EE"/>
    <w:rsid w:val="555C2708"/>
    <w:rsid w:val="559E10BC"/>
    <w:rsid w:val="55B31DED"/>
    <w:rsid w:val="55DC0DB8"/>
    <w:rsid w:val="5647345A"/>
    <w:rsid w:val="56817635"/>
    <w:rsid w:val="56C841FD"/>
    <w:rsid w:val="56F30AB2"/>
    <w:rsid w:val="57025ED0"/>
    <w:rsid w:val="57451BAC"/>
    <w:rsid w:val="57946CD1"/>
    <w:rsid w:val="57951187"/>
    <w:rsid w:val="57CA558C"/>
    <w:rsid w:val="57CB6E97"/>
    <w:rsid w:val="57EC686E"/>
    <w:rsid w:val="58497C8F"/>
    <w:rsid w:val="589E1C4B"/>
    <w:rsid w:val="58A035F7"/>
    <w:rsid w:val="58B16A40"/>
    <w:rsid w:val="58CA49FF"/>
    <w:rsid w:val="58F127B6"/>
    <w:rsid w:val="597518A8"/>
    <w:rsid w:val="598C010B"/>
    <w:rsid w:val="59946483"/>
    <w:rsid w:val="5A0B7A1A"/>
    <w:rsid w:val="5A37535A"/>
    <w:rsid w:val="5ACC6CE5"/>
    <w:rsid w:val="5B3E6541"/>
    <w:rsid w:val="5B7A0199"/>
    <w:rsid w:val="5B9E3573"/>
    <w:rsid w:val="5BC222C0"/>
    <w:rsid w:val="5BC355D2"/>
    <w:rsid w:val="5C182215"/>
    <w:rsid w:val="5C2337FB"/>
    <w:rsid w:val="5C2B573D"/>
    <w:rsid w:val="5C5451DE"/>
    <w:rsid w:val="5CC743CD"/>
    <w:rsid w:val="5CE32200"/>
    <w:rsid w:val="5CFB7CC0"/>
    <w:rsid w:val="5D734777"/>
    <w:rsid w:val="5D9E5927"/>
    <w:rsid w:val="5DB228BC"/>
    <w:rsid w:val="5DBF37AD"/>
    <w:rsid w:val="5DD93388"/>
    <w:rsid w:val="5E2731FD"/>
    <w:rsid w:val="5E3D0A05"/>
    <w:rsid w:val="5E7E6568"/>
    <w:rsid w:val="5EC3044B"/>
    <w:rsid w:val="5F3F50A0"/>
    <w:rsid w:val="5F401409"/>
    <w:rsid w:val="5F465F84"/>
    <w:rsid w:val="5F7B49ED"/>
    <w:rsid w:val="5FB31A4E"/>
    <w:rsid w:val="5FD5641B"/>
    <w:rsid w:val="601D6323"/>
    <w:rsid w:val="60691D0A"/>
    <w:rsid w:val="61B72CE8"/>
    <w:rsid w:val="620A7C92"/>
    <w:rsid w:val="624D1C45"/>
    <w:rsid w:val="63552DCA"/>
    <w:rsid w:val="635741CD"/>
    <w:rsid w:val="63DC354D"/>
    <w:rsid w:val="63DC7BAF"/>
    <w:rsid w:val="64236FE6"/>
    <w:rsid w:val="642B0361"/>
    <w:rsid w:val="64650690"/>
    <w:rsid w:val="64763B09"/>
    <w:rsid w:val="64C57C26"/>
    <w:rsid w:val="64D47A8C"/>
    <w:rsid w:val="64DB7395"/>
    <w:rsid w:val="64FB5E89"/>
    <w:rsid w:val="64FF729A"/>
    <w:rsid w:val="650C0BDB"/>
    <w:rsid w:val="65187857"/>
    <w:rsid w:val="6699360F"/>
    <w:rsid w:val="669F3744"/>
    <w:rsid w:val="67117648"/>
    <w:rsid w:val="674F4232"/>
    <w:rsid w:val="676A43DD"/>
    <w:rsid w:val="684D5CC6"/>
    <w:rsid w:val="68D77510"/>
    <w:rsid w:val="690E5140"/>
    <w:rsid w:val="69246A16"/>
    <w:rsid w:val="69363ECD"/>
    <w:rsid w:val="6948235E"/>
    <w:rsid w:val="69524B22"/>
    <w:rsid w:val="69ED38CD"/>
    <w:rsid w:val="69F86617"/>
    <w:rsid w:val="6A044B44"/>
    <w:rsid w:val="6A613793"/>
    <w:rsid w:val="6B0C206C"/>
    <w:rsid w:val="6B2E0279"/>
    <w:rsid w:val="6B2F04F4"/>
    <w:rsid w:val="6B5D18A5"/>
    <w:rsid w:val="6B62463B"/>
    <w:rsid w:val="6B8810E4"/>
    <w:rsid w:val="6BC223D0"/>
    <w:rsid w:val="6BEA7F59"/>
    <w:rsid w:val="6BF057F5"/>
    <w:rsid w:val="6C540C97"/>
    <w:rsid w:val="6C863036"/>
    <w:rsid w:val="6C8C76A6"/>
    <w:rsid w:val="6D5936B8"/>
    <w:rsid w:val="6D756624"/>
    <w:rsid w:val="6D88585C"/>
    <w:rsid w:val="6DD12109"/>
    <w:rsid w:val="6F2056E2"/>
    <w:rsid w:val="6F486B3C"/>
    <w:rsid w:val="6F89605A"/>
    <w:rsid w:val="6FCA36FF"/>
    <w:rsid w:val="708F11F6"/>
    <w:rsid w:val="70A36DD3"/>
    <w:rsid w:val="712E6D61"/>
    <w:rsid w:val="7135490A"/>
    <w:rsid w:val="718D4CF8"/>
    <w:rsid w:val="71E719A0"/>
    <w:rsid w:val="71E77A74"/>
    <w:rsid w:val="722C0118"/>
    <w:rsid w:val="72413EFA"/>
    <w:rsid w:val="725278CD"/>
    <w:rsid w:val="725801A3"/>
    <w:rsid w:val="72791AB7"/>
    <w:rsid w:val="729A01E8"/>
    <w:rsid w:val="72E61836"/>
    <w:rsid w:val="73647E0D"/>
    <w:rsid w:val="742873A2"/>
    <w:rsid w:val="742A4639"/>
    <w:rsid w:val="744B7EC2"/>
    <w:rsid w:val="7510236C"/>
    <w:rsid w:val="751D16DB"/>
    <w:rsid w:val="759A370B"/>
    <w:rsid w:val="75EF25F8"/>
    <w:rsid w:val="76072F32"/>
    <w:rsid w:val="76761224"/>
    <w:rsid w:val="76A038F3"/>
    <w:rsid w:val="774B07F4"/>
    <w:rsid w:val="77B52D61"/>
    <w:rsid w:val="77C47F46"/>
    <w:rsid w:val="78761836"/>
    <w:rsid w:val="789D0670"/>
    <w:rsid w:val="78B14760"/>
    <w:rsid w:val="78CD5FC7"/>
    <w:rsid w:val="79987FE3"/>
    <w:rsid w:val="79A560DD"/>
    <w:rsid w:val="79A92E6E"/>
    <w:rsid w:val="79D40B75"/>
    <w:rsid w:val="79EE1C49"/>
    <w:rsid w:val="7A3C550D"/>
    <w:rsid w:val="7A4218A7"/>
    <w:rsid w:val="7AAD2603"/>
    <w:rsid w:val="7AC12270"/>
    <w:rsid w:val="7AFE115C"/>
    <w:rsid w:val="7B0F3CC0"/>
    <w:rsid w:val="7B431B51"/>
    <w:rsid w:val="7BAC4218"/>
    <w:rsid w:val="7BAE260E"/>
    <w:rsid w:val="7BD24213"/>
    <w:rsid w:val="7C1E3C50"/>
    <w:rsid w:val="7C232DFE"/>
    <w:rsid w:val="7C4A6162"/>
    <w:rsid w:val="7C950FF7"/>
    <w:rsid w:val="7C9D2427"/>
    <w:rsid w:val="7D0C6BF0"/>
    <w:rsid w:val="7D1F0E19"/>
    <w:rsid w:val="7D31704D"/>
    <w:rsid w:val="7D66524B"/>
    <w:rsid w:val="7E2D1189"/>
    <w:rsid w:val="7E3058FA"/>
    <w:rsid w:val="7E32618D"/>
    <w:rsid w:val="7E514CDC"/>
    <w:rsid w:val="7E6C6CF7"/>
    <w:rsid w:val="7E8B6827"/>
    <w:rsid w:val="7EC22DF1"/>
    <w:rsid w:val="7F2D5CD5"/>
    <w:rsid w:val="7F2F3EBC"/>
    <w:rsid w:val="7F566ACA"/>
    <w:rsid w:val="7F7D0F31"/>
    <w:rsid w:val="7F9F725F"/>
    <w:rsid w:val="7FF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/>
      <w:suppressAutoHyphens/>
      <w:overflowPunct w:val="0"/>
      <w:autoSpaceDE w:val="0"/>
      <w:autoSpaceDN w:val="0"/>
      <w:spacing w:before="54" w:after="66" w:line="240" w:lineRule="auto"/>
      <w:jc w:val="left"/>
      <w:outlineLvl w:val="1"/>
    </w:pPr>
    <w:rPr>
      <w:rFonts w:ascii="Arial" w:hAnsi="Arial" w:cs="Arial"/>
      <w:b/>
      <w:bCs/>
      <w:color w:val="000000"/>
      <w:spacing w:val="-2"/>
      <w:sz w:val="20"/>
      <w:szCs w:val="20"/>
      <w:lang w:val="en-GB" w:eastAsia="en-US"/>
    </w:rPr>
  </w:style>
  <w:style w:type="paragraph" w:styleId="3">
    <w:name w:val="heading 3"/>
    <w:basedOn w:val="1"/>
    <w:next w:val="4"/>
    <w:qFormat/>
    <w:uiPriority w:val="0"/>
    <w:pPr>
      <w:keepNext/>
      <w:keepLines/>
      <w:spacing w:before="260" w:after="260" w:line="416" w:lineRule="atLeast"/>
      <w:jc w:val="left"/>
      <w:outlineLvl w:val="2"/>
    </w:pPr>
    <w:rPr>
      <w:rFonts w:ascii="宋体"/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Note Heading"/>
    <w:basedOn w:val="1"/>
    <w:next w:val="1"/>
    <w:link w:val="45"/>
    <w:qFormat/>
    <w:uiPriority w:val="0"/>
    <w:pPr>
      <w:jc w:val="center"/>
    </w:pPr>
    <w:rPr>
      <w:szCs w:val="20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toa heading"/>
    <w:basedOn w:val="1"/>
    <w:next w:val="1"/>
    <w:qFormat/>
    <w:uiPriority w:val="0"/>
    <w:pPr>
      <w:tabs>
        <w:tab w:val="right" w:pos="9360"/>
      </w:tabs>
      <w:suppressAutoHyphens/>
      <w:overflowPunct w:val="0"/>
      <w:autoSpaceDE w:val="0"/>
      <w:autoSpaceDN w:val="0"/>
      <w:spacing w:line="240" w:lineRule="auto"/>
      <w:jc w:val="left"/>
    </w:pPr>
    <w:rPr>
      <w:rFonts w:ascii="Univers" w:hAnsi="Univers"/>
      <w:sz w:val="20"/>
      <w:szCs w:val="20"/>
      <w:lang w:val="en-GB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ody Text Indent"/>
    <w:basedOn w:val="1"/>
    <w:qFormat/>
    <w:uiPriority w:val="0"/>
    <w:pPr>
      <w:spacing w:before="120" w:line="360" w:lineRule="auto"/>
      <w:ind w:left="1400" w:hanging="1400" w:hangingChars="500"/>
    </w:pPr>
    <w:rPr>
      <w:rFonts w:ascii="楷体_GB2312" w:eastAsia="楷体_GB2312"/>
      <w:sz w:val="2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/>
      <w:kern w:val="2"/>
    </w:rPr>
  </w:style>
  <w:style w:type="paragraph" w:styleId="11">
    <w:name w:val="Balloon Text"/>
    <w:basedOn w:val="1"/>
    <w:qFormat/>
    <w:uiPriority w:val="0"/>
    <w:rPr>
      <w:sz w:val="18"/>
      <w:szCs w:val="18"/>
    </w:rPr>
  </w:style>
  <w:style w:type="paragraph" w:styleId="12">
    <w:name w:val="footer"/>
    <w:basedOn w:val="1"/>
    <w:link w:val="44"/>
    <w:qFormat/>
    <w:uiPriority w:val="0"/>
    <w:pPr>
      <w:tabs>
        <w:tab w:val="center" w:pos="4320"/>
        <w:tab w:val="right" w:pos="8640"/>
      </w:tabs>
      <w:spacing w:line="240" w:lineRule="atLeast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pacing w:line="240" w:lineRule="atLeast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  <w:pPr>
      <w:tabs>
        <w:tab w:val="right" w:leader="dot" w:pos="9360"/>
      </w:tabs>
      <w:suppressAutoHyphens/>
      <w:overflowPunct w:val="0"/>
      <w:autoSpaceDE w:val="0"/>
      <w:autoSpaceDN w:val="0"/>
      <w:spacing w:before="480" w:line="240" w:lineRule="auto"/>
      <w:ind w:left="720" w:right="720" w:hanging="720"/>
      <w:jc w:val="left"/>
    </w:pPr>
    <w:rPr>
      <w:rFonts w:ascii="Univers" w:hAnsi="Univers"/>
      <w:sz w:val="20"/>
      <w:szCs w:val="20"/>
      <w:lang w:val="en-GB"/>
    </w:rPr>
  </w:style>
  <w:style w:type="paragraph" w:styleId="15">
    <w:name w:val="toc 4"/>
    <w:basedOn w:val="1"/>
    <w:next w:val="1"/>
    <w:qFormat/>
    <w:uiPriority w:val="0"/>
    <w:pPr>
      <w:tabs>
        <w:tab w:val="right" w:leader="dot" w:pos="9360"/>
      </w:tabs>
      <w:suppressAutoHyphens/>
      <w:overflowPunct w:val="0"/>
      <w:autoSpaceDE w:val="0"/>
      <w:autoSpaceDN w:val="0"/>
      <w:spacing w:line="240" w:lineRule="auto"/>
      <w:ind w:left="2880" w:right="720" w:hanging="720"/>
      <w:jc w:val="left"/>
    </w:pPr>
    <w:rPr>
      <w:rFonts w:ascii="Univers" w:hAnsi="Univers"/>
      <w:sz w:val="20"/>
      <w:szCs w:val="20"/>
      <w:lang w:val="en-GB"/>
    </w:rPr>
  </w:style>
  <w:style w:type="paragraph" w:styleId="16">
    <w:name w:val="table of figures"/>
    <w:basedOn w:val="1"/>
    <w:next w:val="1"/>
    <w:qFormat/>
    <w:uiPriority w:val="0"/>
    <w:pPr>
      <w:overflowPunct w:val="0"/>
      <w:autoSpaceDE w:val="0"/>
      <w:autoSpaceDN w:val="0"/>
      <w:spacing w:line="240" w:lineRule="auto"/>
      <w:ind w:left="400" w:hanging="400"/>
      <w:jc w:val="left"/>
    </w:pPr>
    <w:rPr>
      <w:rFonts w:ascii="Univers" w:hAnsi="Univers"/>
      <w:sz w:val="20"/>
      <w:szCs w:val="20"/>
      <w:lang w:val="en-GB"/>
    </w:r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sz w:val="24"/>
      <w:szCs w:val="24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19">
    <w:name w:val="Title"/>
    <w:basedOn w:val="1"/>
    <w:qFormat/>
    <w:uiPriority w:val="0"/>
    <w:pPr>
      <w:adjustRightInd/>
      <w:spacing w:before="240" w:after="60" w:line="240" w:lineRule="auto"/>
      <w:jc w:val="center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0">
    <w:name w:val="annotation subject"/>
    <w:basedOn w:val="8"/>
    <w:next w:val="8"/>
    <w:qFormat/>
    <w:uiPriority w:val="0"/>
    <w:rPr>
      <w:b/>
      <w:bCs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page number"/>
    <w:qFormat/>
    <w:uiPriority w:val="0"/>
    <w:rPr>
      <w:rFonts w:ascii="宋体" w:hAnsi="宋体" w:eastAsia="宋体"/>
    </w:rPr>
  </w:style>
  <w:style w:type="character" w:styleId="26">
    <w:name w:val="FollowedHyperlink"/>
    <w:basedOn w:val="23"/>
    <w:qFormat/>
    <w:uiPriority w:val="0"/>
    <w:rPr>
      <w:color w:val="337AB7"/>
      <w:u w:val="none"/>
    </w:rPr>
  </w:style>
  <w:style w:type="character" w:styleId="27">
    <w:name w:val="HTML Definition"/>
    <w:basedOn w:val="23"/>
    <w:qFormat/>
    <w:uiPriority w:val="0"/>
    <w:rPr>
      <w:i/>
    </w:rPr>
  </w:style>
  <w:style w:type="character" w:styleId="28">
    <w:name w:val="Hyperlink"/>
    <w:basedOn w:val="23"/>
    <w:qFormat/>
    <w:uiPriority w:val="0"/>
    <w:rPr>
      <w:color w:val="337AB7"/>
      <w:u w:val="none"/>
    </w:rPr>
  </w:style>
  <w:style w:type="character" w:styleId="29">
    <w:name w:val="HTML Code"/>
    <w:basedOn w:val="23"/>
    <w:qFormat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styleId="31">
    <w:name w:val="HTML Keyboard"/>
    <w:basedOn w:val="23"/>
    <w:qFormat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32">
    <w:name w:val="HTML Sample"/>
    <w:basedOn w:val="23"/>
    <w:qFormat/>
    <w:uiPriority w:val="0"/>
    <w:rPr>
      <w:rFonts w:hint="default" w:ascii="Menlo" w:hAnsi="Menlo" w:eastAsia="Menlo" w:cs="Menlo"/>
      <w:sz w:val="21"/>
      <w:szCs w:val="21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Times New Roman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34">
    <w:name w:val="标准"/>
    <w:basedOn w:val="1"/>
    <w:qFormat/>
    <w:uiPriority w:val="0"/>
    <w:pPr>
      <w:jc w:val="center"/>
    </w:pPr>
    <w:rPr>
      <w:szCs w:val="20"/>
    </w:rPr>
  </w:style>
  <w:style w:type="paragraph" w:customStyle="1" w:styleId="35">
    <w:name w:val="附录一级条标题"/>
    <w:basedOn w:val="1"/>
    <w:next w:val="1"/>
    <w:qFormat/>
    <w:uiPriority w:val="0"/>
    <w:pPr>
      <w:widowControl/>
      <w:wordWrap w:val="0"/>
      <w:overflowPunct w:val="0"/>
      <w:autoSpaceDE w:val="0"/>
      <w:autoSpaceDN w:val="0"/>
      <w:adjustRightInd/>
      <w:spacing w:line="240" w:lineRule="auto"/>
      <w:outlineLvl w:val="2"/>
    </w:pPr>
    <w:rPr>
      <w:rFonts w:ascii="黑体" w:eastAsia="黑体"/>
      <w:kern w:val="21"/>
      <w:szCs w:val="20"/>
    </w:rPr>
  </w:style>
  <w:style w:type="paragraph" w:customStyle="1" w:styleId="36">
    <w:name w:val="nred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FF0000"/>
      <w:spacing w:val="-2"/>
      <w:sz w:val="20"/>
      <w:szCs w:val="20"/>
      <w:lang w:val="en-GB"/>
    </w:rPr>
  </w:style>
  <w:style w:type="paragraph" w:customStyle="1" w:styleId="37">
    <w:name w:val="Char"/>
    <w:basedOn w:val="6"/>
    <w:qFormat/>
    <w:uiPriority w:val="0"/>
    <w:pPr>
      <w:adjustRightInd/>
      <w:spacing w:line="240" w:lineRule="auto"/>
      <w:textAlignment w:val="auto"/>
    </w:pPr>
    <w:rPr>
      <w:kern w:val="2"/>
    </w:rPr>
  </w:style>
  <w:style w:type="paragraph" w:customStyle="1" w:styleId="38">
    <w:name w:val="ngr?nn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00FF00"/>
      <w:spacing w:val="-2"/>
      <w:sz w:val="20"/>
      <w:szCs w:val="20"/>
      <w:lang w:val="en-GB"/>
    </w:rPr>
  </w:style>
  <w:style w:type="paragraph" w:customStyle="1" w:styleId="39">
    <w:name w:val="Char Char Char Char Char Char Char Char Char Char Char1 Char Char Char Char Char Char Char"/>
    <w:basedOn w:val="1"/>
    <w:qFormat/>
    <w:uiPriority w:val="0"/>
  </w:style>
  <w:style w:type="paragraph" w:customStyle="1" w:styleId="40">
    <w:name w:val="nrosa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FF00FF"/>
      <w:sz w:val="20"/>
      <w:szCs w:val="20"/>
      <w:lang w:val="en-GB"/>
    </w:rPr>
  </w:style>
  <w:style w:type="paragraph" w:customStyle="1" w:styleId="41">
    <w:name w:val="a335_29_1"/>
    <w:qFormat/>
    <w:uiPriority w:val="0"/>
    <w:pPr>
      <w:tabs>
        <w:tab w:val="left" w:pos="-227"/>
        <w:tab w:val="left" w:pos="11"/>
        <w:tab w:val="left" w:pos="25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Univers" w:hAnsi="Univers" w:eastAsia="宋体" w:cs="Times New Roman"/>
      <w:lang w:val="en-US" w:eastAsia="zh-CN" w:bidi="ar-SA"/>
    </w:rPr>
  </w:style>
  <w:style w:type="paragraph" w:customStyle="1" w:styleId="42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3">
    <w:name w:val="??"/>
    <w:qFormat/>
    <w:uiPriority w:val="0"/>
    <w:pPr>
      <w:widowControl w:val="0"/>
      <w:autoSpaceDE w:val="0"/>
      <w:autoSpaceDN w:val="0"/>
      <w:adjustRightInd w:val="0"/>
      <w:spacing w:line="312" w:lineRule="atLeast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44">
    <w:name w:val="页脚 字符"/>
    <w:link w:val="12"/>
    <w:qFormat/>
    <w:uiPriority w:val="0"/>
    <w:rPr>
      <w:rFonts w:eastAsia="宋体"/>
      <w:sz w:val="18"/>
      <w:szCs w:val="18"/>
      <w:lang w:val="en-US" w:eastAsia="zh-CN" w:bidi="ar-SA"/>
    </w:rPr>
  </w:style>
  <w:style w:type="character" w:customStyle="1" w:styleId="45">
    <w:name w:val="注释标题 字符"/>
    <w:link w:val="5"/>
    <w:qFormat/>
    <w:uiPriority w:val="0"/>
    <w:rPr>
      <w:rFonts w:eastAsia="宋体"/>
      <w:sz w:val="21"/>
      <w:lang w:val="en-US" w:eastAsia="zh-CN" w:bidi="ar-SA"/>
    </w:rPr>
  </w:style>
  <w:style w:type="paragraph" w:customStyle="1" w:styleId="46">
    <w:name w:val=".."/>
    <w:basedOn w:val="1"/>
    <w:next w:val="1"/>
    <w:qFormat/>
    <w:uiPriority w:val="0"/>
    <w:pPr>
      <w:autoSpaceDE w:val="0"/>
      <w:autoSpaceDN w:val="0"/>
      <w:jc w:val="left"/>
    </w:pPr>
    <w:rPr>
      <w:rFonts w:ascii=".." w:eastAsia=".." w:cs=".."/>
      <w:sz w:val="24"/>
    </w:rPr>
  </w:style>
  <w:style w:type="paragraph" w:customStyle="1" w:styleId="47">
    <w:name w:val="Normal_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48">
    <w:name w:val="Table Paragraph"/>
    <w:basedOn w:val="1"/>
    <w:qFormat/>
    <w:uiPriority w:val="1"/>
  </w:style>
  <w:style w:type="character" w:customStyle="1" w:styleId="49">
    <w:name w:val="apple-converted-space"/>
    <w:basedOn w:val="23"/>
    <w:qFormat/>
    <w:uiPriority w:val="0"/>
  </w:style>
  <w:style w:type="character" w:customStyle="1" w:styleId="50">
    <w:name w:val="hover"/>
    <w:basedOn w:val="23"/>
    <w:qFormat/>
    <w:uiPriority w:val="0"/>
    <w:rPr>
      <w:color w:val="5FB878"/>
    </w:rPr>
  </w:style>
  <w:style w:type="character" w:customStyle="1" w:styleId="51">
    <w:name w:val="hover1"/>
    <w:basedOn w:val="23"/>
    <w:qFormat/>
    <w:uiPriority w:val="0"/>
    <w:rPr>
      <w:color w:val="5FB878"/>
    </w:rPr>
  </w:style>
  <w:style w:type="character" w:customStyle="1" w:styleId="52">
    <w:name w:val="hover2"/>
    <w:basedOn w:val="23"/>
    <w:qFormat/>
    <w:uiPriority w:val="0"/>
    <w:rPr>
      <w:color w:val="FFFFFF"/>
    </w:rPr>
  </w:style>
  <w:style w:type="character" w:customStyle="1" w:styleId="53">
    <w:name w:val="hover5"/>
    <w:basedOn w:val="23"/>
    <w:qFormat/>
    <w:uiPriority w:val="0"/>
    <w:rPr>
      <w:color w:val="5FB878"/>
    </w:rPr>
  </w:style>
  <w:style w:type="character" w:customStyle="1" w:styleId="54">
    <w:name w:val="hover6"/>
    <w:basedOn w:val="23"/>
    <w:qFormat/>
    <w:uiPriority w:val="0"/>
    <w:rPr>
      <w:color w:val="5FB878"/>
    </w:rPr>
  </w:style>
  <w:style w:type="character" w:customStyle="1" w:styleId="55">
    <w:name w:val="hover7"/>
    <w:basedOn w:val="23"/>
    <w:qFormat/>
    <w:uiPriority w:val="0"/>
    <w:rPr>
      <w:color w:va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.png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3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893</Words>
  <Characters>1034</Characters>
  <Lines>12</Lines>
  <Paragraphs>3</Paragraphs>
  <TotalTime>34</TotalTime>
  <ScaleCrop>false</ScaleCrop>
  <LinksUpToDate>false</LinksUpToDate>
  <CharactersWithSpaces>1462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2019-05-13T09:00:00Z</dcterms:created>
  <dc:creator>智钟</dc:creator>
  <cp:lastModifiedBy>哈恶魔</cp:lastModifiedBy>
  <dcterms:modified xsi:type="dcterms:W3CDTF">2022-12-01T11:05:22Z</dcterms:modified>
  <dc:title>a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DEFC2B16DAE242709AF72E19A36DFD15</vt:lpwstr>
  </property>
</Properties>
</file>