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3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434343"/>
          <w:highlight w:val="yellow"/>
          <w:rtl w:val="0"/>
        </w:rPr>
        <w:t xml:space="preserve">Please copy/paste this table the bottom and start writing….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</w:t>
      </w:r>
    </w:p>
    <w:p w:rsidR="00000000" w:rsidDel="00000000" w:rsidP="00000000" w:rsidRDefault="00000000" w:rsidRPr="00000000" w14:paraId="00000003">
      <w:pPr>
        <w:widowControl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Feasibility Table </w:t>
      </w:r>
    </w:p>
    <w:p w:rsidR="00000000" w:rsidDel="00000000" w:rsidP="00000000" w:rsidRDefault="00000000" w:rsidRPr="00000000" w14:paraId="00000004">
      <w:pPr>
        <w:widowControl w:val="0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400"/>
        <w:gridCol w:w="1320"/>
        <w:gridCol w:w="2280"/>
        <w:gridCol w:w="2200"/>
        <w:gridCol w:w="1890"/>
        <w:gridCol w:w="2010"/>
        <w:gridCol w:w="1400"/>
        <w:tblGridChange w:id="0">
          <w:tblGrid>
            <w:gridCol w:w="2400"/>
            <w:gridCol w:w="1320"/>
            <w:gridCol w:w="2280"/>
            <w:gridCol w:w="2200"/>
            <w:gridCol w:w="1890"/>
            <w:gridCol w:w="2010"/>
            <w:gridCol w:w="1400"/>
          </w:tblGrid>
        </w:tblGridChange>
      </w:tblGrid>
      <w:tr>
        <w:trPr>
          <w:trHeight w:val="800" w:hRule="atLeast"/>
        </w:trPr>
        <w:tc>
          <w:tcPr>
            <w:vMerge w:val="restart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Specific methods &amp; analysis according to Rainbow Design </w:t>
            </w:r>
          </w:p>
        </w:tc>
        <w:tc>
          <w:tcPr>
            <w:gridSpan w:val="4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do it (i.e., I have the skillset and resources available to me right now)</w:t>
            </w:r>
          </w:p>
        </w:tc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get it done through collaboration. </w:t>
            </w:r>
          </w:p>
        </w:tc>
      </w:tr>
      <w:tr>
        <w:trPr>
          <w:trHeight w:val="1080" w:hRule="atLeast"/>
        </w:trPr>
        <w:tc>
          <w:tcPr>
            <w:vMerge w:val="continue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Now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near future (1-6 months)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 longer-term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future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(6-12 months)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With help or assistance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can do with their resources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They have to do it. </w:t>
            </w:r>
          </w:p>
        </w:tc>
      </w:tr>
      <w:tr>
        <w:trPr>
          <w:trHeight w:val="8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360" w:lineRule="auto"/>
        <w:ind w:left="0" w:firstLine="0"/>
        <w:rPr>
          <w:rFonts w:ascii="Comfortaa" w:cs="Comfortaa" w:eastAsia="Comfortaa" w:hAnsi="Comfortaa"/>
          <w:color w:val="5e696c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