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law of the 12 tables, Ave sinistra</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 xml:space="preserve">populi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magister  esto.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Sinister,</w:t>
      </w:r>
      <w:r>
        <w:rPr>
          <w:rFonts w:ascii="Times New Roman" w:eastAsia="Times New Roman" w:hAnsi="Times New Roman" w:cs="Times New Roman"/>
          <w:color w:val="000000"/>
          <w:spacing w:val="0"/>
          <w:w w:val="100"/>
          <w:position w:val="0"/>
          <w:shd w:val="clear" w:color="auto" w:fill="auto"/>
          <w:lang w:val="en-US" w:eastAsia="en-US" w:bidi="en-US"/>
        </w:rPr>
        <w:t xml:space="preserve"> in heraldry. The ſiniſter side of an eſcutcheon is the left-hand side ; the ſiniſter chief, the left angle of the chief ; the ſiniſter baſe, the left-hand part of the baſe.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Sinister</w:t>
      </w:r>
      <w:r>
        <w:rPr>
          <w:rFonts w:ascii="Times New Roman" w:eastAsia="Times New Roman" w:hAnsi="Times New Roman" w:cs="Times New Roman"/>
          <w:i/>
          <w:iCs/>
          <w:color w:val="000000"/>
          <w:spacing w:val="0"/>
          <w:w w:val="100"/>
          <w:position w:val="0"/>
          <w:shd w:val="clear" w:color="auto" w:fill="auto"/>
          <w:lang w:val="en-US" w:eastAsia="en-US" w:bidi="en-US"/>
        </w:rPr>
        <w:t xml:space="preserve"> Aspect,</w:t>
      </w:r>
      <w:r>
        <w:rPr>
          <w:rFonts w:ascii="Times New Roman" w:eastAsia="Times New Roman" w:hAnsi="Times New Roman" w:cs="Times New Roman"/>
          <w:color w:val="000000"/>
          <w:spacing w:val="0"/>
          <w:w w:val="100"/>
          <w:position w:val="0"/>
          <w:shd w:val="clear" w:color="auto" w:fill="auto"/>
          <w:lang w:val="en-US" w:eastAsia="en-US" w:bidi="en-US"/>
        </w:rPr>
        <w:t xml:space="preserve"> among aſtrologers, is an appearance of two planets happening according to the ſucceſſion of the ſigns ; as Saturn in Aries, and Mars in the ſame de</w:t>
        <w:softHyphen/>
        <w:t xml:space="preserve">gree of </w:t>
      </w:r>
      <w:r>
        <w:rPr>
          <w:rFonts w:ascii="Times New Roman" w:eastAsia="Times New Roman" w:hAnsi="Times New Roman" w:cs="Times New Roman"/>
          <w:color w:val="000000"/>
          <w:spacing w:val="0"/>
          <w:w w:val="100"/>
          <w:position w:val="0"/>
          <w:shd w:val="clear" w:color="auto" w:fill="auto"/>
          <w:lang w:val="la-001" w:eastAsia="la-001" w:bidi="la-001"/>
        </w:rPr>
        <w:t>gemini.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SINISTRI, </w:t>
      </w:r>
      <w:r>
        <w:rPr>
          <w:rFonts w:ascii="Times New Roman" w:eastAsia="Times New Roman" w:hAnsi="Times New Roman" w:cs="Times New Roman"/>
          <w:color w:val="000000"/>
          <w:spacing w:val="0"/>
          <w:w w:val="100"/>
          <w:position w:val="0"/>
          <w:shd w:val="clear" w:color="auto" w:fill="auto"/>
          <w:lang w:val="en-US" w:eastAsia="en-US" w:bidi="en-US"/>
        </w:rPr>
        <w:t>a ſect of ancient heretics, thus called becauſe they held the left hand in abhorrence, and made it a point of religion not to receive any thing there</w:t>
        <w:softHyphen/>
        <w:t>with.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SINKING </w:t>
      </w:r>
      <w:r>
        <w:rPr>
          <w:rFonts w:ascii="Times New Roman" w:eastAsia="Times New Roman" w:hAnsi="Times New Roman" w:cs="Times New Roman"/>
          <w:smallCaps/>
          <w:color w:val="000000"/>
          <w:spacing w:val="0"/>
          <w:w w:val="100"/>
          <w:position w:val="0"/>
          <w:shd w:val="clear" w:color="auto" w:fill="auto"/>
          <w:lang w:val="en-US" w:eastAsia="en-US" w:bidi="en-US"/>
        </w:rPr>
        <w:t>fund,</w:t>
      </w:r>
      <w:r>
        <w:rPr>
          <w:rFonts w:ascii="Times New Roman" w:eastAsia="Times New Roman" w:hAnsi="Times New Roman" w:cs="Times New Roman"/>
          <w:color w:val="000000"/>
          <w:spacing w:val="0"/>
          <w:w w:val="100"/>
          <w:position w:val="0"/>
          <w:shd w:val="clear" w:color="auto" w:fill="auto"/>
          <w:lang w:val="en-US" w:eastAsia="en-US" w:bidi="en-US"/>
        </w:rPr>
        <w:t xml:space="preserve"> a proviſion made by parliament, conſiſting of the ſurpluſage of other funds, intended to be appropriated to the payment of the national debt ; on the credit of which very large ſums have been bor</w:t>
        <w:softHyphen/>
        <w:t xml:space="preserve">rowed for public uſes. See </w:t>
      </w:r>
      <w:r>
        <w:rPr>
          <w:rFonts w:ascii="Times New Roman" w:eastAsia="Times New Roman" w:hAnsi="Times New Roman" w:cs="Times New Roman"/>
          <w:i/>
          <w:iCs/>
          <w:smallCaps/>
          <w:color w:val="000000"/>
          <w:spacing w:val="0"/>
          <w:w w:val="100"/>
          <w:position w:val="0"/>
          <w:shd w:val="clear" w:color="auto" w:fill="auto"/>
          <w:lang w:val="en-US" w:eastAsia="en-US" w:bidi="en-US"/>
        </w:rPr>
        <w:t>National</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Debt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Revenue.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SINOPICA </w:t>
      </w:r>
      <w:r>
        <w:rPr>
          <w:rFonts w:ascii="Times New Roman" w:eastAsia="Times New Roman" w:hAnsi="Times New Roman" w:cs="Times New Roman"/>
          <w:smallCaps/>
          <w:color w:val="000000"/>
          <w:spacing w:val="0"/>
          <w:w w:val="100"/>
          <w:position w:val="0"/>
          <w:shd w:val="clear" w:color="auto" w:fill="auto"/>
          <w:lang w:val="en-US" w:eastAsia="en-US" w:bidi="en-US"/>
        </w:rPr>
        <w:t>terra,</w:t>
      </w:r>
      <w:r>
        <w:rPr>
          <w:rFonts w:ascii="Times New Roman" w:eastAsia="Times New Roman" w:hAnsi="Times New Roman" w:cs="Times New Roman"/>
          <w:color w:val="000000"/>
          <w:spacing w:val="0"/>
          <w:w w:val="100"/>
          <w:position w:val="0"/>
          <w:shd w:val="clear" w:color="auto" w:fill="auto"/>
          <w:lang w:val="en-US" w:eastAsia="en-US" w:bidi="en-US"/>
        </w:rPr>
        <w:t xml:space="preserve"> in natural hiſtory, the name of a red earth of the ochre kind, called alio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rubrius </w:t>
      </w:r>
      <w:r>
        <w:rPr>
          <w:rFonts w:ascii="Times New Roman" w:eastAsia="Times New Roman" w:hAnsi="Times New Roman" w:cs="Times New Roman"/>
          <w:i/>
          <w:iCs/>
          <w:color w:val="000000"/>
          <w:spacing w:val="0"/>
          <w:w w:val="100"/>
          <w:position w:val="0"/>
          <w:shd w:val="clear" w:color="auto" w:fill="auto"/>
          <w:lang w:val="en-US" w:eastAsia="en-US" w:bidi="en-US"/>
        </w:rPr>
        <w:t>a sinopica,</w:t>
      </w:r>
      <w:r>
        <w:rPr>
          <w:rFonts w:ascii="Times New Roman" w:eastAsia="Times New Roman" w:hAnsi="Times New Roman" w:cs="Times New Roman"/>
          <w:color w:val="000000"/>
          <w:spacing w:val="0"/>
          <w:w w:val="100"/>
          <w:position w:val="0"/>
          <w:shd w:val="clear" w:color="auto" w:fill="auto"/>
          <w:lang w:val="en-US" w:eastAsia="en-US" w:bidi="en-US"/>
        </w:rPr>
        <w:t xml:space="preserve"> and by ſome authors si</w:t>
      </w:r>
      <w:r>
        <w:rPr>
          <w:rFonts w:ascii="Times New Roman" w:eastAsia="Times New Roman" w:hAnsi="Times New Roman" w:cs="Times New Roman"/>
          <w:i/>
          <w:iCs/>
          <w:color w:val="000000"/>
          <w:spacing w:val="0"/>
          <w:w w:val="100"/>
          <w:position w:val="0"/>
          <w:shd w:val="clear" w:color="auto" w:fill="auto"/>
          <w:lang w:val="en-US" w:eastAsia="en-US" w:bidi="en-US"/>
        </w:rPr>
        <w:t>nοpis.</w:t>
      </w:r>
      <w:r>
        <w:rPr>
          <w:rFonts w:ascii="Times New Roman" w:eastAsia="Times New Roman" w:hAnsi="Times New Roman" w:cs="Times New Roman"/>
          <w:color w:val="000000"/>
          <w:spacing w:val="0"/>
          <w:w w:val="100"/>
          <w:position w:val="0"/>
          <w:shd w:val="clear" w:color="auto" w:fill="auto"/>
          <w:lang w:val="en-US" w:eastAsia="en-US" w:bidi="en-US"/>
        </w:rPr>
        <w:t xml:space="preserve"> It is a very cloſe, com</w:t>
        <w:softHyphen/>
        <w:t>pact, and weighty earth, of a fine glowing purple co</w:t>
        <w:softHyphen/>
        <w:t>lour. It is of a pure texture, but not very hard, and of an even but duſty ſurface. It adheres firmly to the tongue, is perfectly fine and ſmooth to the touch, does not crumble eaſily between the fingers, and ſtains the hands. It melts very ſlowly in the mouth, is perfectly pure and fine, of an auſtere aſtringent taſte, and fer</w:t>
        <w:softHyphen/>
        <w:t>ments violently with aquafortis. It was dug in Cappa</w:t>
        <w:softHyphen/>
        <w:t>docia, and carried for ſale to a city in the neighbour</w:t>
        <w:softHyphen/>
        <w:t xml:space="preserve">hood called </w:t>
      </w:r>
      <w:r>
        <w:rPr>
          <w:rFonts w:ascii="Times New Roman" w:eastAsia="Times New Roman" w:hAnsi="Times New Roman" w:cs="Times New Roman"/>
          <w:i/>
          <w:iCs/>
          <w:color w:val="000000"/>
          <w:spacing w:val="0"/>
          <w:w w:val="100"/>
          <w:position w:val="0"/>
          <w:shd w:val="clear" w:color="auto" w:fill="auto"/>
          <w:lang w:val="en-US" w:eastAsia="en-US" w:bidi="en-US"/>
        </w:rPr>
        <w:t>Sinope,</w:t>
      </w:r>
      <w:r>
        <w:rPr>
          <w:rFonts w:ascii="Times New Roman" w:eastAsia="Times New Roman" w:hAnsi="Times New Roman" w:cs="Times New Roman"/>
          <w:color w:val="000000"/>
          <w:spacing w:val="0"/>
          <w:w w:val="100"/>
          <w:position w:val="0"/>
          <w:shd w:val="clear" w:color="auto" w:fill="auto"/>
          <w:lang w:val="en-US" w:eastAsia="en-US" w:bidi="en-US"/>
        </w:rPr>
        <w:t xml:space="preserve"> whence it had its name. It is now found in plenty in the New Jerſeys in America, and is called by the people there </w:t>
      </w:r>
      <w:r>
        <w:rPr>
          <w:rFonts w:ascii="Times New Roman" w:eastAsia="Times New Roman" w:hAnsi="Times New Roman" w:cs="Times New Roman"/>
          <w:i/>
          <w:iCs/>
          <w:color w:val="000000"/>
          <w:spacing w:val="0"/>
          <w:w w:val="100"/>
          <w:position w:val="0"/>
          <w:shd w:val="clear" w:color="auto" w:fill="auto"/>
          <w:lang w:val="en-US" w:eastAsia="en-US" w:bidi="en-US"/>
        </w:rPr>
        <w:t>bloodstone.</w:t>
      </w:r>
      <w:r>
        <w:rPr>
          <w:rFonts w:ascii="Times New Roman" w:eastAsia="Times New Roman" w:hAnsi="Times New Roman" w:cs="Times New Roman"/>
          <w:color w:val="000000"/>
          <w:spacing w:val="0"/>
          <w:w w:val="100"/>
          <w:position w:val="0"/>
          <w:shd w:val="clear" w:color="auto" w:fill="auto"/>
          <w:lang w:val="en-US" w:eastAsia="en-US" w:bidi="en-US"/>
        </w:rPr>
        <w:t xml:space="preserve"> Its fine texture and body, with its high florid colour, muſt make it very valuable to painters ; and from its aſtringency it will probably be a powerful medſicine.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SINOPLE, in heraldry, denotes vert, or green co</w:t>
        <w:softHyphen/>
        <w:t>lour in armories.—Sinople is uſed to ſignify love, youth, beauty, rejoicing, and liberty ; whence it is that letters of grace, ambition, legitimation, &amp;c. are always ſealed with green wax.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SINUOSITY, a ſeries of bends and turns in arches or other irregular figures, ſometimes jutting out and ſometimes falling 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SINUS, in anatomy, denotes a cavity in certain bones and other parts, the entrance whereof is very narrow, and the bottom wider and more ſpacious.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Sinus,</w:t>
      </w:r>
      <w:r>
        <w:rPr>
          <w:rFonts w:ascii="Times New Roman" w:eastAsia="Times New Roman" w:hAnsi="Times New Roman" w:cs="Times New Roman"/>
          <w:color w:val="000000"/>
          <w:spacing w:val="0"/>
          <w:w w:val="100"/>
          <w:position w:val="0"/>
          <w:shd w:val="clear" w:color="auto" w:fill="auto"/>
          <w:lang w:val="en-US" w:eastAsia="en-US" w:bidi="en-US"/>
        </w:rPr>
        <w:t xml:space="preserve"> in ſurgery, a little cavity or ſacculus, fre</w:t>
        <w:softHyphen/>
        <w:t>quently formed by a wound or ulcer, wherein pus is col</w:t>
        <w:softHyphen/>
        <w:t>lected.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SIPHON. See </w:t>
      </w:r>
      <w:r>
        <w:rPr>
          <w:rFonts w:ascii="Times New Roman" w:eastAsia="Times New Roman" w:hAnsi="Times New Roman" w:cs="Times New Roman"/>
          <w:smallCaps/>
          <w:color w:val="000000"/>
          <w:spacing w:val="0"/>
          <w:w w:val="100"/>
          <w:position w:val="0"/>
          <w:shd w:val="clear" w:color="auto" w:fill="auto"/>
          <w:lang w:val="en-US" w:eastAsia="en-US" w:bidi="en-US"/>
        </w:rPr>
        <w:t>Hydrostatics,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SIPHONANTHUS, in botany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tetrandia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mοnοgynia.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monopetalous, funnel-ſhaped ; the tube is very narrow, and much longer than the ca</w:t>
        <w:softHyphen/>
        <w:t xml:space="preserve">lyx. There are four berries, each containing one ſeed. There is only one ſpecies, the </w:t>
      </w:r>
      <w:r>
        <w:rPr>
          <w:rFonts w:ascii="Times New Roman" w:eastAsia="Times New Roman" w:hAnsi="Times New Roman" w:cs="Times New Roman"/>
          <w:i/>
          <w:iCs/>
          <w:color w:val="000000"/>
          <w:spacing w:val="0"/>
          <w:w w:val="100"/>
          <w:position w:val="0"/>
          <w:shd w:val="clear" w:color="auto" w:fill="auto"/>
          <w:lang w:val="en-US" w:eastAsia="en-US" w:bidi="en-US"/>
        </w:rPr>
        <w:t>indica.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SIPONTUM, </w:t>
      </w:r>
      <w:r>
        <w:rPr>
          <w:rFonts w:ascii="Times New Roman" w:eastAsia="Times New Roman" w:hAnsi="Times New Roman" w:cs="Times New Roman"/>
          <w:smallCaps/>
          <w:color w:val="000000"/>
          <w:spacing w:val="0"/>
          <w:w w:val="100"/>
          <w:position w:val="0"/>
          <w:shd w:val="clear" w:color="auto" w:fill="auto"/>
          <w:lang w:val="en-US" w:eastAsia="en-US" w:bidi="en-US"/>
        </w:rPr>
        <w:t>Sepuntum,</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SIPUS</w:t>
      </w:r>
      <w:r>
        <w:rPr>
          <w:rFonts w:ascii="Times New Roman" w:eastAsia="Times New Roman" w:hAnsi="Times New Roman" w:cs="Times New Roman"/>
          <w:color w:val="000000"/>
          <w:spacing w:val="0"/>
          <w:w w:val="100"/>
          <w:position w:val="0"/>
          <w:shd w:val="clear" w:color="auto" w:fill="auto"/>
          <w:lang w:val="en-US" w:eastAsia="en-US" w:bidi="en-US"/>
        </w:rPr>
        <w:t xml:space="preserve"> (anc. geog.), a town of Apulia, ſo denominated (according to Stra</w:t>
        <w:softHyphen/>
        <w:t xml:space="preserve">bo) from the great quantity of </w:t>
      </w:r>
      <w:r>
        <w:rPr>
          <w:rFonts w:ascii="Times New Roman" w:eastAsia="Times New Roman" w:hAnsi="Times New Roman" w:cs="Times New Roman"/>
          <w:i/>
          <w:iCs/>
          <w:color w:val="000000"/>
          <w:spacing w:val="0"/>
          <w:w w:val="100"/>
          <w:position w:val="0"/>
          <w:shd w:val="clear" w:color="auto" w:fill="auto"/>
          <w:lang w:val="en-US" w:eastAsia="en-US" w:bidi="en-US"/>
        </w:rPr>
        <w:t>ſepiae</w:t>
      </w:r>
      <w:r>
        <w:rPr>
          <w:rFonts w:ascii="Times New Roman" w:eastAsia="Times New Roman" w:hAnsi="Times New Roman" w:cs="Times New Roman"/>
          <w:color w:val="000000"/>
          <w:spacing w:val="0"/>
          <w:w w:val="100"/>
          <w:position w:val="0"/>
          <w:shd w:val="clear" w:color="auto" w:fill="auto"/>
          <w:lang w:val="en-US" w:eastAsia="en-US" w:bidi="en-US"/>
        </w:rPr>
        <w:t xml:space="preserve"> or cuttlefiſh that are thrown upon the coaſt. Diomed is ſuppoſed by the ſame author to have been the founder of this place;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appears from Livy to have become a colony of Roman citizens. In the early ages of Chriſtian hierar</w:t>
        <w:softHyphen/>
        <w:t xml:space="preserve">chy, a biſhop was fixed in this church ; but, under the Lombards, his ſee was united to that of </w:t>
      </w:r>
      <w:r>
        <w:rPr>
          <w:rFonts w:ascii="Times New Roman" w:eastAsia="Times New Roman" w:hAnsi="Times New Roman" w:cs="Times New Roman"/>
          <w:color w:val="000000"/>
          <w:spacing w:val="0"/>
          <w:w w:val="100"/>
          <w:position w:val="0"/>
          <w:shd w:val="clear" w:color="auto" w:fill="auto"/>
          <w:lang w:val="la-001" w:eastAsia="la-001" w:bidi="la-001"/>
        </w:rPr>
        <w:t xml:space="preserve">Beneventum. </w:t>
      </w:r>
      <w:r>
        <w:rPr>
          <w:rFonts w:ascii="Times New Roman" w:eastAsia="Times New Roman" w:hAnsi="Times New Roman" w:cs="Times New Roman"/>
          <w:color w:val="000000"/>
          <w:spacing w:val="0"/>
          <w:w w:val="100"/>
          <w:position w:val="0"/>
          <w:shd w:val="clear" w:color="auto" w:fill="auto"/>
          <w:lang w:val="en-US" w:eastAsia="en-US" w:bidi="en-US"/>
        </w:rPr>
        <w:t xml:space="preserve">Being again ſeparated, </w:t>
      </w:r>
      <w:r>
        <w:rPr>
          <w:rFonts w:ascii="Times New Roman" w:eastAsia="Times New Roman" w:hAnsi="Times New Roman" w:cs="Times New Roman"/>
          <w:color w:val="000000"/>
          <w:spacing w:val="0"/>
          <w:w w:val="100"/>
          <w:position w:val="0"/>
          <w:shd w:val="clear" w:color="auto" w:fill="auto"/>
          <w:lang w:val="la-001" w:eastAsia="la-001" w:bidi="la-001"/>
        </w:rPr>
        <w:t xml:space="preserve">Sipontum </w:t>
      </w:r>
      <w:r>
        <w:rPr>
          <w:rFonts w:ascii="Times New Roman" w:eastAsia="Times New Roman" w:hAnsi="Times New Roman" w:cs="Times New Roman"/>
          <w:color w:val="000000"/>
          <w:spacing w:val="0"/>
          <w:w w:val="100"/>
          <w:position w:val="0"/>
          <w:shd w:val="clear" w:color="auto" w:fill="auto"/>
          <w:lang w:val="en-US" w:eastAsia="en-US" w:bidi="en-US"/>
        </w:rPr>
        <w:t xml:space="preserve">became an archiepiſcopal dioceſe in 1094, about which time it was ſo ill treated by the Barbarians, that it never recovered its ſplendour, but sunk into ſuch miſery, that in 1260 it was a mere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from the want of inhabitants, the decay of commerce, and the insalubrity of the air. Man</w:t>
        <w:softHyphen/>
        <w:t xml:space="preserve">fred having taken theſe circumſtances into conſideration, began in 1261 to build a new city on the ſea-ſhore, to which he removed the few remaining Sipontines.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Manfredonia).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Sipontum </w:t>
      </w:r>
      <w:r>
        <w:rPr>
          <w:rFonts w:ascii="Times New Roman" w:eastAsia="Times New Roman" w:hAnsi="Times New Roman" w:cs="Times New Roman"/>
          <w:color w:val="000000"/>
          <w:spacing w:val="0"/>
          <w:w w:val="100"/>
          <w:position w:val="0"/>
          <w:shd w:val="clear" w:color="auto" w:fill="auto"/>
          <w:lang w:val="en-US" w:eastAsia="en-US" w:bidi="en-US"/>
        </w:rPr>
        <w:t>was ſituated at the diſtance of a mile from the ſhore. Excepting a part of its Gothic cathedral, ſcarce one ſtone of the an</w:t>
        <w:softHyphen/>
        <w:t>cient city now remains upon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SIPUNCULUS, </w:t>
      </w:r>
      <w:r>
        <w:rPr>
          <w:rFonts w:ascii="Times New Roman" w:eastAsia="Times New Roman" w:hAnsi="Times New Roman" w:cs="Times New Roman"/>
          <w:color w:val="000000"/>
          <w:spacing w:val="0"/>
          <w:w w:val="100"/>
          <w:position w:val="0"/>
          <w:shd w:val="clear" w:color="auto" w:fill="auto"/>
          <w:lang w:val="en-US" w:eastAsia="en-US" w:bidi="en-US"/>
        </w:rPr>
        <w:t xml:space="preserve">in natural hiſtory, a genus of the </w:t>
      </w:r>
      <w:r>
        <w:rPr>
          <w:rFonts w:ascii="Times New Roman" w:eastAsia="Times New Roman" w:hAnsi="Times New Roman" w:cs="Times New Roman"/>
          <w:i/>
          <w:iCs/>
          <w:color w:val="000000"/>
          <w:spacing w:val="0"/>
          <w:w w:val="100"/>
          <w:position w:val="0"/>
          <w:shd w:val="clear" w:color="auto" w:fill="auto"/>
          <w:lang w:val="en-US" w:eastAsia="en-US" w:bidi="en-US"/>
        </w:rPr>
        <w:t>intestina</w:t>
      </w:r>
      <w:r>
        <w:rPr>
          <w:rFonts w:ascii="Times New Roman" w:eastAsia="Times New Roman" w:hAnsi="Times New Roman" w:cs="Times New Roman"/>
          <w:color w:val="000000"/>
          <w:spacing w:val="0"/>
          <w:w w:val="100"/>
          <w:position w:val="0"/>
          <w:shd w:val="clear" w:color="auto" w:fill="auto"/>
          <w:lang w:val="en-US" w:eastAsia="en-US" w:bidi="en-US"/>
        </w:rPr>
        <w:t xml:space="preserve"> claſs of worms in the </w:t>
      </w:r>
      <w:r>
        <w:rPr>
          <w:rFonts w:ascii="Times New Roman" w:eastAsia="Times New Roman" w:hAnsi="Times New Roman" w:cs="Times New Roman"/>
          <w:color w:val="000000"/>
          <w:spacing w:val="0"/>
          <w:w w:val="100"/>
          <w:position w:val="0"/>
          <w:shd w:val="clear" w:color="auto" w:fill="auto"/>
          <w:lang w:val="fr-FR" w:eastAsia="fr-FR" w:bidi="fr-FR"/>
        </w:rPr>
        <w:t xml:space="preserve">Linnæan </w:t>
      </w:r>
      <w:r>
        <w:rPr>
          <w:rFonts w:ascii="Times New Roman" w:eastAsia="Times New Roman" w:hAnsi="Times New Roman" w:cs="Times New Roman"/>
          <w:color w:val="000000"/>
          <w:spacing w:val="0"/>
          <w:w w:val="100"/>
          <w:position w:val="0"/>
          <w:shd w:val="clear" w:color="auto" w:fill="auto"/>
          <w:lang w:val="en-US" w:eastAsia="en-US" w:bidi="en-US"/>
        </w:rPr>
        <w:t>ſyſtem. Its characters are theſe : the body is round and elongated ; the mouth attenuated and cylindrical ; and the lateral aperture of the body rugged. There are two ſpecies ; one found under ſtones in the European, and the other in the Indian ocean.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 the title of a knight or baronet, which, for diſtinction’s ſake, as it is now given indiſcriminately to all men, is always prefixed to the knight’s Chriſtian name, either in ſpeaking or writing to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SIRCAR, any office under the government in Hindoſtan. It is ſometimes uſed for the ſtate of govern</w:t>
        <w:softHyphen/>
        <w:t>ment itſelf. Likewiſe a province, or any number of Pergunnahs placed under one head in the government books, for conveniency in keeping accounts. In com</w:t>
        <w:softHyphen/>
        <w:t>mon uſage in Bengal, the under banyans of European gentleman are called si</w:t>
      </w:r>
      <w:r>
        <w:rPr>
          <w:rFonts w:ascii="Times New Roman" w:eastAsia="Times New Roman" w:hAnsi="Times New Roman" w:cs="Times New Roman"/>
          <w:i/>
          <w:iCs/>
          <w:color w:val="000000"/>
          <w:spacing w:val="0"/>
          <w:w w:val="100"/>
          <w:position w:val="0"/>
          <w:shd w:val="clear" w:color="auto" w:fill="auto"/>
          <w:lang w:val="en-US" w:eastAsia="en-US" w:bidi="en-US"/>
        </w:rPr>
        <w:t>rcars.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SIRE, a title of honour formerly given to the king of France as a mark of ſovereignty.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Sire,</w:t>
      </w:r>
      <w:r>
        <w:rPr>
          <w:rFonts w:ascii="Times New Roman" w:eastAsia="Times New Roman" w:hAnsi="Times New Roman" w:cs="Times New Roman"/>
          <w:color w:val="000000"/>
          <w:spacing w:val="0"/>
          <w:w w:val="100"/>
          <w:position w:val="0"/>
          <w:shd w:val="clear" w:color="auto" w:fill="auto"/>
          <w:lang w:val="en-US" w:eastAsia="en-US" w:bidi="en-US"/>
        </w:rPr>
        <w:t xml:space="preserve"> was likewiſe anciently uſed in the ſame ſenſe with sieur and se</w:t>
      </w:r>
      <w:r>
        <w:rPr>
          <w:rFonts w:ascii="Times New Roman" w:eastAsia="Times New Roman" w:hAnsi="Times New Roman" w:cs="Times New Roman"/>
          <w:i/>
          <w:iCs/>
          <w:color w:val="000000"/>
          <w:spacing w:val="0"/>
          <w:w w:val="100"/>
          <w:position w:val="0"/>
          <w:shd w:val="clear" w:color="auto" w:fill="auto"/>
          <w:lang w:val="en-US" w:eastAsia="en-US" w:bidi="en-US"/>
        </w:rPr>
        <w:t>igneur,</w:t>
      </w:r>
      <w:r>
        <w:rPr>
          <w:rFonts w:ascii="Times New Roman" w:eastAsia="Times New Roman" w:hAnsi="Times New Roman" w:cs="Times New Roman"/>
          <w:color w:val="000000"/>
          <w:spacing w:val="0"/>
          <w:w w:val="100"/>
          <w:position w:val="0"/>
          <w:shd w:val="clear" w:color="auto" w:fill="auto"/>
          <w:lang w:val="en-US" w:eastAsia="en-US" w:bidi="en-US"/>
        </w:rPr>
        <w:t xml:space="preserve"> and applied to barons, gentlemen, and citizens.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SIRENS, in fabulous hiſtory, certain celebrated ſongſtreſſes who were ranked among the demigods of antiquity. </w:t>
      </w:r>
      <w:r>
        <w:rPr>
          <w:rFonts w:ascii="Times New Roman" w:eastAsia="Times New Roman" w:hAnsi="Times New Roman" w:cs="Times New Roman"/>
          <w:color w:val="000000"/>
          <w:spacing w:val="0"/>
          <w:w w:val="100"/>
          <w:position w:val="0"/>
          <w:shd w:val="clear" w:color="auto" w:fill="auto"/>
          <w:lang w:val="la-001" w:eastAsia="la-001" w:bidi="la-001"/>
        </w:rPr>
        <w:t xml:space="preserve">Hyginus </w:t>
      </w:r>
      <w:r>
        <w:rPr>
          <w:rFonts w:ascii="Times New Roman" w:eastAsia="Times New Roman" w:hAnsi="Times New Roman" w:cs="Times New Roman"/>
          <w:color w:val="000000"/>
          <w:spacing w:val="0"/>
          <w:w w:val="100"/>
          <w:position w:val="0"/>
          <w:shd w:val="clear" w:color="auto" w:fill="auto"/>
          <w:lang w:val="en-US" w:eastAsia="en-US" w:bidi="en-US"/>
        </w:rPr>
        <w:t xml:space="preserve">places their birth among the conſequences of the rape of Proſerpine. Others make them daughters oſ the river </w:t>
      </w:r>
      <w:r>
        <w:rPr>
          <w:rFonts w:ascii="Times New Roman" w:eastAsia="Times New Roman" w:hAnsi="Times New Roman" w:cs="Times New Roman"/>
          <w:color w:val="000000"/>
          <w:spacing w:val="0"/>
          <w:w w:val="100"/>
          <w:position w:val="0"/>
          <w:shd w:val="clear" w:color="auto" w:fill="auto"/>
          <w:lang w:val="la-001" w:eastAsia="la-001" w:bidi="la-001"/>
        </w:rPr>
        <w:t xml:space="preserve">Achelous </w:t>
      </w:r>
      <w:r>
        <w:rPr>
          <w:rFonts w:ascii="Times New Roman" w:eastAsia="Times New Roman" w:hAnsi="Times New Roman" w:cs="Times New Roman"/>
          <w:color w:val="000000"/>
          <w:spacing w:val="0"/>
          <w:w w:val="100"/>
          <w:position w:val="0"/>
          <w:shd w:val="clear" w:color="auto" w:fill="auto"/>
          <w:lang w:val="en-US" w:eastAsia="en-US" w:bidi="en-US"/>
        </w:rPr>
        <w:t xml:space="preserve">and one of the muſes@@*. The number of the Sirens was three ; and their names were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Parthenope, </w:t>
      </w:r>
      <w:r>
        <w:rPr>
          <w:rFonts w:ascii="Times New Roman" w:eastAsia="Times New Roman" w:hAnsi="Times New Roman" w:cs="Times New Roman"/>
          <w:i/>
          <w:iCs/>
          <w:color w:val="000000"/>
          <w:spacing w:val="0"/>
          <w:w w:val="100"/>
          <w:position w:val="0"/>
          <w:shd w:val="clear" w:color="auto" w:fill="auto"/>
          <w:lang w:val="en-US" w:eastAsia="en-US" w:bidi="en-US"/>
        </w:rPr>
        <w:t>Lygea,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Leucosia.</w:t>
      </w:r>
      <w:r>
        <w:rPr>
          <w:rFonts w:ascii="Times New Roman" w:eastAsia="Times New Roman" w:hAnsi="Times New Roman" w:cs="Times New Roman"/>
          <w:color w:val="000000"/>
          <w:spacing w:val="0"/>
          <w:w w:val="100"/>
          <w:position w:val="0"/>
          <w:shd w:val="clear" w:color="auto" w:fill="auto"/>
          <w:lang w:val="en-US" w:eastAsia="en-US" w:bidi="en-US"/>
        </w:rPr>
        <w:t xml:space="preserve"> Some make them half women and half fiſh ; others, half wo</w:t>
        <w:softHyphen/>
        <w:t>men and half birds. There are antique repreſentations of them ſtill ſubſiſting under both theſe forms. Pauſanias tells us, that the Sirens, by the persuaſion of Juno, challenged the Muſes to a trial of ſkill in ſinging ; and theſe having vanquiſhed them, plucked the golden fea</w:t>
        <w:softHyphen/>
        <w:t xml:space="preserve">thers from the wings of the Sirens, and formed them into crowns, with which they adorned their own heads. The Argonauts are ſaid to have been diverted from the enchantment of their ſongs by the ſuperior ſtrains of Orpheus : Ulysses, however, had great difficulty in ſecuring himſelf from seduction See </w:t>
      </w:r>
      <w:r>
        <w:rPr>
          <w:rFonts w:ascii="Times New Roman" w:eastAsia="Times New Roman" w:hAnsi="Times New Roman" w:cs="Times New Roman"/>
          <w:i/>
          <w:iCs/>
          <w:color w:val="000000"/>
          <w:spacing w:val="0"/>
          <w:w w:val="100"/>
          <w:position w:val="0"/>
          <w:shd w:val="clear" w:color="auto" w:fill="auto"/>
          <w:lang w:val="en-US" w:eastAsia="en-US" w:bidi="en-US"/>
        </w:rPr>
        <w:t>Odyſ.</w:t>
      </w:r>
      <w:r>
        <w:rPr>
          <w:rFonts w:ascii="Times New Roman" w:eastAsia="Times New Roman" w:hAnsi="Times New Roman" w:cs="Times New Roman"/>
          <w:color w:val="000000"/>
          <w:spacing w:val="0"/>
          <w:w w:val="100"/>
          <w:position w:val="0"/>
          <w:shd w:val="clear" w:color="auto" w:fill="auto"/>
          <w:lang w:val="en-US" w:eastAsia="en-US" w:bidi="en-US"/>
        </w:rPr>
        <w:t xml:space="preserve"> lib. xii.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Pope, in his notes to the twelfth book of the Odyſſey, obſerves, the critics have greatly laboured to explain what was the foundation or this fiction of the Sirens, We are told by ſome, that the Sirens were queens of certain ſmall iſlands named </w:t>
      </w:r>
      <w:r>
        <w:rPr>
          <w:rFonts w:ascii="Times New Roman" w:eastAsia="Times New Roman" w:hAnsi="Times New Roman" w:cs="Times New Roman"/>
          <w:i/>
          <w:iCs/>
          <w:color w:val="000000"/>
          <w:spacing w:val="0"/>
          <w:w w:val="100"/>
          <w:position w:val="0"/>
          <w:shd w:val="clear" w:color="auto" w:fill="auto"/>
          <w:lang w:val="en-US" w:eastAsia="en-US" w:bidi="en-US"/>
        </w:rPr>
        <w:t>Sirenusae,</w:t>
      </w:r>
      <w:r>
        <w:rPr>
          <w:rFonts w:ascii="Times New Roman" w:eastAsia="Times New Roman" w:hAnsi="Times New Roman" w:cs="Times New Roman"/>
          <w:color w:val="000000"/>
          <w:spacing w:val="0"/>
          <w:w w:val="100"/>
          <w:position w:val="0"/>
          <w:shd w:val="clear" w:color="auto" w:fill="auto"/>
          <w:lang w:val="en-US" w:eastAsia="en-US" w:bidi="en-US"/>
        </w:rPr>
        <w:t xml:space="preserve"> that lie near 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Ovid Men. lib. iv.</w:t>
      </w:r>
    </w:p>
    <w:sectPr>
      <w:footnotePr>
        <w:pos w:val="pageBottom"/>
        <w:numFmt w:val="decimal"/>
        <w:numRestart w:val="continuous"/>
      </w:footnotePr>
      <w:pgSz w:w="12240" w:h="15840"/>
      <w:pgMar w:top="1307" w:left="922" w:right="922" w:bottom="1600" w:header="0" w:footer="3" w:gutter="170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