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all times maſters of </w:t>
      </w:r>
      <w:r>
        <w:rPr>
          <w:rFonts w:ascii="Times New Roman" w:eastAsia="Times New Roman" w:hAnsi="Times New Roman" w:cs="Times New Roman"/>
          <w:color w:val="000000"/>
          <w:spacing w:val="0"/>
          <w:w w:val="100"/>
          <w:position w:val="0"/>
          <w:shd w:val="clear" w:color="auto" w:fill="auto"/>
          <w:lang w:val="en-US" w:eastAsia="en-US" w:bidi="en-US"/>
        </w:rPr>
        <w:t xml:space="preserve">themſelves. </w:t>
      </w:r>
      <w:r>
        <w:rPr>
          <w:rFonts w:ascii="Times New Roman" w:eastAsia="Times New Roman" w:hAnsi="Times New Roman" w:cs="Times New Roman"/>
          <w:color w:val="000000"/>
          <w:spacing w:val="0"/>
          <w:w w:val="100"/>
          <w:position w:val="0"/>
          <w:shd w:val="clear" w:color="auto" w:fill="auto"/>
          <w:lang w:val="en-US" w:eastAsia="en-US" w:bidi="en-US"/>
        </w:rPr>
        <w:t xml:space="preserve">This, ſays he, was peculiarly </w:t>
      </w:r>
      <w:r>
        <w:rPr>
          <w:rFonts w:ascii="Times New Roman" w:eastAsia="Times New Roman" w:hAnsi="Times New Roman" w:cs="Times New Roman"/>
          <w:color w:val="000000"/>
          <w:spacing w:val="0"/>
          <w:w w:val="100"/>
          <w:position w:val="0"/>
          <w:shd w:val="clear" w:color="auto" w:fill="auto"/>
          <w:lang w:val="en-US" w:eastAsia="en-US" w:bidi="en-US"/>
        </w:rPr>
        <w:t xml:space="preserve">the caſe of St </w:t>
      </w:r>
      <w:r>
        <w:rPr>
          <w:rFonts w:ascii="Times New Roman" w:eastAsia="Times New Roman" w:hAnsi="Times New Roman" w:cs="Times New Roman"/>
          <w:color w:val="000000"/>
          <w:spacing w:val="0"/>
          <w:w w:val="100"/>
          <w:position w:val="0"/>
          <w:shd w:val="clear" w:color="auto" w:fill="auto"/>
          <w:lang w:val="en-US" w:eastAsia="en-US" w:bidi="en-US"/>
        </w:rPr>
        <w:t xml:space="preserve">Paul, who often confirms his doctrine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i/>
          <w:iCs/>
          <w:color w:val="000000"/>
          <w:spacing w:val="0"/>
          <w:w w:val="100"/>
          <w:position w:val="0"/>
          <w:shd w:val="clear" w:color="auto" w:fill="auto"/>
          <w:lang w:val="en-US" w:eastAsia="en-US" w:bidi="en-US"/>
        </w:rPr>
        <w:t>reaſoning,</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the Jewish prophets never </w:t>
      </w:r>
      <w:r>
        <w:rPr>
          <w:rFonts w:ascii="Times New Roman" w:eastAsia="Times New Roman" w:hAnsi="Times New Roman" w:cs="Times New Roman"/>
          <w:color w:val="000000"/>
          <w:spacing w:val="0"/>
          <w:w w:val="100"/>
          <w:position w:val="0"/>
          <w:shd w:val="clear" w:color="auto" w:fill="auto"/>
          <w:lang w:val="en-US" w:eastAsia="en-US" w:bidi="en-US"/>
        </w:rPr>
        <w:t xml:space="preserve">condeſcended </w:t>
      </w:r>
      <w:r>
        <w:rPr>
          <w:rFonts w:ascii="Times New Roman" w:eastAsia="Times New Roman" w:hAnsi="Times New Roman" w:cs="Times New Roman"/>
          <w:color w:val="000000"/>
          <w:spacing w:val="0"/>
          <w:w w:val="100"/>
          <w:position w:val="0"/>
          <w:shd w:val="clear" w:color="auto" w:fill="auto"/>
          <w:lang w:val="en-US" w:eastAsia="en-US" w:bidi="en-US"/>
        </w:rPr>
        <w:t xml:space="preserve">to do, as it would have ſubmitted their </w:t>
      </w:r>
      <w:r>
        <w:rPr>
          <w:rFonts w:ascii="Times New Roman" w:eastAsia="Times New Roman" w:hAnsi="Times New Roman" w:cs="Times New Roman"/>
          <w:color w:val="000000"/>
          <w:spacing w:val="0"/>
          <w:w w:val="100"/>
          <w:position w:val="0"/>
          <w:shd w:val="clear" w:color="auto" w:fill="auto"/>
          <w:lang w:val="en-US" w:eastAsia="en-US" w:bidi="en-US"/>
        </w:rPr>
        <w:t xml:space="preserve">dogmas </w:t>
      </w:r>
      <w:r>
        <w:rPr>
          <w:rFonts w:ascii="Times New Roman" w:eastAsia="Times New Roman" w:hAnsi="Times New Roman" w:cs="Times New Roman"/>
          <w:color w:val="000000"/>
          <w:spacing w:val="0"/>
          <w:w w:val="100"/>
          <w:position w:val="0"/>
          <w:shd w:val="clear" w:color="auto" w:fill="auto"/>
          <w:lang w:val="en-US" w:eastAsia="en-US" w:bidi="en-US"/>
        </w:rPr>
        <w:t xml:space="preserve">to the examination of </w:t>
      </w:r>
      <w:r>
        <w:rPr>
          <w:rFonts w:ascii="Times New Roman" w:eastAsia="Times New Roman" w:hAnsi="Times New Roman" w:cs="Times New Roman"/>
          <w:i/>
          <w:iCs/>
          <w:color w:val="000000"/>
          <w:spacing w:val="0"/>
          <w:w w:val="100"/>
          <w:position w:val="0"/>
          <w:shd w:val="clear" w:color="auto" w:fill="auto"/>
          <w:lang w:val="en-US" w:eastAsia="en-US" w:bidi="en-US"/>
        </w:rPr>
        <w:t>private judgment.</w:t>
      </w:r>
      <w:r>
        <w:rPr>
          <w:rFonts w:ascii="Times New Roman" w:eastAsia="Times New Roman" w:hAnsi="Times New Roman" w:cs="Times New Roman"/>
          <w:color w:val="000000"/>
          <w:spacing w:val="0"/>
          <w:w w:val="100"/>
          <w:position w:val="0"/>
          <w:shd w:val="clear" w:color="auto" w:fill="auto"/>
          <w:lang w:val="en-US" w:eastAsia="en-US" w:bidi="en-US"/>
        </w:rPr>
        <w:t xml:space="preserve"> Yet, </w:t>
      </w:r>
      <w:r>
        <w:rPr>
          <w:rFonts w:ascii="Times New Roman" w:eastAsia="Times New Roman" w:hAnsi="Times New Roman" w:cs="Times New Roman"/>
          <w:color w:val="000000"/>
          <w:spacing w:val="0"/>
          <w:w w:val="100"/>
          <w:position w:val="0"/>
          <w:shd w:val="clear" w:color="auto" w:fill="auto"/>
          <w:lang w:val="en-US" w:eastAsia="en-US" w:bidi="en-US"/>
        </w:rPr>
        <w:t>with s</w:t>
      </w:r>
      <w:r>
        <w:rPr>
          <w:rFonts w:ascii="Times New Roman" w:eastAsia="Times New Roman" w:hAnsi="Times New Roman" w:cs="Times New Roman"/>
          <w:color w:val="000000"/>
          <w:spacing w:val="0"/>
          <w:w w:val="100"/>
          <w:position w:val="0"/>
          <w:shd w:val="clear" w:color="auto" w:fill="auto"/>
          <w:lang w:val="en-US" w:eastAsia="en-US" w:bidi="en-US"/>
        </w:rPr>
        <w:t xml:space="preserve">ingular inconſiſtency, he affirms, that the Jewiſh prophets could not know that the impreſſions made on their imaginations proceeded from God, but by a ſign given them, which by their own </w:t>
      </w:r>
      <w:r>
        <w:rPr>
          <w:rFonts w:ascii="Times New Roman" w:eastAsia="Times New Roman" w:hAnsi="Times New Roman" w:cs="Times New Roman"/>
          <w:i/>
          <w:iCs/>
          <w:color w:val="000000"/>
          <w:spacing w:val="0"/>
          <w:w w:val="100"/>
          <w:position w:val="0"/>
          <w:shd w:val="clear" w:color="auto" w:fill="auto"/>
          <w:lang w:val="en-US" w:eastAsia="en-US" w:bidi="en-US"/>
        </w:rPr>
        <w:t>reaſon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judgment</w:t>
      </w:r>
      <w:r>
        <w:rPr>
          <w:rFonts w:ascii="Times New Roman" w:eastAsia="Times New Roman" w:hAnsi="Times New Roman" w:cs="Times New Roman"/>
          <w:color w:val="000000"/>
          <w:spacing w:val="0"/>
          <w:w w:val="100"/>
          <w:position w:val="0"/>
          <w:shd w:val="clear" w:color="auto" w:fill="auto"/>
          <w:lang w:val="en-US" w:eastAsia="en-US" w:bidi="en-US"/>
        </w:rPr>
        <w:t xml:space="preserve"> they knew would never be vouchſafed to an impious or a wicked man.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theſe very free remarks on the Scriptures of the Old and New Teſtaments, he naturally enough expreſſes a ſuſpicion, that by thoſe who conſider the Bible as the epiſtle of God ſent from heaven to men, he will be thought to have sinned againſt the Holy Ghoſt by vilifying his dictates. This leads him to inquire in what ſenſe the Scriptures are the word of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gravely determines them to be ſo only as they </w:t>
      </w:r>
      <w:r>
        <w:rPr>
          <w:rFonts w:ascii="Times New Roman" w:eastAsia="Times New Roman" w:hAnsi="Times New Roman" w:cs="Times New Roman"/>
          <w:i/>
          <w:iCs/>
          <w:color w:val="000000"/>
          <w:spacing w:val="0"/>
          <w:w w:val="100"/>
          <w:position w:val="0"/>
          <w:shd w:val="clear" w:color="auto" w:fill="auto"/>
          <w:lang w:val="en-US" w:eastAsia="en-US" w:bidi="en-US"/>
        </w:rPr>
        <w:t xml:space="preserve">actually </w:t>
      </w:r>
      <w:r>
        <w:rPr>
          <w:rFonts w:ascii="Times New Roman" w:eastAsia="Times New Roman" w:hAnsi="Times New Roman" w:cs="Times New Roman"/>
          <w:color w:val="000000"/>
          <w:spacing w:val="0"/>
          <w:w w:val="100"/>
          <w:position w:val="0"/>
          <w:shd w:val="clear" w:color="auto" w:fill="auto"/>
          <w:lang w:val="en-US" w:eastAsia="en-US" w:bidi="en-US"/>
        </w:rPr>
        <w:t xml:space="preserve">contribute to make men more virtuous and holy. It is not enough that they are </w:t>
      </w:r>
      <w:r>
        <w:rPr>
          <w:rFonts w:ascii="Times New Roman" w:eastAsia="Times New Roman" w:hAnsi="Times New Roman" w:cs="Times New Roman"/>
          <w:i/>
          <w:iCs/>
          <w:color w:val="000000"/>
          <w:spacing w:val="0"/>
          <w:w w:val="100"/>
          <w:position w:val="0"/>
          <w:shd w:val="clear" w:color="auto" w:fill="auto"/>
          <w:lang w:val="en-US" w:eastAsia="en-US" w:bidi="en-US"/>
        </w:rPr>
        <w:t>calculated</w:t>
      </w:r>
      <w:r>
        <w:rPr>
          <w:rFonts w:ascii="Times New Roman" w:eastAsia="Times New Roman" w:hAnsi="Times New Roman" w:cs="Times New Roman"/>
          <w:color w:val="000000"/>
          <w:spacing w:val="0"/>
          <w:w w:val="100"/>
          <w:position w:val="0"/>
          <w:shd w:val="clear" w:color="auto" w:fill="auto"/>
          <w:lang w:val="en-US" w:eastAsia="en-US" w:bidi="en-US"/>
        </w:rPr>
        <w:t xml:space="preserve"> to improve virtue and holineſs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ſhould the words of the languages in which they are written acquire in proceſs of time a ſignification different from what they had originally; ſhould mankind loſe all knowledge of theſe languages; or even ſhould they agree to neglect the books, whether from ignorance or from wilfulneſs— thoſe books would ceaſe to be the word of God, and become nothing better than </w:t>
      </w:r>
      <w:r>
        <w:rPr>
          <w:rFonts w:ascii="Times New Roman" w:eastAsia="Times New Roman" w:hAnsi="Times New Roman" w:cs="Times New Roman"/>
          <w:color w:val="000000"/>
          <w:spacing w:val="0"/>
          <w:w w:val="100"/>
          <w:position w:val="0"/>
          <w:shd w:val="clear" w:color="auto" w:fill="auto"/>
          <w:lang w:val="de-DE" w:eastAsia="de-DE" w:bidi="de-DE"/>
        </w:rPr>
        <w:t xml:space="preserve">waste </w:t>
      </w:r>
      <w:r>
        <w:rPr>
          <w:rFonts w:ascii="Times New Roman" w:eastAsia="Times New Roman" w:hAnsi="Times New Roman" w:cs="Times New Roman"/>
          <w:color w:val="000000"/>
          <w:spacing w:val="0"/>
          <w:w w:val="100"/>
          <w:position w:val="0"/>
          <w:shd w:val="clear" w:color="auto" w:fill="auto"/>
          <w:lang w:val="en-US" w:eastAsia="en-US" w:bidi="en-US"/>
        </w:rPr>
        <w:t xml:space="preserve">paper and ink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juſt as the two tables, which Moſes broke on obſerving the idolatry of his countrymen, were not the covenant between Jehovah and the Iſraelites, but merely two pieces of ſtone ! The Scriptures, however, are the word of God, becauſe they teach the true religion of which God is the author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they have taught it in ſuch a manner, he ſays, that it can never be loſt or corrupted whatever become of the books of the Old and New Teſtaments, or of the languages in which they are written. The whole of religion, as the Scriptures themſelves teſtify, conſiſts in the love of God above all things, and of our neighbours as ourſelves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whence it follows, that we muſt believe that God exiſts, and watcheth over all things by his provi</w:t>
        <w:softHyphen/>
        <w:t xml:space="preserve">dence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he is omnipotent, and has decreed the pious to be ultimately happy, and the impious miſerable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our final ſalvation depends ſolely on His grace or favour. Theſe truths, with their necessary conſequences, are the word of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clearly taught in the Scriptures, and can never be corrupted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every thing elſe in theſe volumes is vain, he ſays, and of no greater importance to us than facts related in any other ancient and authentic hiſtory.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are the opinions which were entertained of re</w:t>
        <w:softHyphen/>
        <w:t xml:space="preserve">velation by a man whom a critic, writing in a Chriſtian country, and profeſſing to be a zealous Chriſtian himſelf, has lately pronounced to have been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chosen vessel. </w:t>
      </w:r>
      <w:r>
        <w:rPr>
          <w:rFonts w:ascii="Times New Roman" w:eastAsia="Times New Roman" w:hAnsi="Times New Roman" w:cs="Times New Roman"/>
          <w:color w:val="000000"/>
          <w:spacing w:val="0"/>
          <w:w w:val="100"/>
          <w:position w:val="0"/>
          <w:shd w:val="clear" w:color="auto" w:fill="auto"/>
          <w:lang w:val="en-US" w:eastAsia="en-US" w:bidi="en-US"/>
        </w:rPr>
        <w:t xml:space="preserve">For what purpoſe he was </w:t>
      </w:r>
      <w:r>
        <w:rPr>
          <w:rFonts w:ascii="Times New Roman" w:eastAsia="Times New Roman" w:hAnsi="Times New Roman" w:cs="Times New Roman"/>
          <w:i/>
          <w:iCs/>
          <w:color w:val="000000"/>
          <w:spacing w:val="0"/>
          <w:w w:val="100"/>
          <w:position w:val="0"/>
          <w:shd w:val="clear" w:color="auto" w:fill="auto"/>
          <w:lang w:val="en-US" w:eastAsia="en-US" w:bidi="en-US"/>
        </w:rPr>
        <w:t>chosen</w:t>
      </w:r>
      <w:r>
        <w:rPr>
          <w:rFonts w:ascii="Times New Roman" w:eastAsia="Times New Roman" w:hAnsi="Times New Roman" w:cs="Times New Roman"/>
          <w:color w:val="000000"/>
          <w:spacing w:val="0"/>
          <w:w w:val="100"/>
          <w:position w:val="0"/>
          <w:shd w:val="clear" w:color="auto" w:fill="auto"/>
          <w:lang w:val="en-US" w:eastAsia="en-US" w:bidi="en-US"/>
        </w:rPr>
        <w:t xml:space="preserve"> it is not eaſy to con</w:t>
        <w:softHyphen/>
        <w:t xml:space="preserve">ceive. His religion, as it appears in the </w:t>
      </w:r>
      <w:r>
        <w:rPr>
          <w:rFonts w:ascii="Times New Roman" w:eastAsia="Times New Roman" w:hAnsi="Times New Roman" w:cs="Times New Roman"/>
          <w:i/>
          <w:iCs/>
          <w:color w:val="000000"/>
          <w:spacing w:val="0"/>
          <w:w w:val="100"/>
          <w:position w:val="0"/>
          <w:shd w:val="clear" w:color="auto" w:fill="auto"/>
          <w:lang w:val="en-US" w:eastAsia="en-US" w:bidi="en-US"/>
        </w:rPr>
        <w:t>Tractatus,</w:t>
      </w:r>
      <w:r>
        <w:rPr>
          <w:rFonts w:ascii="Times New Roman" w:eastAsia="Times New Roman" w:hAnsi="Times New Roman" w:cs="Times New Roman"/>
          <w:color w:val="000000"/>
          <w:spacing w:val="0"/>
          <w:w w:val="100"/>
          <w:position w:val="0"/>
          <w:shd w:val="clear" w:color="auto" w:fill="auto"/>
          <w:lang w:val="en-US" w:eastAsia="en-US" w:bidi="en-US"/>
        </w:rPr>
        <w:t xml:space="preserve"> is the worſt kind of Deiſm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his politics are ſuch as our monthly critics are not wont to teach, and ſuch as we truſt ſhall never be ſeriouſly taught by any Britiſh subject. By the law of nature, he ſays, every man be</w:t>
        <w:softHyphen/>
        <w:t xml:space="preserve">fore the formation of civil government has an unqueſtionable right to whatever appears eligible either to his reaſon or to his appetites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may get posseſſion of it by </w:t>
      </w:r>
      <w:r>
        <w:rPr>
          <w:rFonts w:ascii="Times New Roman" w:eastAsia="Times New Roman" w:hAnsi="Times New Roman" w:cs="Times New Roman"/>
          <w:i/>
          <w:iCs/>
          <w:color w:val="000000"/>
          <w:spacing w:val="0"/>
          <w:w w:val="100"/>
          <w:position w:val="0"/>
          <w:shd w:val="clear" w:color="auto" w:fill="auto"/>
          <w:lang w:val="en-US" w:eastAsia="en-US" w:bidi="en-US"/>
        </w:rPr>
        <w:t>intreaty,</w:t>
      </w:r>
      <w:r>
        <w:rPr>
          <w:rFonts w:ascii="Times New Roman" w:eastAsia="Times New Roman" w:hAnsi="Times New Roman" w:cs="Times New Roman"/>
          <w:color w:val="000000"/>
          <w:spacing w:val="0"/>
          <w:w w:val="100"/>
          <w:position w:val="0"/>
          <w:shd w:val="clear" w:color="auto" w:fill="auto"/>
          <w:lang w:val="en-US" w:eastAsia="en-US" w:bidi="en-US"/>
        </w:rPr>
        <w:t xml:space="preserve"> by </w:t>
      </w:r>
      <w:r>
        <w:rPr>
          <w:rFonts w:ascii="Times New Roman" w:eastAsia="Times New Roman" w:hAnsi="Times New Roman" w:cs="Times New Roman"/>
          <w:i/>
          <w:iCs/>
          <w:color w:val="000000"/>
          <w:spacing w:val="0"/>
          <w:w w:val="100"/>
          <w:position w:val="0"/>
          <w:shd w:val="clear" w:color="auto" w:fill="auto"/>
          <w:lang w:val="en-US" w:eastAsia="en-US" w:bidi="en-US"/>
        </w:rPr>
        <w:t>violence, by fraud,</w:t>
      </w:r>
      <w:r>
        <w:rPr>
          <w:rFonts w:ascii="Times New Roman" w:eastAsia="Times New Roman" w:hAnsi="Times New Roman" w:cs="Times New Roman"/>
          <w:color w:val="000000"/>
          <w:spacing w:val="0"/>
          <w:w w:val="100"/>
          <w:position w:val="0"/>
          <w:shd w:val="clear" w:color="auto" w:fill="auto"/>
          <w:lang w:val="en-US" w:eastAsia="en-US" w:bidi="en-US"/>
        </w:rPr>
        <w:t xml:space="preserve"> or by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any other means </w:t>
      </w:r>
      <w:r>
        <w:rPr>
          <w:rFonts w:ascii="Times New Roman" w:eastAsia="Times New Roman" w:hAnsi="Times New Roman" w:cs="Times New Roman"/>
          <w:color w:val="000000"/>
          <w:spacing w:val="0"/>
          <w:w w:val="100"/>
          <w:position w:val="0"/>
          <w:shd w:val="clear" w:color="auto" w:fill="auto"/>
          <w:lang w:val="en-US" w:eastAsia="en-US" w:bidi="en-US"/>
        </w:rPr>
        <w:t xml:space="preserve">attended with less trouble to himſelf </w:t>
      </w:r>
      <w:r>
        <w:rPr>
          <w:rFonts w:ascii="Times New Roman" w:eastAsia="Times New Roman" w:hAnsi="Times New Roman" w:cs="Times New Roman"/>
          <w:i/>
          <w:iCs/>
          <w:color w:val="000000"/>
          <w:spacing w:val="0"/>
          <w:w w:val="100"/>
          <w:position w:val="0"/>
          <w:shd w:val="clear" w:color="auto" w:fill="auto"/>
          <w:lang w:val="en-US" w:eastAsia="en-US" w:bidi="en-US"/>
        </w:rPr>
        <w:t xml:space="preserve">(sive vi, sive dolo, sive </w:t>
      </w:r>
      <w:r>
        <w:rPr>
          <w:rFonts w:ascii="Times New Roman" w:eastAsia="Times New Roman" w:hAnsi="Times New Roman" w:cs="Times New Roman"/>
          <w:i/>
          <w:iCs/>
          <w:color w:val="000000"/>
          <w:spacing w:val="0"/>
          <w:w w:val="100"/>
          <w:position w:val="0"/>
          <w:shd w:val="clear" w:color="auto" w:fill="auto"/>
          <w:lang w:val="la-001" w:eastAsia="la-001" w:bidi="la-001"/>
        </w:rPr>
        <w:t>precibus, s</w:t>
      </w:r>
      <w:r>
        <w:rPr>
          <w:rFonts w:ascii="Times New Roman" w:eastAsia="Times New Roman" w:hAnsi="Times New Roman" w:cs="Times New Roman"/>
          <w:i/>
          <w:iCs/>
          <w:color w:val="000000"/>
          <w:spacing w:val="0"/>
          <w:w w:val="100"/>
          <w:position w:val="0"/>
          <w:shd w:val="clear" w:color="auto" w:fill="auto"/>
          <w:lang w:val="en-US" w:eastAsia="en-US" w:bidi="en-US"/>
        </w:rPr>
        <w:t xml:space="preserve">ive </w:t>
      </w:r>
      <w:r>
        <w:rPr>
          <w:rFonts w:ascii="Times New Roman" w:eastAsia="Times New Roman" w:hAnsi="Times New Roman" w:cs="Times New Roman"/>
          <w:i/>
          <w:iCs/>
          <w:color w:val="000000"/>
          <w:spacing w:val="0"/>
          <w:w w:val="100"/>
          <w:position w:val="0"/>
          <w:shd w:val="clear" w:color="auto" w:fill="auto"/>
          <w:lang w:val="la-001" w:eastAsia="la-001" w:bidi="la-001"/>
        </w:rPr>
        <w:t>quocunque demum modo facilius poterit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may treat as an enemy every perſon who ſhall at</w:t>
        <w:softHyphen/>
        <w:t xml:space="preserve">tempt to obſtruct his purpoſe. But when men agree to devolve this right upon others, and to conſtitute a political ſtate, which both reaſon and appetite muſt perſuade them to do, then are they in duty bound to obey every mandate of the government, however absurd it may be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(omnia </w:t>
      </w:r>
      <w:r>
        <w:rPr>
          <w:rFonts w:ascii="Times New Roman" w:eastAsia="Times New Roman" w:hAnsi="Times New Roman" w:cs="Times New Roman"/>
          <w:i/>
          <w:iCs/>
          <w:color w:val="000000"/>
          <w:spacing w:val="0"/>
          <w:w w:val="100"/>
          <w:position w:val="0"/>
          <w:shd w:val="clear" w:color="auto" w:fill="auto"/>
          <w:lang w:val="fr-FR" w:eastAsia="fr-FR" w:bidi="fr-FR"/>
        </w:rPr>
        <w:t xml:space="preserve">mandata </w:t>
      </w:r>
      <w:r>
        <w:rPr>
          <w:rFonts w:ascii="Times New Roman" w:eastAsia="Times New Roman" w:hAnsi="Times New Roman" w:cs="Times New Roman"/>
          <w:i/>
          <w:iCs/>
          <w:color w:val="000000"/>
          <w:spacing w:val="0"/>
          <w:w w:val="100"/>
          <w:position w:val="0"/>
          <w:shd w:val="clear" w:color="auto" w:fill="auto"/>
          <w:lang w:val="en-US" w:eastAsia="en-US" w:bidi="en-US"/>
        </w:rPr>
        <w:t>tametsi abſurdissima ),</w:t>
      </w:r>
      <w:r>
        <w:rPr>
          <w:rFonts w:ascii="Times New Roman" w:eastAsia="Times New Roman" w:hAnsi="Times New Roman" w:cs="Times New Roman"/>
          <w:color w:val="000000"/>
          <w:spacing w:val="0"/>
          <w:w w:val="100"/>
          <w:position w:val="0"/>
          <w:shd w:val="clear" w:color="auto" w:fill="auto"/>
          <w:lang w:val="en-US" w:eastAsia="en-US" w:bidi="en-US"/>
        </w:rPr>
        <w:t xml:space="preserve"> as long as that government can enforce its edicts, and no longer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according to him, right and power are ſo inſeparably united, that when a government </w:t>
      </w:r>
      <w:r>
        <w:rPr>
          <w:rFonts w:ascii="Times New Roman" w:eastAsia="Times New Roman" w:hAnsi="Times New Roman" w:cs="Times New Roman"/>
          <w:color w:val="000000"/>
          <w:spacing w:val="0"/>
          <w:w w:val="100"/>
          <w:position w:val="0"/>
          <w:shd w:val="clear" w:color="auto" w:fill="auto"/>
          <w:lang w:val="fr-FR" w:eastAsia="fr-FR" w:bidi="fr-FR"/>
        </w:rPr>
        <w:t xml:space="preserve">loses </w:t>
      </w:r>
      <w:r>
        <w:rPr>
          <w:rFonts w:ascii="Times New Roman" w:eastAsia="Times New Roman" w:hAnsi="Times New Roman" w:cs="Times New Roman"/>
          <w:color w:val="000000"/>
          <w:spacing w:val="0"/>
          <w:w w:val="100"/>
          <w:position w:val="0"/>
          <w:shd w:val="clear" w:color="auto" w:fill="auto"/>
          <w:lang w:val="en-US" w:eastAsia="en-US" w:bidi="en-US"/>
        </w:rPr>
        <w:t xml:space="preserve">its power, it has no longer the ſmalleſt claim to obedience. This doctrine, he ſays, is moſt </w:t>
      </w:r>
      <w:r>
        <w:rPr>
          <w:rFonts w:ascii="Times New Roman" w:eastAsia="Times New Roman" w:hAnsi="Times New Roman" w:cs="Times New Roman"/>
          <w:i/>
          <w:iCs/>
          <w:color w:val="000000"/>
          <w:spacing w:val="0"/>
          <w:w w:val="100"/>
          <w:position w:val="0"/>
          <w:shd w:val="clear" w:color="auto" w:fill="auto"/>
          <w:lang w:val="en-US" w:eastAsia="en-US" w:bidi="en-US"/>
        </w:rPr>
        <w:t>obviously</w:t>
      </w:r>
      <w:r>
        <w:rPr>
          <w:rFonts w:ascii="Times New Roman" w:eastAsia="Times New Roman" w:hAnsi="Times New Roman" w:cs="Times New Roman"/>
          <w:color w:val="000000"/>
          <w:spacing w:val="0"/>
          <w:w w:val="100"/>
          <w:position w:val="0"/>
          <w:shd w:val="clear" w:color="auto" w:fill="auto"/>
          <w:lang w:val="en-US" w:eastAsia="en-US" w:bidi="en-US"/>
        </w:rPr>
        <w:t xml:space="preserve"> juſt when taught of democratical governments; but it is in fact equally true of monarchies and ariſtocracies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Nam quiſquis ſummam </w:t>
      </w:r>
      <w:r>
        <w:rPr>
          <w:rFonts w:ascii="Times New Roman" w:eastAsia="Times New Roman" w:hAnsi="Times New Roman" w:cs="Times New Roman"/>
          <w:color w:val="000000"/>
          <w:spacing w:val="0"/>
          <w:w w:val="100"/>
          <w:position w:val="0"/>
          <w:shd w:val="clear" w:color="auto" w:fill="auto"/>
          <w:lang w:val="de-DE" w:eastAsia="de-DE" w:bidi="de-DE"/>
        </w:rPr>
        <w:t xml:space="preserve">habet </w:t>
      </w:r>
      <w:r>
        <w:rPr>
          <w:rFonts w:ascii="Times New Roman" w:eastAsia="Times New Roman" w:hAnsi="Times New Roman" w:cs="Times New Roman"/>
          <w:color w:val="000000"/>
          <w:spacing w:val="0"/>
          <w:w w:val="100"/>
          <w:position w:val="0"/>
          <w:shd w:val="clear" w:color="auto" w:fill="auto"/>
          <w:lang w:val="en-US" w:eastAsia="en-US" w:bidi="en-US"/>
        </w:rPr>
        <w:t xml:space="preserve">poteſtatem, five unus fit, five </w:t>
      </w:r>
      <w:r>
        <w:rPr>
          <w:rFonts w:ascii="Times New Roman" w:eastAsia="Times New Roman" w:hAnsi="Times New Roman" w:cs="Times New Roman"/>
          <w:color w:val="000000"/>
          <w:spacing w:val="0"/>
          <w:w w:val="100"/>
          <w:position w:val="0"/>
          <w:shd w:val="clear" w:color="auto" w:fill="auto"/>
          <w:lang w:val="la-001" w:eastAsia="la-001" w:bidi="la-001"/>
        </w:rPr>
        <w:t xml:space="preserve">pauci, </w:t>
      </w:r>
      <w:r>
        <w:rPr>
          <w:rFonts w:ascii="Times New Roman" w:eastAsia="Times New Roman" w:hAnsi="Times New Roman" w:cs="Times New Roman"/>
          <w:color w:val="000000"/>
          <w:spacing w:val="0"/>
          <w:w w:val="100"/>
          <w:position w:val="0"/>
          <w:shd w:val="clear" w:color="auto" w:fill="auto"/>
          <w:lang w:val="en-US" w:eastAsia="en-US" w:bidi="en-US"/>
        </w:rPr>
        <w:t xml:space="preserve">five </w:t>
      </w:r>
      <w:r>
        <w:rPr>
          <w:rFonts w:ascii="Times New Roman" w:eastAsia="Times New Roman" w:hAnsi="Times New Roman" w:cs="Times New Roman"/>
          <w:color w:val="000000"/>
          <w:spacing w:val="0"/>
          <w:w w:val="100"/>
          <w:position w:val="0"/>
          <w:shd w:val="clear" w:color="auto" w:fill="auto"/>
          <w:lang w:val="la-001" w:eastAsia="la-001" w:bidi="la-001"/>
        </w:rPr>
        <w:t>de</w:t>
        <w:softHyphen/>
        <w:t xml:space="preserve">nique omnes, certum </w:t>
      </w:r>
      <w:r>
        <w:rPr>
          <w:rFonts w:ascii="Times New Roman" w:eastAsia="Times New Roman" w:hAnsi="Times New Roman" w:cs="Times New Roman"/>
          <w:color w:val="000000"/>
          <w:spacing w:val="0"/>
          <w:w w:val="100"/>
          <w:position w:val="0"/>
          <w:shd w:val="clear" w:color="auto" w:fill="auto"/>
          <w:lang w:val="en-US" w:eastAsia="en-US" w:bidi="en-US"/>
        </w:rPr>
        <w:t xml:space="preserve">eſt </w:t>
      </w:r>
      <w:r>
        <w:rPr>
          <w:rFonts w:ascii="Times New Roman" w:eastAsia="Times New Roman" w:hAnsi="Times New Roman" w:cs="Times New Roman"/>
          <w:color w:val="000000"/>
          <w:spacing w:val="0"/>
          <w:w w:val="100"/>
          <w:position w:val="0"/>
          <w:shd w:val="clear" w:color="auto" w:fill="auto"/>
          <w:lang w:val="la-001" w:eastAsia="la-001" w:bidi="la-001"/>
        </w:rPr>
        <w:t>ei s</w:t>
      </w:r>
      <w:r>
        <w:rPr>
          <w:rFonts w:ascii="Times New Roman" w:eastAsia="Times New Roman" w:hAnsi="Times New Roman" w:cs="Times New Roman"/>
          <w:color w:val="000000"/>
          <w:spacing w:val="0"/>
          <w:w w:val="100"/>
          <w:position w:val="0"/>
          <w:shd w:val="clear" w:color="auto" w:fill="auto"/>
          <w:lang w:val="en-US" w:eastAsia="en-US" w:bidi="en-US"/>
        </w:rPr>
        <w:t xml:space="preserve">ummum jus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quicquid </w:t>
      </w:r>
      <w:r>
        <w:rPr>
          <w:rFonts w:ascii="Times New Roman" w:eastAsia="Times New Roman" w:hAnsi="Times New Roman" w:cs="Times New Roman"/>
          <w:i/>
          <w:iCs/>
          <w:color w:val="000000"/>
          <w:spacing w:val="0"/>
          <w:w w:val="100"/>
          <w:position w:val="0"/>
          <w:shd w:val="clear" w:color="auto" w:fill="auto"/>
          <w:lang w:val="la-001" w:eastAsia="la-001" w:bidi="la-001"/>
        </w:rPr>
        <w:t>velit imperandi,</w:t>
      </w:r>
      <w:r>
        <w:rPr>
          <w:rFonts w:ascii="Times New Roman" w:eastAsia="Times New Roman" w:hAnsi="Times New Roman" w:cs="Times New Roman"/>
          <w:color w:val="000000"/>
          <w:spacing w:val="0"/>
          <w:w w:val="100"/>
          <w:position w:val="0"/>
          <w:shd w:val="clear" w:color="auto" w:fill="auto"/>
          <w:lang w:val="la-001" w:eastAsia="la-001" w:bidi="la-001"/>
        </w:rPr>
        <w:t xml:space="preserve"> competere : </w:t>
      </w:r>
      <w:r>
        <w:rPr>
          <w:rFonts w:ascii="Times New Roman" w:eastAsia="Times New Roman" w:hAnsi="Times New Roman" w:cs="Times New Roman"/>
          <w:color w:val="000000"/>
          <w:spacing w:val="0"/>
          <w:w w:val="100"/>
          <w:position w:val="0"/>
          <w:shd w:val="clear" w:color="auto" w:fill="auto"/>
          <w:lang w:val="fr-FR" w:eastAsia="fr-FR" w:bidi="fr-FR"/>
        </w:rPr>
        <w:t xml:space="preserve">et præterea </w:t>
      </w:r>
      <w:r>
        <w:rPr>
          <w:rFonts w:ascii="Times New Roman" w:eastAsia="Times New Roman" w:hAnsi="Times New Roman" w:cs="Times New Roman"/>
          <w:color w:val="000000"/>
          <w:spacing w:val="0"/>
          <w:w w:val="100"/>
          <w:position w:val="0"/>
          <w:shd w:val="clear" w:color="auto" w:fill="auto"/>
          <w:lang w:val="en-US" w:eastAsia="en-US" w:bidi="en-US"/>
        </w:rPr>
        <w:t xml:space="preserve">quiſquis poteſtatem ſe </w:t>
      </w:r>
      <w:r>
        <w:rPr>
          <w:rFonts w:ascii="Times New Roman" w:eastAsia="Times New Roman" w:hAnsi="Times New Roman" w:cs="Times New Roman"/>
          <w:color w:val="000000"/>
          <w:spacing w:val="0"/>
          <w:w w:val="100"/>
          <w:position w:val="0"/>
          <w:shd w:val="clear" w:color="auto" w:fill="auto"/>
          <w:lang w:val="la-001" w:eastAsia="la-001" w:bidi="la-001"/>
        </w:rPr>
        <w:t xml:space="preserve">defendendi, </w:t>
      </w:r>
      <w:r>
        <w:rPr>
          <w:rFonts w:ascii="Times New Roman" w:eastAsia="Times New Roman" w:hAnsi="Times New Roman" w:cs="Times New Roman"/>
          <w:color w:val="000000"/>
          <w:spacing w:val="0"/>
          <w:w w:val="100"/>
          <w:position w:val="0"/>
          <w:shd w:val="clear" w:color="auto" w:fill="auto"/>
          <w:lang w:val="en-US" w:eastAsia="en-US" w:bidi="en-US"/>
        </w:rPr>
        <w:t xml:space="preserve">five ſponte, live vi </w:t>
      </w:r>
      <w:r>
        <w:rPr>
          <w:rFonts w:ascii="Times New Roman" w:eastAsia="Times New Roman" w:hAnsi="Times New Roman" w:cs="Times New Roman"/>
          <w:i/>
          <w:iCs/>
          <w:color w:val="000000"/>
          <w:spacing w:val="0"/>
          <w:w w:val="100"/>
          <w:position w:val="0"/>
          <w:shd w:val="clear" w:color="auto" w:fill="auto"/>
          <w:lang w:val="en-US" w:eastAsia="en-US" w:bidi="en-US"/>
        </w:rPr>
        <w:t>coactus,</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color w:val="000000"/>
          <w:spacing w:val="0"/>
          <w:w w:val="100"/>
          <w:position w:val="0"/>
          <w:shd w:val="clear" w:color="auto" w:fill="auto"/>
          <w:lang w:val="la-001" w:eastAsia="la-001" w:bidi="la-001"/>
        </w:rPr>
        <w:t xml:space="preserve">alium </w:t>
      </w:r>
      <w:r>
        <w:rPr>
          <w:rFonts w:ascii="Times New Roman" w:eastAsia="Times New Roman" w:hAnsi="Times New Roman" w:cs="Times New Roman"/>
          <w:color w:val="000000"/>
          <w:spacing w:val="0"/>
          <w:w w:val="100"/>
          <w:position w:val="0"/>
          <w:shd w:val="clear" w:color="auto" w:fill="auto"/>
          <w:lang w:val="en-US" w:eastAsia="en-US" w:bidi="en-US"/>
        </w:rPr>
        <w:t xml:space="preserve">tranſtulit, eum ſuo jure </w:t>
      </w:r>
      <w:r>
        <w:rPr>
          <w:rFonts w:ascii="Times New Roman" w:eastAsia="Times New Roman" w:hAnsi="Times New Roman" w:cs="Times New Roman"/>
          <w:color w:val="000000"/>
          <w:spacing w:val="0"/>
          <w:w w:val="100"/>
          <w:position w:val="0"/>
          <w:shd w:val="clear" w:color="auto" w:fill="auto"/>
          <w:lang w:val="la-001" w:eastAsia="la-001" w:bidi="la-001"/>
        </w:rPr>
        <w:t xml:space="preserve">naturali </w:t>
      </w:r>
      <w:r>
        <w:rPr>
          <w:rFonts w:ascii="Times New Roman" w:eastAsia="Times New Roman" w:hAnsi="Times New Roman" w:cs="Times New Roman"/>
          <w:color w:val="000000"/>
          <w:spacing w:val="0"/>
          <w:w w:val="100"/>
          <w:position w:val="0"/>
          <w:shd w:val="clear" w:color="auto" w:fill="auto"/>
          <w:lang w:val="en-US" w:eastAsia="en-US" w:bidi="en-US"/>
        </w:rPr>
        <w:t xml:space="preserve">plane ceſſisse,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conſequenter </w:t>
      </w:r>
      <w:r>
        <w:rPr>
          <w:rFonts w:ascii="Times New Roman" w:eastAsia="Times New Roman" w:hAnsi="Times New Roman" w:cs="Times New Roman"/>
          <w:color w:val="000000"/>
          <w:spacing w:val="0"/>
          <w:w w:val="100"/>
          <w:position w:val="0"/>
          <w:shd w:val="clear" w:color="auto" w:fill="auto"/>
          <w:lang w:val="la-001" w:eastAsia="la-001" w:bidi="la-001"/>
        </w:rPr>
        <w:t xml:space="preserve">eidem </w:t>
      </w:r>
      <w:r>
        <w:rPr>
          <w:rFonts w:ascii="Times New Roman" w:eastAsia="Times New Roman" w:hAnsi="Times New Roman" w:cs="Times New Roman"/>
          <w:color w:val="000000"/>
          <w:spacing w:val="0"/>
          <w:w w:val="100"/>
          <w:position w:val="0"/>
          <w:shd w:val="clear" w:color="auto" w:fill="auto"/>
          <w:lang w:val="en-US" w:eastAsia="en-US" w:bidi="en-US"/>
        </w:rPr>
        <w:t xml:space="preserve">ad omnia abſolute </w:t>
      </w:r>
      <w:r>
        <w:rPr>
          <w:rFonts w:ascii="Times New Roman" w:eastAsia="Times New Roman" w:hAnsi="Times New Roman" w:cs="Times New Roman"/>
          <w:color w:val="000000"/>
          <w:spacing w:val="0"/>
          <w:w w:val="100"/>
          <w:position w:val="0"/>
          <w:shd w:val="clear" w:color="auto" w:fill="auto"/>
          <w:lang w:val="la-001" w:eastAsia="la-001" w:bidi="la-001"/>
        </w:rPr>
        <w:t xml:space="preserve">parere </w:t>
      </w:r>
      <w:r>
        <w:rPr>
          <w:rFonts w:ascii="Times New Roman" w:eastAsia="Times New Roman" w:hAnsi="Times New Roman" w:cs="Times New Roman"/>
          <w:color w:val="000000"/>
          <w:spacing w:val="0"/>
          <w:w w:val="100"/>
          <w:position w:val="0"/>
          <w:shd w:val="clear" w:color="auto" w:fill="auto"/>
          <w:lang w:val="en-US" w:eastAsia="en-US" w:bidi="en-US"/>
        </w:rPr>
        <w:t>decreviſſe quod om</w:t>
        <w:softHyphen/>
        <w:t xml:space="preserve">nia </w:t>
      </w:r>
      <w:r>
        <w:rPr>
          <w:rFonts w:ascii="Times New Roman" w:eastAsia="Times New Roman" w:hAnsi="Times New Roman" w:cs="Times New Roman"/>
          <w:color w:val="000000"/>
          <w:spacing w:val="0"/>
          <w:w w:val="100"/>
          <w:position w:val="0"/>
          <w:shd w:val="clear" w:color="auto" w:fill="auto"/>
          <w:lang w:val="fr-FR" w:eastAsia="fr-FR" w:bidi="fr-FR"/>
        </w:rPr>
        <w:t xml:space="preserve">præstare </w:t>
      </w:r>
      <w:r>
        <w:rPr>
          <w:rFonts w:ascii="Times New Roman" w:eastAsia="Times New Roman" w:hAnsi="Times New Roman" w:cs="Times New Roman"/>
          <w:color w:val="000000"/>
          <w:spacing w:val="0"/>
          <w:w w:val="100"/>
          <w:position w:val="0"/>
          <w:shd w:val="clear" w:color="auto" w:fill="auto"/>
          <w:lang w:val="la-001" w:eastAsia="la-001" w:bidi="la-001"/>
        </w:rPr>
        <w:t xml:space="preserve">tenetur, </w:t>
      </w:r>
      <w:r>
        <w:rPr>
          <w:rFonts w:ascii="Times New Roman" w:eastAsia="Times New Roman" w:hAnsi="Times New Roman" w:cs="Times New Roman"/>
          <w:color w:val="000000"/>
          <w:spacing w:val="0"/>
          <w:w w:val="100"/>
          <w:position w:val="0"/>
          <w:shd w:val="clear" w:color="auto" w:fill="auto"/>
          <w:lang w:val="en-US" w:eastAsia="en-US" w:bidi="en-US"/>
        </w:rPr>
        <w:t>quamdiu rex, five nobiles, five po</w:t>
        <w:softHyphen/>
        <w:t xml:space="preserve">pulus ſummam, </w:t>
      </w:r>
      <w:r>
        <w:rPr>
          <w:rFonts w:ascii="Times New Roman" w:eastAsia="Times New Roman" w:hAnsi="Times New Roman" w:cs="Times New Roman"/>
          <w:color w:val="000000"/>
          <w:spacing w:val="0"/>
          <w:w w:val="100"/>
          <w:position w:val="0"/>
          <w:shd w:val="clear" w:color="auto" w:fill="auto"/>
          <w:lang w:val="la-001" w:eastAsia="la-001" w:bidi="la-001"/>
        </w:rPr>
        <w:t xml:space="preserve">quam acceperunt, </w:t>
      </w:r>
      <w:r>
        <w:rPr>
          <w:rFonts w:ascii="Times New Roman" w:eastAsia="Times New Roman" w:hAnsi="Times New Roman" w:cs="Times New Roman"/>
          <w:color w:val="000000"/>
          <w:spacing w:val="0"/>
          <w:w w:val="100"/>
          <w:position w:val="0"/>
          <w:shd w:val="clear" w:color="auto" w:fill="auto"/>
          <w:lang w:val="en-US" w:eastAsia="en-US" w:bidi="en-US"/>
        </w:rPr>
        <w:t xml:space="preserve">poteſtatem, </w:t>
      </w:r>
      <w:r>
        <w:rPr>
          <w:rFonts w:ascii="Times New Roman" w:eastAsia="Times New Roman" w:hAnsi="Times New Roman" w:cs="Times New Roman"/>
          <w:color w:val="000000"/>
          <w:spacing w:val="0"/>
          <w:w w:val="100"/>
          <w:position w:val="0"/>
          <w:shd w:val="clear" w:color="auto" w:fill="auto"/>
          <w:lang w:val="fr-FR" w:eastAsia="fr-FR" w:bidi="fr-FR"/>
        </w:rPr>
        <w:t xml:space="preserve">quæ </w:t>
      </w:r>
      <w:r>
        <w:rPr>
          <w:rFonts w:ascii="Times New Roman" w:eastAsia="Times New Roman" w:hAnsi="Times New Roman" w:cs="Times New Roman"/>
          <w:color w:val="000000"/>
          <w:spacing w:val="0"/>
          <w:w w:val="100"/>
          <w:position w:val="0"/>
          <w:shd w:val="clear" w:color="auto" w:fill="auto"/>
          <w:lang w:val="en-US" w:eastAsia="en-US" w:bidi="en-US"/>
        </w:rPr>
        <w:t xml:space="preserve">juris </w:t>
      </w:r>
      <w:r>
        <w:rPr>
          <w:rFonts w:ascii="Times New Roman" w:eastAsia="Times New Roman" w:hAnsi="Times New Roman" w:cs="Times New Roman"/>
          <w:color w:val="000000"/>
          <w:spacing w:val="0"/>
          <w:w w:val="100"/>
          <w:position w:val="0"/>
          <w:shd w:val="clear" w:color="auto" w:fill="auto"/>
          <w:lang w:val="la-001" w:eastAsia="la-001" w:bidi="la-001"/>
        </w:rPr>
        <w:t>transferendi</w:t>
      </w:r>
      <w:r>
        <w:rPr>
          <w:rFonts w:ascii="Times New Roman" w:eastAsia="Times New Roman" w:hAnsi="Times New Roman" w:cs="Times New Roman"/>
          <w:color w:val="000000"/>
          <w:spacing w:val="0"/>
          <w:w w:val="100"/>
          <w:position w:val="0"/>
          <w:shd w:val="clear" w:color="auto" w:fill="auto"/>
          <w:lang w:val="en-US" w:eastAsia="en-US" w:bidi="en-US"/>
        </w:rPr>
        <w:t xml:space="preserve"> fundamentum s</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 xml:space="preserve">conſervant; </w:t>
      </w:r>
      <w:r>
        <w:rPr>
          <w:rFonts w:ascii="Times New Roman" w:eastAsia="Times New Roman" w:hAnsi="Times New Roman" w:cs="Times New Roman"/>
          <w:color w:val="000000"/>
          <w:spacing w:val="0"/>
          <w:w w:val="100"/>
          <w:position w:val="0"/>
          <w:shd w:val="clear" w:color="auto" w:fill="auto"/>
          <w:lang w:val="la-001" w:eastAsia="la-001" w:bidi="la-001"/>
        </w:rPr>
        <w:t xml:space="preserve">nec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la-001" w:eastAsia="la-001" w:bidi="la-001"/>
        </w:rPr>
        <w:t>plu</w:t>
        <w:softHyphen/>
        <w:t xml:space="preserve">ra addere </w:t>
      </w:r>
      <w:r>
        <w:rPr>
          <w:rFonts w:ascii="Times New Roman" w:eastAsia="Times New Roman" w:hAnsi="Times New Roman" w:cs="Times New Roman"/>
          <w:color w:val="000000"/>
          <w:spacing w:val="0"/>
          <w:w w:val="100"/>
          <w:position w:val="0"/>
          <w:shd w:val="clear" w:color="auto" w:fill="auto"/>
          <w:lang w:val="en-US" w:eastAsia="en-US" w:bidi="en-US"/>
        </w:rPr>
        <w:t>opus eſt@@*.” We heartily agree with him, that to this precious concluſion it is needleſs to add a single word.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Taking our leave therefore of his </w:t>
      </w:r>
      <w:r>
        <w:rPr>
          <w:rFonts w:ascii="Times New Roman" w:eastAsia="Times New Roman" w:hAnsi="Times New Roman" w:cs="Times New Roman"/>
          <w:i/>
          <w:iCs/>
          <w:color w:val="000000"/>
          <w:spacing w:val="0"/>
          <w:w w:val="100"/>
          <w:position w:val="0"/>
          <w:shd w:val="clear" w:color="auto" w:fill="auto"/>
          <w:lang w:val="en-US" w:eastAsia="en-US" w:bidi="en-US"/>
        </w:rPr>
        <w:t>Tractatus Theοlοgico-politicus,</w:t>
      </w:r>
      <w:r>
        <w:rPr>
          <w:rFonts w:ascii="Times New Roman" w:eastAsia="Times New Roman" w:hAnsi="Times New Roman" w:cs="Times New Roman"/>
          <w:color w:val="000000"/>
          <w:spacing w:val="0"/>
          <w:w w:val="100"/>
          <w:position w:val="0"/>
          <w:shd w:val="clear" w:color="auto" w:fill="auto"/>
          <w:lang w:val="en-US" w:eastAsia="en-US" w:bidi="en-US"/>
        </w:rPr>
        <w:t xml:space="preserve"> we ſhall now give our readers a ſhort ac</w:t>
        <w:softHyphen/>
        <w:t xml:space="preserve">count of his </w:t>
      </w:r>
      <w:r>
        <w:rPr>
          <w:rFonts w:ascii="Times New Roman" w:eastAsia="Times New Roman" w:hAnsi="Times New Roman" w:cs="Times New Roman"/>
          <w:i/>
          <w:iCs/>
          <w:color w:val="000000"/>
          <w:spacing w:val="0"/>
          <w:w w:val="100"/>
          <w:position w:val="0"/>
          <w:shd w:val="clear" w:color="auto" w:fill="auto"/>
          <w:lang w:val="en-US" w:eastAsia="en-US" w:bidi="en-US"/>
        </w:rPr>
        <w:t>Opera Posthuma.</w:t>
      </w:r>
      <w:r>
        <w:rPr>
          <w:rFonts w:ascii="Times New Roman" w:eastAsia="Times New Roman" w:hAnsi="Times New Roman" w:cs="Times New Roman"/>
          <w:color w:val="000000"/>
          <w:spacing w:val="0"/>
          <w:w w:val="100"/>
          <w:position w:val="0"/>
          <w:shd w:val="clear" w:color="auto" w:fill="auto"/>
          <w:lang w:val="en-US" w:eastAsia="en-US" w:bidi="en-US"/>
        </w:rPr>
        <w:t xml:space="preserve"> Theſe conſiſt of, 1. </w:t>
      </w:r>
      <w:r>
        <w:rPr>
          <w:rFonts w:ascii="Times New Roman" w:eastAsia="Times New Roman" w:hAnsi="Times New Roman" w:cs="Times New Roman"/>
          <w:color w:val="000000"/>
          <w:spacing w:val="0"/>
          <w:w w:val="100"/>
          <w:position w:val="0"/>
          <w:shd w:val="clear" w:color="auto" w:fill="auto"/>
          <w:lang w:val="el-GR" w:eastAsia="el-GR" w:bidi="el-GR"/>
        </w:rPr>
        <w:t>Ε</w:t>
        <w:softHyphen/>
      </w:r>
      <w:r>
        <w:rPr>
          <w:rFonts w:ascii="Times New Roman" w:eastAsia="Times New Roman" w:hAnsi="Times New Roman" w:cs="Times New Roman"/>
          <w:smallCaps/>
          <w:color w:val="000000"/>
          <w:spacing w:val="0"/>
          <w:w w:val="100"/>
          <w:position w:val="0"/>
          <w:shd w:val="clear" w:color="auto" w:fill="auto"/>
          <w:lang w:val="el-GR" w:eastAsia="el-GR" w:bidi="el-GR"/>
        </w:rPr>
        <w:t xml:space="preserve">τηκα,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more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geometrico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demonstrata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smallCaps/>
          <w:color w:val="000000"/>
          <w:spacing w:val="0"/>
          <w:w w:val="100"/>
          <w:position w:val="0"/>
          <w:shd w:val="clear" w:color="auto" w:fill="auto"/>
          <w:lang w:val="la-001" w:eastAsia="la-001" w:bidi="la-001"/>
        </w:rPr>
        <w:t xml:space="preserve">Politica;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De </w:t>
      </w:r>
      <w:r>
        <w:rPr>
          <w:rFonts w:ascii="Times New Roman" w:eastAsia="Times New Roman" w:hAnsi="Times New Roman" w:cs="Times New Roman"/>
          <w:smallCaps/>
          <w:color w:val="000000"/>
          <w:spacing w:val="0"/>
          <w:w w:val="100"/>
          <w:position w:val="0"/>
          <w:shd w:val="clear" w:color="auto" w:fill="auto"/>
          <w:lang w:val="la-001" w:eastAsia="la-001" w:bidi="la-001"/>
        </w:rPr>
        <w:t>Emendatione Intellectus;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Epistolæ,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et ad eas </w:t>
      </w:r>
      <w:r>
        <w:rPr>
          <w:rFonts w:ascii="Times New Roman" w:eastAsia="Times New Roman" w:hAnsi="Times New Roman" w:cs="Times New Roman"/>
          <w:smallCaps/>
          <w:color w:val="000000"/>
          <w:spacing w:val="0"/>
          <w:w w:val="100"/>
          <w:position w:val="0"/>
          <w:shd w:val="clear" w:color="auto" w:fill="auto"/>
          <w:lang w:val="la-001" w:eastAsia="la-001" w:bidi="la-001"/>
        </w:rPr>
        <w:t>Responsiones;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rFonts w:ascii="Times New Roman" w:eastAsia="Times New Roman" w:hAnsi="Times New Roman" w:cs="Times New Roman"/>
          <w:smallCaps/>
          <w:color w:val="000000"/>
          <w:spacing w:val="0"/>
          <w:w w:val="100"/>
          <w:position w:val="0"/>
          <w:shd w:val="clear" w:color="auto" w:fill="auto"/>
          <w:lang w:val="la-001" w:eastAsia="la-001" w:bidi="la-001"/>
        </w:rPr>
        <w:t>Compendium Gramma</w:t>
        <w:softHyphen/>
        <w:t xml:space="preserve">tices </w:t>
      </w:r>
      <w:r>
        <w:rPr>
          <w:rFonts w:ascii="Times New Roman" w:eastAsia="Times New Roman" w:hAnsi="Times New Roman" w:cs="Times New Roman"/>
          <w:smallCaps/>
          <w:color w:val="000000"/>
          <w:spacing w:val="0"/>
          <w:w w:val="100"/>
          <w:position w:val="0"/>
          <w:shd w:val="clear" w:color="auto" w:fill="auto"/>
          <w:lang w:val="fr-FR" w:eastAsia="fr-FR" w:bidi="fr-FR"/>
        </w:rPr>
        <w:t>Linguæ Hebrææ.</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la-001" w:eastAsia="la-001" w:bidi="la-001"/>
        </w:rPr>
        <w:t>Ethica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are divided into five parts, which treat in order,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Deo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natura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origine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mentis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de ori</w:t>
        <w:softHyphen/>
        <w:t xml:space="preserve">gine et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natura </w:t>
      </w:r>
      <w:r>
        <w:rPr>
          <w:rFonts w:ascii="Times New Roman" w:eastAsia="Times New Roman" w:hAnsi="Times New Roman" w:cs="Times New Roman"/>
          <w:smallCaps/>
          <w:color w:val="000000"/>
          <w:spacing w:val="0"/>
          <w:w w:val="100"/>
          <w:position w:val="0"/>
          <w:shd w:val="clear" w:color="auto" w:fill="auto"/>
          <w:lang w:val="la-001" w:eastAsia="la-001" w:bidi="la-001"/>
        </w:rPr>
        <w:t xml:space="preserve">affectuum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smallCaps/>
          <w:color w:val="000000"/>
          <w:spacing w:val="0"/>
          <w:w w:val="100"/>
          <w:position w:val="0"/>
          <w:shd w:val="clear" w:color="auto" w:fill="auto"/>
          <w:lang w:val="la-001" w:eastAsia="la-001" w:bidi="la-001"/>
        </w:rPr>
        <w:t xml:space="preserve">servitute </w:t>
      </w:r>
      <w:r>
        <w:rPr>
          <w:rFonts w:ascii="Times New Roman" w:eastAsia="Times New Roman" w:hAnsi="Times New Roman" w:cs="Times New Roman"/>
          <w:i/>
          <w:iCs/>
          <w:color w:val="000000"/>
          <w:spacing w:val="0"/>
          <w:w w:val="100"/>
          <w:position w:val="0"/>
          <w:shd w:val="clear" w:color="auto" w:fill="auto"/>
          <w:lang w:val="la-001" w:eastAsia="la-001" w:bidi="la-001"/>
        </w:rPr>
        <w:t>humana, s</w:t>
      </w:r>
      <w:r>
        <w:rPr>
          <w:rFonts w:ascii="Times New Roman" w:eastAsia="Times New Roman" w:hAnsi="Times New Roman" w:cs="Times New Roman"/>
          <w:i/>
          <w:iCs/>
          <w:color w:val="000000"/>
          <w:spacing w:val="0"/>
          <w:w w:val="100"/>
          <w:position w:val="0"/>
          <w:shd w:val="clear" w:color="auto" w:fill="auto"/>
          <w:lang w:val="fr-FR" w:eastAsia="fr-FR" w:bidi="fr-FR"/>
        </w:rPr>
        <w:t xml:space="preserve">eu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de </w:t>
      </w:r>
      <w:r>
        <w:rPr>
          <w:rFonts w:ascii="Times New Roman" w:eastAsia="Times New Roman" w:hAnsi="Times New Roman" w:cs="Times New Roman"/>
          <w:smallCaps/>
          <w:color w:val="000000"/>
          <w:spacing w:val="0"/>
          <w:w w:val="100"/>
          <w:position w:val="0"/>
          <w:shd w:val="clear" w:color="auto" w:fill="auto"/>
          <w:lang w:val="la-001" w:eastAsia="la-001" w:bidi="la-001"/>
        </w:rPr>
        <w:t xml:space="preserve">affectuum Viribus ;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de </w:t>
      </w:r>
      <w:r>
        <w:rPr>
          <w:rFonts w:ascii="Times New Roman" w:eastAsia="Times New Roman" w:hAnsi="Times New Roman" w:cs="Times New Roman"/>
          <w:smallCaps/>
          <w:color w:val="000000"/>
          <w:spacing w:val="0"/>
          <w:w w:val="100"/>
          <w:position w:val="0"/>
          <w:shd w:val="clear" w:color="auto" w:fill="auto"/>
          <w:lang w:val="la-001" w:eastAsia="la-001" w:bidi="la-001"/>
        </w:rPr>
        <w:t>potentia intellectus, s</w:t>
      </w:r>
      <w:r>
        <w:rPr>
          <w:rFonts w:ascii="Times New Roman" w:eastAsia="Times New Roman" w:hAnsi="Times New Roman" w:cs="Times New Roman"/>
          <w:i/>
          <w:iCs/>
          <w:color w:val="000000"/>
          <w:spacing w:val="0"/>
          <w:w w:val="100"/>
          <w:position w:val="0"/>
          <w:shd w:val="clear" w:color="auto" w:fill="auto"/>
          <w:lang w:val="fr-FR" w:eastAsia="fr-FR" w:bidi="fr-FR"/>
        </w:rPr>
        <w:t xml:space="preserve">eu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de </w:t>
      </w:r>
      <w:r>
        <w:rPr>
          <w:rFonts w:ascii="Times New Roman" w:eastAsia="Times New Roman" w:hAnsi="Times New Roman" w:cs="Times New Roman"/>
          <w:smallCaps/>
          <w:color w:val="000000"/>
          <w:spacing w:val="0"/>
          <w:w w:val="100"/>
          <w:position w:val="0"/>
          <w:shd w:val="clear" w:color="auto" w:fill="auto"/>
          <w:lang w:val="la-001" w:eastAsia="la-001" w:bidi="la-001"/>
        </w:rPr>
        <w:t xml:space="preserve">libertate </w:t>
      </w:r>
      <w:r>
        <w:rPr>
          <w:rFonts w:ascii="Times New Roman" w:eastAsia="Times New Roman" w:hAnsi="Times New Roman" w:cs="Times New Roman"/>
          <w:i/>
          <w:iCs/>
          <w:color w:val="000000"/>
          <w:spacing w:val="0"/>
          <w:w w:val="100"/>
          <w:position w:val="0"/>
          <w:shd w:val="clear" w:color="auto" w:fill="auto"/>
          <w:lang w:val="la-001" w:eastAsia="la-001" w:bidi="la-001"/>
        </w:rPr>
        <w:t>humana.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the author professes to tread in the footſteps of the geometers, and to deduce all his conclusions by rigid demonſtration from a few ſelf-evident truths,he introduces his work, after the manner of Euclid, with a collection of </w:t>
      </w:r>
      <w:r>
        <w:rPr>
          <w:rFonts w:ascii="Times New Roman" w:eastAsia="Times New Roman" w:hAnsi="Times New Roman" w:cs="Times New Roman"/>
          <w:i/>
          <w:iCs/>
          <w:color w:val="000000"/>
          <w:spacing w:val="0"/>
          <w:w w:val="100"/>
          <w:position w:val="0"/>
          <w:shd w:val="clear" w:color="auto" w:fill="auto"/>
          <w:lang w:val="en-US" w:eastAsia="en-US" w:bidi="en-US"/>
        </w:rPr>
        <w:t>definitions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axioms.</w:t>
      </w:r>
      <w:r>
        <w:rPr>
          <w:rFonts w:ascii="Times New Roman" w:eastAsia="Times New Roman" w:hAnsi="Times New Roman" w:cs="Times New Roman"/>
          <w:color w:val="000000"/>
          <w:spacing w:val="0"/>
          <w:w w:val="100"/>
          <w:position w:val="0"/>
          <w:shd w:val="clear" w:color="auto" w:fill="auto"/>
          <w:lang w:val="en-US" w:eastAsia="en-US" w:bidi="en-US"/>
        </w:rPr>
        <w:t xml:space="preserve"> Theſe are couched in terms generally ambi</w:t>
        <w:softHyphen/>
        <w:t xml:space="preserve">guous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the reader will do well to con</w:t>
        <w:softHyphen/>
        <w:t xml:space="preserve">ſider attentively in what ſenſe, if in any, they can be admitted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it will not be found easy to grant his premiſes, and at the ſame time refuſe his concluſions. His definition of ſubſtance, for inltance, is ſo expreſſed as to admit of two ſenſes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one of which it is juſt, whilſt in the other it is the parent of the moſt impious abſurdity. We ſhall give it in his own words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Per ſubſtantiam intelligo id, quod in ſe eſt,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per ſe </w:t>
      </w:r>
      <w:r>
        <w:rPr>
          <w:rFonts w:ascii="Times New Roman" w:eastAsia="Times New Roman" w:hAnsi="Times New Roman" w:cs="Times New Roman"/>
          <w:color w:val="000000"/>
          <w:spacing w:val="0"/>
          <w:w w:val="100"/>
          <w:position w:val="0"/>
          <w:shd w:val="clear" w:color="auto" w:fill="auto"/>
          <w:lang w:val="la-001" w:eastAsia="la-001" w:bidi="la-001"/>
        </w:rPr>
        <w:t>conci</w:t>
        <w:softHyphen/>
        <w:t xml:space="preserve">pitur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hoc eſt id, </w:t>
      </w:r>
      <w:r>
        <w:rPr>
          <w:rFonts w:ascii="Times New Roman" w:eastAsia="Times New Roman" w:hAnsi="Times New Roman" w:cs="Times New Roman"/>
          <w:color w:val="000000"/>
          <w:spacing w:val="0"/>
          <w:w w:val="100"/>
          <w:position w:val="0"/>
          <w:shd w:val="clear" w:color="auto" w:fill="auto"/>
          <w:lang w:val="la-001" w:eastAsia="la-001" w:bidi="la-001"/>
        </w:rPr>
        <w:t xml:space="preserve">cujus </w:t>
      </w:r>
      <w:r>
        <w:rPr>
          <w:rFonts w:ascii="Times New Roman" w:eastAsia="Times New Roman" w:hAnsi="Times New Roman" w:cs="Times New Roman"/>
          <w:color w:val="000000"/>
          <w:spacing w:val="0"/>
          <w:w w:val="100"/>
          <w:position w:val="0"/>
          <w:shd w:val="clear" w:color="auto" w:fill="auto"/>
          <w:lang w:val="en-US" w:eastAsia="en-US" w:bidi="en-US"/>
        </w:rPr>
        <w:t xml:space="preserve">conceptus non </w:t>
      </w:r>
      <w:r>
        <w:rPr>
          <w:rFonts w:ascii="Times New Roman" w:eastAsia="Times New Roman" w:hAnsi="Times New Roman" w:cs="Times New Roman"/>
          <w:color w:val="000000"/>
          <w:spacing w:val="0"/>
          <w:w w:val="100"/>
          <w:position w:val="0"/>
          <w:shd w:val="clear" w:color="auto" w:fill="auto"/>
          <w:lang w:val="la-001" w:eastAsia="la-001" w:bidi="la-001"/>
        </w:rPr>
        <w:t>indiget concep</w:t>
        <w:softHyphen/>
        <w:t xml:space="preserve">tu alterius rei, a quo formari </w:t>
      </w:r>
      <w:r>
        <w:rPr>
          <w:rFonts w:ascii="Times New Roman" w:eastAsia="Times New Roman" w:hAnsi="Times New Roman" w:cs="Times New Roman"/>
          <w:color w:val="000000"/>
          <w:spacing w:val="0"/>
          <w:w w:val="100"/>
          <w:position w:val="0"/>
          <w:shd w:val="clear" w:color="auto" w:fill="auto"/>
          <w:lang w:val="en-US" w:eastAsia="en-US" w:bidi="en-US"/>
        </w:rPr>
        <w:t xml:space="preserve">debeat.” If by this be meant, that a ſubſtance is that which we can conceive by itſelf without </w:t>
      </w:r>
      <w:r>
        <w:rPr>
          <w:rFonts w:ascii="Times New Roman" w:eastAsia="Times New Roman" w:hAnsi="Times New Roman" w:cs="Times New Roman"/>
          <w:i/>
          <w:iCs/>
          <w:color w:val="000000"/>
          <w:spacing w:val="0"/>
          <w:w w:val="100"/>
          <w:position w:val="0"/>
          <w:shd w:val="clear" w:color="auto" w:fill="auto"/>
          <w:lang w:val="en-US" w:eastAsia="en-US" w:bidi="en-US"/>
        </w:rPr>
        <w:t>attending</w:t>
      </w:r>
      <w:r>
        <w:rPr>
          <w:rFonts w:ascii="Times New Roman" w:eastAsia="Times New Roman" w:hAnsi="Times New Roman" w:cs="Times New Roman"/>
          <w:color w:val="000000"/>
          <w:spacing w:val="0"/>
          <w:w w:val="100"/>
          <w:position w:val="0"/>
          <w:shd w:val="clear" w:color="auto" w:fill="auto"/>
          <w:lang w:val="en-US" w:eastAsia="en-US" w:bidi="en-US"/>
        </w:rPr>
        <w:t xml:space="preserve"> to any thing elſe,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thinking </w:t>
      </w:r>
      <w:r>
        <w:rPr>
          <w:rFonts w:ascii="Times New Roman" w:eastAsia="Times New Roman" w:hAnsi="Times New Roman" w:cs="Times New Roman"/>
          <w:color w:val="000000"/>
          <w:spacing w:val="0"/>
          <w:w w:val="100"/>
          <w:position w:val="0"/>
          <w:shd w:val="clear" w:color="auto" w:fill="auto"/>
          <w:lang w:val="en-US" w:eastAsia="en-US" w:bidi="en-US"/>
        </w:rPr>
        <w:t>of its formation, the definition, we believe, will be ad</w:t>
        <w:softHyphen/>
        <w:t xml:space="preserve">mitted by every reflecting mind as sufficiently diſtinguiſhing the thing defined from an attribute, which, he ſays, is that which we perceive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a ſubſtance, and which we certainly cannot conceive as exiſting by it</w:t>
        <w:softHyphen/>
        <w:t>ſelf. Thus the writer of this article can ſhut his eyes and contemplate in idea the ſmall 4to volume now be</w:t>
        <w:softHyphen/>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Tract. cap. xvi. p. 181</w:t>
      </w:r>
    </w:p>
    <w:sectPr>
      <w:footnotePr>
        <w:pos w:val="pageBottom"/>
        <w:numFmt w:val="decimal"/>
        <w:numRestart w:val="continuous"/>
      </w:footnotePr>
      <w:pgSz w:w="12240" w:h="15840"/>
      <w:pgMar w:top="1255" w:left="799" w:right="799" w:bottom="1543" w:header="0" w:footer="3" w:gutter="199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