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care has been taken to obtain freſh seeds, or to preſerve them. The best method would be, to sow freſh ſeeds in fine light earth immediately on leaving Canton, and to cover them with wire to ſecure them from rats and other animals that might attack them. The boxes ought not to be too much expoſed to the air, nor to that kind of dew which riſes from the ſea. The earth in the boxes muſt neither be hard nor dry, and ſhould from time to time be gently watered with freſh or rain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ſhoots begin to appear, they ought to be kept in a slight moiſture, and ſheltered from the sun. The tea-plants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found in England have been procured by theſe means only; and though leveral of the young rising ſhoots periſhed, the laſt method propoſed is probably that which may be followed with greateſt ſuccess.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fineſt tea-plant known in England was raised in Kew gardens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carried thither by Sir J. Ellis, who brought it from ſeed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firſt that ever flouriſhed in Europe was one belonging to the Duke of Northumberland at Sion, from a drawing of which our engraving is taken. The plants which are cultivated in the gardens near London thrive well in the green-houſe during winter, and ſome ſtand that ſeaſon in the open air.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who obtained this ſhrub in its growing ſtate, contrived to preſerve it in the open air in the northen latitude of Sweden. France has alſo procured ſome plants. There can be no doubt but they would ſucceed in many countries of Europe, if proper care were paid to their cultivation till they became inured to one climate. It will be a great advantage if we can rear that plant, which can never ſuffer ſo much from change of soil as from growing must</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during the long voyage from China. Beſides, the demand for tea is now become ſo great, that the Chineſe find it necessary, or at leaſt profitable, to adul</w:t>
        <w:softHyphen/>
        <w:t xml:space="preserve">terate it. Bad tea is now become an univerſal complaint.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Groſier tells us, that there is a kind of moſs which grows in the neighbourhood of the little city of Manging-hien, which is ſold as a delicate ſpecies of tea. If this delicious commodity is adulterated in China, can we flatter ourſelves that none comes to us but what is pure and un</w:t>
        <w:softHyphen/>
        <w:t xml:space="preserve">mixed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 would our fine ladies like to be told, that inſtead of tea they drink nothing but the infuſion of moſs from the rocks of Manging-hien @@(</w:t>
      </w: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smallCaps/>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chemical qualities and effects of tea on the conſtitution, many various and oppoſite opinions have been formed. About a century ago, Bontikoe, a Dutch phyſician, beſtowed extravagant encomiums on the benefits of tea. With him it was good for every thing; and any quan</w:t>
        <w:softHyphen/>
        <w:t xml:space="preserve">tity might be drunk, even to the amount of 200 diſhes in a </w:t>
      </w:r>
      <w:r>
        <w:rPr>
          <w:rFonts w:ascii="Times New Roman" w:eastAsia="Times New Roman" w:hAnsi="Times New Roman" w:cs="Times New Roman"/>
          <w:color w:val="000000"/>
          <w:spacing w:val="0"/>
          <w:w w:val="100"/>
          <w:position w:val="0"/>
          <w:shd w:val="clear" w:color="auto" w:fill="auto"/>
          <w:lang w:val="en-US" w:eastAsia="en-US" w:bidi="en-US"/>
        </w:rPr>
        <w:t xml:space="preserve">day. Whether Bontikoe in this caſe acted as a physician, or, being a Dutchman, was eager to encourage the ſale of an important article of his country's commerce, is not eaſy to ſay. On the other hand, the pernicious effects of tea upon the nervous ſyſtem have been often repeated, and very oppoſite effects have been ascribed to it. Some affirm that green tea is mildly aſtringent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ſay it is relaxing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Some ſay it is narcotic, and procures ſleep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others contend, that taken before bed-time it assuredly pre</w:t>
        <w:softHyphen/>
        <w:t>vents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Lettſom, who has written the Natural Hiſtory of the Tea Tree, made ſeveral experiments to determine its chemi</w:t>
        <w:softHyphen/>
        <w:t xml:space="preserve">cal qualities. He found an infuſion of it preſerved beef freſh; it is therefore antiſeptic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its ſtriking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purple colour with the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(sulphate) of iron, he juſtly con</w:t>
        <w:softHyphen/>
        <w:t>cludes that it is aſtringent. He concludes alſo, that the eſſential qualities of tea reside in its fragrant and volatile parts.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99" w:left="806" w:right="806" w:bottom="1548" w:header="0" w:footer="3" w:gutter="143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We have heard much of the bad effects of tea, but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have neither felt nor obſerved it. If it were ſo pernicious as it has been repreſented by ſome, its effects muſt certainly be evident in China, where it is drunk by all ranks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w:t>
      </w:r>
      <w:r>
        <w:rPr>
          <w:rFonts w:ascii="Times New Roman" w:eastAsia="Times New Roman" w:hAnsi="Times New Roman" w:cs="Times New Roman"/>
          <w:color w:val="000000"/>
          <w:spacing w:val="0"/>
          <w:w w:val="100"/>
          <w:position w:val="0"/>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far from being thought hurtful in that country, it is in high eſtimation. The preſent emperor has compoſed a kind of eloge on the virtues of tea. We are told by thoſe who have written the hiſtory of China, that inflammatory diſeases are leſs frequent there than in many other countries, which is aſcribed ſolely to the liberal uſe of tea. It muſt be obſerved by all, that tea is an antidote againſt intempe</w:t>
        <w:softHyphen/>
        <w:t xml:space="preserve">rance, and that he who reliſhes the one ſeldom runs into the other. Raynal says, that tea has contributed more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ſobriety of this nation than the ſevereſt laws, the moſt eloquent harangues of Chriſtian orators, or the beſt treatiſes of morality. We have no doubt but it may be hurt</w:t>
        <w:softHyphen/>
        <w:t xml:space="preserve">ful to ſome conſtitutions in particular circumſtances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suspect that the nervous diſorders ſo often attributed to tea, are rather owing to hereditary diſeaſes, to want of exerciſe, and to irregularity in food or ſleep, than to tea.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Weak tea drunk too hot (ſays Dr Leake) will enervate, and if very ſtrong, may prove equally pernicious by affect</w:t>
        <w:softHyphen/>
        <w:t>ing the head or ſtomach. But when it is drunk in modera</w:t>
        <w:softHyphen/>
        <w:t xml:space="preserve">tion, and not too warm, with a large addition of milk,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believe it will ſeldom prove hurtful, but, on the contrary, ſalutary. After ſtudy or fatigue it is a moſt refreſhing and grateful repaſt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quenches thirſt, and cheers the ſpirits, without heating the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pleaſing ſociety, in which we ſo often partake of it, is no inconſiderable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There is very good reaſon to believe, that the adulteration of tea is not confined to China. It is practiſed, and often with too much succeſs, among ourſelves. Mr Twining, a conſiderable tea-dealer in London, publiſhed a pamphlet ſome years ago, in which he has expoſed this infamous traffic. The information (he ſays) was obtained from a gentleman who had made very accurate inquiries into this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ſmouch for mixing with black teas is made of the leaves of the aſh. When gathered, they are firſt dried in the sun, then baked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next put upon a floor, and trod upon until the leaves are ſmall, then lifted and ſteeped in copperas with ſheeps dung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being dried on a floor, they are fit for uſe. There is alſo another mode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leaves are gathered, they are boiled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copper with copperas and ſheeps dung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liquor is ſtrained off,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are baked and trod upon, until the leaves are ſmall, after which they are fit for uſe. The quantity manufactured 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ſmall village, and within eight or ten miles thereof, cannot be aſcertained, but is ſuppoſed to be about 20 tons in a year. One man acknowledges to have made 600 weight in every week for six months together. The fine is ſold at 4l. 4s.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cwt. equal to 9d.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lb. The coarſe is ſold at 2l. 2s.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cwt. equal to 41/4d.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lb. Elder buds are manufactured in ſome places to represent fine teas.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honour of human nature, we hope ſuch a traffic as this is not very common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there be, thoſe concerned in it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exemplary puniſhment. The only way (Mr Twining ſays) to eſcape this adulterated tea, is never to pur</w:t>
        <w:softHyphen/>
        <w:t xml:space="preserve">chase from thoſe who offer their teas to ſale at lower prices than genuine teas can be afforded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purchase them only from perſons of character.</w:t>
      </w:r>
    </w:p>
    <w:sectPr>
      <w:footnotePr>
        <w:pos w:val="pageBottom"/>
        <w:numFmt w:val="decimal"/>
        <w:numRestart w:val="continuous"/>
      </w:footnotePr>
      <w:type w:val="continuous"/>
      <w:pgSz w:w="12240" w:h="15840"/>
      <w:pgMar w:top="1055" w:left="758" w:right="758" w:bottom="1055" w:header="0" w:footer="3" w:gutter="15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