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5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incident rays. It is required to find the focus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of refrac</w:t>
        <w:softHyphen/>
        <w:t xml:space="preserve">ted rays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expreſs the ratio of the sine of incidence and re</w:t>
        <w:softHyphen/>
        <w:t xml:space="preserve">fraction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is, let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be to I as the sine of incidence to the sine of refraction in the ſubſtance of the ſphere.</w:t>
      </w:r>
    </w:p>
    <w:p>
      <w:pPr>
        <w:pStyle w:val="Style2"/>
        <w:keepNext w:val="0"/>
        <w:keepLines w:val="0"/>
        <w:widowControl w:val="0"/>
        <w:shd w:val="clear" w:color="auto" w:fill="auto"/>
        <w:tabs>
          <w:tab w:pos="943" w:val="left"/>
          <w:tab w:pos="177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Then: MG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GS = sin. MSH </w:t>
      </w:r>
      <w:r>
        <w:rPr>
          <w:rFonts w:ascii="Times New Roman" w:eastAsia="Times New Roman" w:hAnsi="Times New Roman" w:cs="Times New Roman"/>
          <w:color w:val="000000"/>
          <w:spacing w:val="0"/>
          <w:w w:val="100"/>
          <w:position w:val="0"/>
          <w:shd w:val="clear" w:color="auto" w:fill="auto"/>
          <w:lang w:val="fr-FR" w:eastAsia="fr-FR" w:bidi="fr-FR"/>
        </w:rPr>
        <w:t>: si</w:t>
      </w:r>
      <w:r>
        <w:rPr>
          <w:rFonts w:ascii="Times New Roman" w:eastAsia="Times New Roman" w:hAnsi="Times New Roman" w:cs="Times New Roman"/>
          <w:color w:val="000000"/>
          <w:spacing w:val="0"/>
          <w:w w:val="100"/>
          <w:position w:val="0"/>
          <w:shd w:val="clear" w:color="auto" w:fill="auto"/>
          <w:lang w:val="en-US" w:eastAsia="en-US" w:bidi="en-US"/>
        </w:rPr>
        <w:t>n. SMG,</w:t>
      </w:r>
    </w:p>
    <w:p>
      <w:pPr>
        <w:pStyle w:val="Style2"/>
        <w:keepNext w:val="0"/>
        <w:keepLines w:val="0"/>
        <w:widowControl w:val="0"/>
        <w:shd w:val="clear" w:color="auto" w:fill="auto"/>
        <w:tabs>
          <w:tab w:pos="943" w:val="left"/>
          <w:tab w:pos="207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m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 sin. SMG </w:t>
      </w:r>
      <w:r>
        <w:rPr>
          <w:rFonts w:ascii="Times New Roman" w:eastAsia="Times New Roman" w:hAnsi="Times New Roman" w:cs="Times New Roman"/>
          <w:color w:val="000000"/>
          <w:spacing w:val="0"/>
          <w:w w:val="100"/>
          <w:position w:val="0"/>
          <w:shd w:val="clear" w:color="auto" w:fill="auto"/>
          <w:lang w:val="fr-FR" w:eastAsia="fr-FR" w:bidi="fr-FR"/>
        </w:rPr>
        <w:t>: s</w:t>
      </w:r>
      <w:r>
        <w:rPr>
          <w:rFonts w:ascii="Times New Roman" w:eastAsia="Times New Roman" w:hAnsi="Times New Roman" w:cs="Times New Roman"/>
          <w:color w:val="000000"/>
          <w:spacing w:val="0"/>
          <w:w w:val="100"/>
          <w:position w:val="0"/>
          <w:shd w:val="clear" w:color="auto" w:fill="auto"/>
          <w:lang w:val="en-US" w:eastAsia="en-US" w:bidi="en-US"/>
        </w:rPr>
        <w:t xml:space="preserve">in. SMH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tabs>
          <w:tab w:pos="140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therefore: m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MG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GS = sin. MSH </w:t>
      </w:r>
      <w:r>
        <w:rPr>
          <w:rFonts w:ascii="Times New Roman" w:eastAsia="Times New Roman" w:hAnsi="Times New Roman" w:cs="Times New Roman"/>
          <w:color w:val="000000"/>
          <w:spacing w:val="0"/>
          <w:w w:val="100"/>
          <w:position w:val="0"/>
          <w:shd w:val="clear" w:color="auto" w:fill="auto"/>
          <w:lang w:val="fr-FR" w:eastAsia="fr-FR" w:bidi="fr-FR"/>
        </w:rPr>
        <w:t>: si</w:t>
      </w:r>
      <w:r>
        <w:rPr>
          <w:rFonts w:ascii="Times New Roman" w:eastAsia="Times New Roman" w:hAnsi="Times New Roman" w:cs="Times New Roman"/>
          <w:color w:val="000000"/>
          <w:spacing w:val="0"/>
          <w:w w:val="100"/>
          <w:position w:val="0"/>
          <w:shd w:val="clear" w:color="auto" w:fill="auto"/>
          <w:lang w:val="en-US" w:eastAsia="en-US" w:bidi="en-US"/>
        </w:rPr>
        <w:t>n. SMH.</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S, MSH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 SMH = MH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HS. </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Therefore, finally, m</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MG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GS = MH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HS.</w:t>
      </w:r>
    </w:p>
    <w:p>
      <w:pPr>
        <w:pStyle w:val="Style2"/>
        <w:keepNext w:val="0"/>
        <w:keepLines w:val="0"/>
        <w:widowControl w:val="0"/>
        <w:shd w:val="clear" w:color="auto" w:fill="auto"/>
        <w:tabs>
          <w:tab w:pos="433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let MS, the radius of the refracting surface, be called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Let AG, the diſtance of the focus of incident rays from the ſurface, be called r. And let AH, the focal diſtance of refracted rays, be called x. Laſtly, let the sine MX of the ſemi-aperture be called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Obſerve, too, that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a, </w:t>
      </w:r>
      <w:r>
        <w:rPr>
          <w:rFonts w:ascii="Times New Roman" w:eastAsia="Times New Roman" w:hAnsi="Times New Roman" w:cs="Times New Roman"/>
          <w:b/>
          <w:bCs/>
          <w:color w:val="000000"/>
          <w:spacing w:val="0"/>
          <w:w w:val="100"/>
          <w:position w:val="0"/>
          <w:shd w:val="clear" w:color="auto" w:fill="auto"/>
          <w:lang w:val="en-US" w:eastAsia="en-US" w:bidi="en-US"/>
        </w:rPr>
        <w:t xml:space="preserve">r, </w:t>
      </w:r>
      <w:r>
        <w:rPr>
          <w:rFonts w:ascii="Times New Roman" w:eastAsia="Times New Roman" w:hAnsi="Times New Roman" w:cs="Times New Roman"/>
          <w:color w:val="000000"/>
          <w:spacing w:val="0"/>
          <w:w w:val="100"/>
          <w:position w:val="0"/>
          <w:shd w:val="clear" w:color="auto" w:fill="auto"/>
          <w:lang w:val="en-US" w:eastAsia="en-US" w:bidi="en-US"/>
        </w:rPr>
        <w:t>x, are to be conſidered as poſitive quantities, when AS, AG, AH, lie from the ſurface in the direction in which the light is ſuppoſed to move. If therefore the refracting ſur</w:t>
        <w:softHyphen/>
        <w:t xml:space="preserve">face be concave, that is, having the centre on that side from which the light comes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if the incident rays are divergent, </w:t>
      </w:r>
      <w:r>
        <w:rPr>
          <w:rFonts w:ascii="Times New Roman" w:eastAsia="Times New Roman" w:hAnsi="Times New Roman" w:cs="Times New Roman"/>
          <w:b/>
          <w:bCs/>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the refracted rays are divergent ; then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 r, x,</w:t>
      </w:r>
      <w:r>
        <w:rPr>
          <w:rFonts w:ascii="Times New Roman" w:eastAsia="Times New Roman" w:hAnsi="Times New Roman" w:cs="Times New Roman"/>
          <w:color w:val="000000"/>
          <w:spacing w:val="0"/>
          <w:w w:val="100"/>
          <w:position w:val="0"/>
          <w:shd w:val="clear" w:color="auto" w:fill="auto"/>
          <w:lang w:val="en-US" w:eastAsia="en-US" w:bidi="en-US"/>
        </w:rPr>
        <w:t xml:space="preserve"> are nega</w:t>
        <w:softHyphen/>
        <w:t>tive quantities.</w:t>
      </w:r>
    </w:p>
    <w:p>
      <w:pPr>
        <w:pStyle w:val="Style2"/>
        <w:keepNext w:val="0"/>
        <w:keepLines w:val="0"/>
        <w:widowControl w:val="0"/>
        <w:shd w:val="clear" w:color="auto" w:fill="auto"/>
        <w:tabs>
          <w:tab w:pos="4570" w:val="left"/>
        </w:tabs>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is plain that HS = x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GS = r </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alſo AX = e</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/2a nearly. HX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a</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e</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/2a. GX = r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e</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Now add to HX 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to </w:t>
      </w:r>
      <w:r>
        <w:rPr>
          <w:rFonts w:ascii="Times New Roman" w:eastAsia="Times New Roman" w:hAnsi="Times New Roman" w:cs="Times New Roman"/>
          <w:color w:val="000000"/>
          <w:spacing w:val="0"/>
          <w:w w:val="100"/>
          <w:position w:val="0"/>
          <w:sz w:val="17"/>
          <w:szCs w:val="17"/>
          <w:shd w:val="clear" w:color="auto" w:fill="auto"/>
          <w:lang w:val="en-US" w:eastAsia="en-US" w:bidi="en-US"/>
        </w:rPr>
        <w:t>GX their differences from MH and MG, which (by the Lemma) are e</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/2x and e</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/2r. We get MH = x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e</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6"/>
          <w:szCs w:val="16"/>
          <w:shd w:val="clear" w:color="auto" w:fill="auto"/>
          <w:lang w:val="en-US" w:eastAsia="en-US" w:bidi="en-US"/>
        </w:rPr>
        <w:t>/2a + e</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/2x, and MG = r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e</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6"/>
          <w:szCs w:val="16"/>
          <w:shd w:val="clear" w:color="auto" w:fill="auto"/>
          <w:lang w:val="en-US" w:eastAsia="en-US" w:bidi="en-US"/>
        </w:rPr>
        <w:t>/2a + e</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6"/>
          <w:szCs w:val="16"/>
          <w:shd w:val="clear" w:color="auto" w:fill="auto"/>
          <w:lang w:val="en-US" w:eastAsia="en-US" w:bidi="en-US"/>
        </w:rPr>
        <w:t>/2r.</w:t>
      </w:r>
    </w:p>
    <w:p>
      <w:pPr>
        <w:pStyle w:val="Style2"/>
        <w:keepNext w:val="0"/>
        <w:keepLines w:val="0"/>
        <w:widowControl w:val="0"/>
        <w:shd w:val="clear" w:color="auto" w:fill="auto"/>
        <w:tabs>
          <w:tab w:pos="937" w:val="right"/>
          <w:tab w:pos="1150" w:val="right"/>
          <w:tab w:pos="1717" w:val="center"/>
          <w:tab w:pos="3020" w:val="left"/>
          <w:tab w:pos="3373" w:val="center"/>
        </w:tabs>
        <w:bidi w:val="0"/>
        <w:spacing w:line="180" w:lineRule="auto"/>
        <w:ind w:left="0" w:firstLine="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order to ſhor</w:t>
      </w:r>
      <w:r>
        <w:rPr>
          <w:rFonts w:ascii="Times New Roman" w:eastAsia="Times New Roman" w:hAnsi="Times New Roman" w:cs="Times New Roman"/>
          <w:color w:val="000000"/>
          <w:spacing w:val="0"/>
          <w:w w:val="100"/>
          <w:position w:val="0"/>
          <w:sz w:val="17"/>
          <w:szCs w:val="17"/>
          <w:shd w:val="clear" w:color="auto" w:fill="auto"/>
          <w:lang w:val="en-US" w:eastAsia="en-US" w:bidi="en-US"/>
        </w:rPr>
        <w:t>ten</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our notation, make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k = I/a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I/r.</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t>This will make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MG = r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ke</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p>
      <w:pPr>
        <w:pStyle w:val="Style2"/>
        <w:keepNext w:val="0"/>
        <w:keepLines w:val="0"/>
        <w:widowControl w:val="0"/>
        <w:shd w:val="clear" w:color="auto" w:fill="auto"/>
        <w:tabs>
          <w:tab w:pos="943" w:val="left"/>
          <w:tab w:pos="256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ſubſtitute theſe values in the final analogy at the top of this column, viz. MH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HS =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MG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GS; it becomes x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e</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6"/>
          <w:szCs w:val="16"/>
          <w:shd w:val="clear" w:color="auto" w:fill="auto"/>
          <w:lang w:val="en-US" w:eastAsia="en-US" w:bidi="en-US"/>
        </w:rPr>
        <w:t>/2a + e</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/2x : x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 = mr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mke</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 : r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 (or ark), because k = (r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a)/ar, and ark = r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 </w:t>
      </w:r>
      <w:r>
        <w:rPr>
          <w:rFonts w:ascii="Times New Roman" w:eastAsia="Times New Roman" w:hAnsi="Times New Roman" w:cs="Times New Roman"/>
          <w:color w:val="000000"/>
          <w:spacing w:val="0"/>
          <w:w w:val="100"/>
          <w:position w:val="0"/>
          <w:shd w:val="clear" w:color="auto" w:fill="auto"/>
          <w:lang w:val="en-US" w:eastAsia="en-US" w:bidi="en-US"/>
        </w:rPr>
        <w:t xml:space="preserve">Now multiply the extreme and mean terms of this analogy. It is evident that it muſt give us an equation which will give us a value of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or AH, the quantity ſought.</w:t>
      </w:r>
    </w:p>
    <w:p>
      <w:pPr>
        <w:pStyle w:val="Style2"/>
        <w:keepNext w:val="0"/>
        <w:keepLines w:val="0"/>
        <w:widowControl w:val="0"/>
        <w:shd w:val="clear" w:color="auto" w:fill="auto"/>
        <w:bidi w:val="0"/>
        <w:spacing w:line="233" w:lineRule="auto"/>
        <w:ind w:left="0" w:firstLine="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this equation is quadratic. We may avoid the ſolution by an approximation which is ſufficiently accurate, by ſubſtituting for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x</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the fraction e</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/2x</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(which is very ſmall in all caſes of optical inſtr</w:t>
      </w:r>
      <w:r>
        <w:rPr>
          <w:rFonts w:ascii="Times New Roman" w:eastAsia="Times New Roman" w:hAnsi="Times New Roman" w:cs="Times New Roman"/>
          <w:color w:val="000000"/>
          <w:spacing w:val="0"/>
          <w:w w:val="100"/>
          <w:position w:val="0"/>
          <w:sz w:val="17"/>
          <w:szCs w:val="17"/>
          <w:shd w:val="clear" w:color="auto" w:fill="auto"/>
          <w:lang w:val="la-001" w:eastAsia="la-001" w:bidi="la-001"/>
        </w:rPr>
        <w:t>ument</w:t>
      </w:r>
      <w:r>
        <w:rPr>
          <w:rFonts w:ascii="Times New Roman" w:eastAsia="Times New Roman" w:hAnsi="Times New Roman" w:cs="Times New Roman"/>
          <w:color w:val="000000"/>
          <w:spacing w:val="0"/>
          <w:w w:val="100"/>
          <w:position w:val="0"/>
          <w:sz w:val="17"/>
          <w:szCs w:val="17"/>
          <w:shd w:val="clear" w:color="auto" w:fill="auto"/>
          <w:lang w:val="en-US" w:eastAsia="en-US" w:bidi="en-US"/>
        </w:rPr>
        <w:t>s), an approximate value very easily obtained, and very near the truth. This is the focal di</w:t>
        <w:softHyphen/>
        <w:t xml:space="preserve">stance of an infinitely ſlender pencil of rays converging to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This we know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by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common optical theorem to be amr/[(m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I)(r+a)]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Let this be called φ; if we ſubſtitute k in place of I/a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this value of φ becomes = am/(m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ak).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This gives us, by the by, an easily remembered expression (and beautifully ſimple) of the refracted focus of an infinitely slender pencil, correſponding to any diſtance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the radiant point. For since φ</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am/(m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ak)</w:t>
      </w:r>
      <w:r>
        <w:rPr>
          <w:rFonts w:ascii="Times New Roman" w:eastAsia="Times New Roman" w:hAnsi="Times New Roman" w:cs="Times New Roman"/>
          <w:color w:val="000000"/>
          <w:spacing w:val="0"/>
          <w:w w:val="100"/>
          <w:position w:val="0"/>
          <w:sz w:val="17"/>
          <w:szCs w:val="17"/>
          <w:shd w:val="clear" w:color="auto" w:fill="auto"/>
          <w:lang w:val="en-US" w:eastAsia="en-US" w:bidi="en-US"/>
        </w:rPr>
        <w:t>, I/φ</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muſt be = (m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ak)/am, = m/am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ak/am, I/a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k/m. </w:t>
      </w:r>
      <w:r>
        <w:rPr>
          <w:rFonts w:ascii="Times New Roman" w:eastAsia="Times New Roman" w:hAnsi="Times New Roman" w:cs="Times New Roman"/>
          <w:color w:val="000000"/>
          <w:spacing w:val="0"/>
          <w:w w:val="100"/>
          <w:position w:val="0"/>
          <w:sz w:val="17"/>
          <w:szCs w:val="17"/>
          <w:shd w:val="clear" w:color="auto" w:fill="auto"/>
          <w:lang w:val="en-US" w:eastAsia="en-US" w:bidi="en-US"/>
        </w:rPr>
        <w:t>We may even expreſs it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more simply, by expanding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k,</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it becomes I/φ = I/a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I/ma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I/mr.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put this value of I/φ in place of the I/x in the analogy employed above. The firſt term of the analogy becomes x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e</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6"/>
          <w:szCs w:val="16"/>
          <w:shd w:val="clear" w:color="auto" w:fill="auto"/>
          <w:lang w:val="en-US" w:eastAsia="en-US" w:bidi="en-US"/>
        </w:rPr>
        <w:t>/2a + e</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/21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ke</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/2m, or x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ke</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6"/>
          <w:szCs w:val="16"/>
          <w:shd w:val="clear" w:color="auto" w:fill="auto"/>
          <w:lang w:val="en-US" w:eastAsia="en-US" w:bidi="en-US"/>
        </w:rPr>
        <w:t>/2m</w:t>
      </w:r>
      <w:r>
        <w:rPr>
          <w:rFonts w:ascii="Times New Roman" w:eastAsia="Times New Roman" w:hAnsi="Times New Roman" w:cs="Times New Roman"/>
          <w:color w:val="000000"/>
          <w:spacing w:val="0"/>
          <w:w w:val="100"/>
          <w:position w:val="0"/>
          <w:shd w:val="clear" w:color="auto" w:fill="auto"/>
          <w:lang w:val="en-US" w:eastAsia="en-US" w:bidi="en-US"/>
        </w:rPr>
        <w:t xml:space="preserve">. The analogy now becomes x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ke</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/2m : xa = mr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mke</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 : ark. </w:t>
      </w:r>
      <w:r>
        <w:rPr>
          <w:rFonts w:ascii="Times New Roman" w:eastAsia="Times New Roman" w:hAnsi="Times New Roman" w:cs="Times New Roman"/>
          <w:color w:val="000000"/>
          <w:spacing w:val="0"/>
          <w:w w:val="100"/>
          <w:position w:val="0"/>
          <w:shd w:val="clear" w:color="auto" w:fill="auto"/>
          <w:lang w:val="en-US" w:eastAsia="en-US" w:bidi="en-US"/>
        </w:rPr>
        <w:t xml:space="preserve">Hence we obtain the linear equation mrx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mke2x/2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mra + mkae2/2 = arkx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arke2/2m</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which we finally deduce</w:t>
      </w:r>
    </w:p>
    <w:p>
      <w:pPr>
        <w:pStyle w:val="Style2"/>
        <w:keepNext w:val="0"/>
        <w:keepLines w:val="0"/>
        <w:widowControl w:val="0"/>
        <w:shd w:val="clear" w:color="auto" w:fill="auto"/>
        <w:bidi w:val="0"/>
        <w:spacing w:line="42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may simplify this greatly by attending to the ele</w:t>
        <w:softHyphen/>
        <w:t xml:space="preserve">mentary theorem in fluxions, that the fraction (x + y)/(y + y) differs from the fraction x/y by the quantity (yx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xy)/y</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being the fluxion of x/y. Therefore (x + y)/(y + y) = x/y + (yx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xy)/y</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Now the preceding formula is nearly in this situation. It may be written thus;</w:t>
      </w:r>
      <w:r>
        <w:rPr>
          <w:rFonts w:ascii="Times New Roman" w:eastAsia="Times New Roman" w:hAnsi="Times New Roman" w:cs="Times New Roman"/>
          <w:color w:val="000000"/>
          <w:spacing w:val="0"/>
          <w:w w:val="100"/>
          <w:position w:val="0"/>
          <w:shd w:val="clear" w:color="auto" w:fill="auto"/>
          <w:lang w:val="fr-FR" w:eastAsia="fr-FR" w:bidi="fr-FR"/>
        </w:rPr>
        <w:tab/>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fr-FR" w:eastAsia="fr-FR" w:bidi="fr-FR"/>
        </w:rPr>
        <w:tab/>
      </w:r>
      <w:r>
        <w:rPr>
          <w:rFonts w:ascii="Times New Roman" w:eastAsia="Times New Roman" w:hAnsi="Times New Roman" w:cs="Times New Roman"/>
          <w:color w:val="000000"/>
          <w:spacing w:val="0"/>
          <w:w w:val="100"/>
          <w:position w:val="0"/>
          <w:shd w:val="clear" w:color="auto" w:fill="auto"/>
          <w:vertAlign w:val="subscript"/>
          <w:lang w:val="en-US" w:eastAsia="en-US" w:bidi="en-US"/>
        </w:rPr>
        <w:t>7</w:t>
      </w:r>
      <w:r>
        <w:rPr>
          <w:rFonts w:ascii="Times New Roman" w:eastAsia="Times New Roman" w:hAnsi="Times New Roman" w:cs="Times New Roman"/>
          <w:color w:val="000000"/>
          <w:spacing w:val="0"/>
          <w:w w:val="100"/>
          <w:position w:val="0"/>
          <w:shd w:val="clear" w:color="auto" w:fill="auto"/>
          <w:lang w:val="fr-FR" w:eastAsia="fr-FR" w:bidi="fr-FR"/>
        </w:rPr>
        <w:tab/>
      </w:r>
      <w:r>
        <w:rPr>
          <w:rFonts w:ascii="Times New Roman" w:eastAsia="Times New Roman" w:hAnsi="Times New Roman" w:cs="Times New Roman"/>
          <w:color w:val="000000"/>
          <w:spacing w:val="0"/>
          <w:w w:val="100"/>
          <w:position w:val="0"/>
          <w:shd w:val="clear" w:color="auto" w:fill="auto"/>
          <w:lang w:val="en-US" w:eastAsia="en-US" w:bidi="en-US"/>
        </w:rPr>
        <w:t>ct-</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when</w:t>
      </w:r>
    </w:p>
    <w:p>
      <w:pPr>
        <w:pStyle w:val="Style2"/>
        <w:keepNext w:val="0"/>
        <w:keepLines w:val="0"/>
        <w:widowControl w:val="0"/>
        <w:shd w:val="clear" w:color="auto" w:fill="auto"/>
        <w:tabs>
          <w:tab w:pos="2821" w:val="left"/>
        </w:tabs>
        <w:bidi w:val="0"/>
        <w:spacing w:line="266"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m</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r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ark</w:t>
        <w:tab/>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mke2</w:t>
      </w:r>
    </w:p>
    <w:p>
      <w:pPr>
        <w:pStyle w:val="Style2"/>
        <w:keepNext w:val="0"/>
        <w:keepLines w:val="0"/>
        <w:widowControl w:val="0"/>
        <w:shd w:val="clear" w:color="auto" w:fill="auto"/>
        <w:bidi w:val="0"/>
        <w:spacing w:line="25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laſt terms of the numerator and denominator are very ſmall in companion with the firſt, and may be conſidered as the X and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 xml:space="preserve"> while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m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r a</w:t>
      </w:r>
      <w:r>
        <w:rPr>
          <w:rFonts w:ascii="Times New Roman" w:eastAsia="Times New Roman" w:hAnsi="Times New Roman" w:cs="Times New Roman"/>
          <w:color w:val="000000"/>
          <w:spacing w:val="0"/>
          <w:w w:val="100"/>
          <w:position w:val="0"/>
          <w:shd w:val="clear" w:color="auto" w:fill="auto"/>
          <w:lang w:val="en-US" w:eastAsia="en-US" w:bidi="en-US"/>
        </w:rPr>
        <w:t xml:space="preserve"> is the x, and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m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r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ark</w:t>
      </w:r>
      <w:r>
        <w:rPr>
          <w:rFonts w:ascii="Times New Roman" w:eastAsia="Times New Roman" w:hAnsi="Times New Roman" w:cs="Times New Roman"/>
          <w:color w:val="000000"/>
          <w:spacing w:val="0"/>
          <w:w w:val="100"/>
          <w:position w:val="0"/>
          <w:shd w:val="clear" w:color="auto" w:fill="auto"/>
          <w:lang w:val="en-US" w:eastAsia="en-US" w:bidi="en-US"/>
        </w:rPr>
        <w:t xml:space="preserve"> is the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Treating it in this way, it may be stated thus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tabs>
          <w:tab w:pos="1191" w:val="left"/>
        </w:tabs>
        <w:bidi w:val="0"/>
        <w:spacing w:line="240" w:lineRule="auto"/>
        <w:ind w:left="0" w:firstLine="36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mra</w:t>
        <w:tab/>
        <w:t>(mra'){mke</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(mr</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ark)(1/2 mkae</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p>
    <w:p>
      <w:pPr>
        <w:pStyle w:val="Style2"/>
        <w:keepNext w:val="0"/>
        <w:keepLines w:val="0"/>
        <w:widowControl w:val="0"/>
        <w:shd w:val="clear" w:color="auto" w:fill="auto"/>
        <w:tabs>
          <w:tab w:pos="2516" w:val="left"/>
        </w:tabs>
        <w:bidi w:val="0"/>
        <w:spacing w:line="170"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x =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m</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r</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 r</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ab/>
        <w:t>r</w:t>
      </w:r>
      <w:r>
        <w:rPr>
          <w:rFonts w:ascii="Times New Roman" w:eastAsia="Times New Roman" w:hAnsi="Times New Roman" w:cs="Times New Roman"/>
          <w:b/>
          <w:bCs/>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(m</w:t>
      </w:r>
      <w:r>
        <w:rPr>
          <w:rFonts w:ascii="Times New Roman" w:eastAsia="Times New Roman" w:hAnsi="Times New Roman" w:cs="Times New Roman"/>
          <w:b/>
          <w:b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∙ak)</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2</w:t>
      </w:r>
    </w:p>
    <w:p>
      <w:pPr>
        <w:pStyle w:val="Style2"/>
        <w:keepNext w:val="0"/>
        <w:keepLines w:val="0"/>
        <w:widowControl w:val="0"/>
        <w:shd w:val="clear" w:color="auto" w:fill="auto"/>
        <w:tabs>
          <w:tab w:pos="1612" w:val="left"/>
        </w:tabs>
        <w:bidi w:val="0"/>
        <w:spacing w:line="170"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ark2 mra</w:t>
        <w:tab/>
        <w:t>(mra^)mk-(mr</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arty(mka-</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r>
    </w:p>
    <w:p>
      <w:pPr>
        <w:pStyle w:val="Style2"/>
        <w:keepNext w:val="0"/>
        <w:keepLines w:val="0"/>
        <w:widowControl w:val="0"/>
        <w:shd w:val="clear" w:color="auto" w:fill="auto"/>
        <w:tabs>
          <w:tab w:leader="hyphen" w:pos="1172" w:val="left"/>
          <w:tab w:leader="hyphen" w:pos="2516" w:val="left"/>
          <w:tab w:leader="hyphen" w:pos="3015" w:val="left"/>
          <w:tab w:leader="hyphen" w:pos="3786" w:val="left"/>
        </w:tabs>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or x</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w:t>
        <w:tab/>
      </w:r>
      <w:r>
        <w:rPr>
          <w:rFonts w:ascii="Times New Roman" w:eastAsia="Times New Roman" w:hAnsi="Times New Roman" w:cs="Times New Roman"/>
          <w:color w:val="000000"/>
          <w:spacing w:val="0"/>
          <w:w w:val="100"/>
          <w:position w:val="0"/>
          <w:shd w:val="clear" w:color="auto" w:fill="auto"/>
          <w:vertAlign w:val="sub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w:t>
      </w:r>
      <w:r>
        <w:rPr>
          <w:rFonts w:ascii="Times New Roman" w:eastAsia="Times New Roman" w:hAnsi="Times New Roman" w:cs="Times New Roman"/>
          <w:color w:val="000000"/>
          <w:spacing w:val="0"/>
          <w:w w:val="100"/>
          <w:position w:val="0"/>
          <w:shd w:val="clear" w:color="auto" w:fill="auto"/>
          <w:lang w:val="fr-FR" w:eastAsia="fr-FR" w:bidi="fr-FR"/>
        </w:rPr>
        <w:tab/>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fr-FR" w:eastAsia="fr-FR" w:bidi="fr-FR"/>
        </w:rPr>
        <w:tab/>
      </w:r>
      <w:r>
        <w:rPr>
          <w:rFonts w:ascii="Times New Roman" w:eastAsia="Times New Roman" w:hAnsi="Times New Roman" w:cs="Times New Roman"/>
          <w:color w:val="000000"/>
          <w:spacing w:val="0"/>
          <w:w w:val="100"/>
          <w:position w:val="0"/>
          <w:shd w:val="clear" w:color="auto" w:fill="auto"/>
          <w:vertAlign w:val="sub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fr-FR" w:eastAsia="fr-FR" w:bidi="fr-FR"/>
        </w:rPr>
        <w:tab/>
        <w:t xml:space="preserve">— </w:t>
      </w:r>
      <w:r>
        <w:rPr>
          <w:rFonts w:ascii="Times New Roman" w:eastAsia="Times New Roman" w:hAnsi="Times New Roman" w:cs="Times New Roman"/>
          <w:color w:val="000000"/>
          <w:spacing w:val="0"/>
          <w:w w:val="100"/>
          <w:position w:val="0"/>
          <w:shd w:val="clear" w:color="auto" w:fill="auto"/>
          <w:lang w:val="en-US" w:eastAsia="en-US" w:bidi="en-US"/>
        </w:rPr>
        <w:t>× 1/2e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2"/>
        <w:keepNext w:val="0"/>
        <w:keepLines w:val="0"/>
        <w:widowControl w:val="0"/>
        <w:shd w:val="clear" w:color="auto" w:fill="auto"/>
        <w:tabs>
          <w:tab w:pos="2516" w:val="left"/>
        </w:tabs>
        <w:bidi w:val="0"/>
        <w:spacing w:line="180" w:lineRule="auto"/>
        <w:ind w:left="0" w:firstLine="36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r(m</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ak)</w:t>
        <w:tab/>
        <w:t>r</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ak)</w:t>
      </w:r>
    </w:p>
    <w:p>
      <w:pPr>
        <w:pStyle w:val="Style2"/>
        <w:keepNext w:val="0"/>
        <w:keepLines w:val="0"/>
        <w:widowControl w:val="0"/>
        <w:shd w:val="clear" w:color="auto" w:fill="auto"/>
        <w:tabs>
          <w:tab w:pos="940" w:val="left"/>
          <w:tab w:pos="2064" w:val="left"/>
        </w:tabs>
        <w:bidi w:val="0"/>
        <w:spacing w:line="240"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mr a</w:t>
        <w:tab/>
        <w:t>ma ,</w:t>
        <w:tab/>
      </w:r>
    </w:p>
    <w:p>
      <w:pPr>
        <w:pStyle w:val="Style2"/>
        <w:keepNext w:val="0"/>
        <w:keepLines w:val="0"/>
        <w:widowControl w:val="0"/>
        <w:shd w:val="clear" w:color="auto" w:fill="auto"/>
        <w:tabs>
          <w:tab w:leader="hyphen" w:pos="2064" w:val="left"/>
          <w:tab w:leader="hyphen" w:pos="2821" w:val="left"/>
        </w:tabs>
        <w:bidi w:val="0"/>
        <w:spacing w:line="180" w:lineRule="auto"/>
        <w:ind w:left="0" w:firstLine="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firſt term </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tab/>
      </w:r>
      <w:r>
        <w:rPr>
          <w:rFonts w:ascii="Times New Roman" w:eastAsia="Times New Roman" w:hAnsi="Times New Roman" w:cs="Times New Roman"/>
          <w:color w:val="000000"/>
          <w:spacing w:val="0"/>
          <w:w w:val="100"/>
          <w:position w:val="0"/>
          <w:sz w:val="17"/>
          <w:szCs w:val="17"/>
          <w:shd w:val="clear" w:color="auto" w:fill="auto"/>
          <w:lang w:val="en-US" w:eastAsia="en-US" w:bidi="en-US"/>
        </w:rPr>
        <w:t>τ</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color w:val="000000"/>
          <w:spacing w:val="0"/>
          <w:w w:val="100"/>
          <w:position w:val="0"/>
          <w:sz w:val="17"/>
          <w:szCs w:val="17"/>
          <w:shd w:val="clear" w:color="auto" w:fill="auto"/>
          <w:lang w:val="fr-FR" w:eastAsia="fr-FR" w:bidi="fr-FR"/>
        </w:rPr>
        <w:tab/>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evidently = φ</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r>
    </w:p>
    <w:p>
      <w:pPr>
        <w:pStyle w:val="Style2"/>
        <w:keepNext w:val="0"/>
        <w:keepLines w:val="0"/>
        <w:widowControl w:val="0"/>
        <w:shd w:val="clear" w:color="auto" w:fill="auto"/>
        <w:tabs>
          <w:tab w:pos="2516" w:val="left"/>
          <w:tab w:pos="3968" w:val="left"/>
        </w:tabs>
        <w:bidi w:val="0"/>
        <w:spacing w:line="180"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r(m</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ak)</w:t>
        <w:tab/>
        <w:t>m</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ak</w:t>
        <w:tab/>
      </w:r>
    </w:p>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focal diſtance of an infinitely ſlender pencil. Therefore the aberration is expressed by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term, which we muſt endeavour to simplify.</w:t>
      </w:r>
    </w:p>
    <w:p>
      <w:pPr>
        <w:pStyle w:val="Style2"/>
        <w:keepNext w:val="0"/>
        <w:keepLines w:val="0"/>
        <w:widowControl w:val="0"/>
        <w:shd w:val="clear" w:color="auto" w:fill="auto"/>
        <w:tabs>
          <w:tab w:pos="2654" w:val="left"/>
          <w:tab w:pos="2892" w:val="left"/>
        </w:tabs>
        <w:bidi w:val="0"/>
        <w:spacing w:line="240" w:lineRule="auto"/>
        <w:ind w:left="360" w:hanging="360"/>
        <w:jc w:val="left"/>
        <w:rPr>
          <w:sz w:val="14"/>
          <w:szCs w:val="14"/>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If we now perform the multiplications indicated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 It is plain that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×mka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deſtroys the firſt term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mra× mk </w:t>
      </w:r>
      <w:r>
        <w:rPr>
          <w:rFonts w:ascii="Times New Roman" w:eastAsia="Times New Roman" w:hAnsi="Times New Roman" w:cs="Times New Roman"/>
          <w:color w:val="000000"/>
          <w:spacing w:val="0"/>
          <w:w w:val="100"/>
          <w:position w:val="0"/>
          <w:sz w:val="16"/>
          <w:szCs w:val="16"/>
          <w:shd w:val="clear" w:color="auto" w:fill="auto"/>
          <w:lang w:val="en-US" w:eastAsia="en-US" w:bidi="en-US"/>
        </w:rPr>
        <w:t>of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numerator of our ſmall fraction, and there remains of this numerator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a2 r2 k</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a2rk2</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ar2 k2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J</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1/2 e</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is equal to m2 a2</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rk</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r</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k</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r</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z</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h</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p>
    <w:p>
      <w:pPr>
        <w:pStyle w:val="Style2"/>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 — </w:t>
      </w:r>
      <w:r>
        <w:rPr>
          <w:rFonts w:ascii="Times New Roman" w:eastAsia="Times New Roman" w:hAnsi="Times New Roman" w:cs="Times New Roman"/>
          <w:smallCaps/>
          <w:color w:val="000000"/>
          <w:spacing w:val="0"/>
          <w:w w:val="100"/>
          <w:position w:val="0"/>
          <w:shd w:val="clear" w:color="auto" w:fill="auto"/>
          <w:lang w:val="en-US" w:eastAsia="en-US" w:bidi="en-US"/>
        </w:rPr>
        <w:t>T~ + ~T^)t</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λ</w:t>
      </w:r>
    </w:p>
    <w:p>
      <w:pPr>
        <w:pStyle w:val="Style2"/>
        <w:keepNext w:val="0"/>
        <w:keepLines w:val="0"/>
        <w:widowControl w:val="0"/>
        <w:shd w:val="clear" w:color="auto" w:fill="auto"/>
        <w:bidi w:val="0"/>
        <w:spacing w:line="252" w:lineRule="auto"/>
        <w:ind w:left="360" w:hanging="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denominator was r</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 —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ak)</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 fraction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m*a</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∕i</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P i</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6"/>
          <w:szCs w:val="16"/>
          <w:shd w:val="clear" w:color="auto" w:fill="auto"/>
          <w:vertAlign w:val="subscript"/>
          <w:lang w:val="en-US" w:eastAsia="en-US" w:bidi="en-US"/>
        </w:rPr>
        <w:t>a</w:t>
      </w:r>
    </w:p>
    <w:p>
      <w:pPr>
        <w:pStyle w:val="Style2"/>
        <w:keepNext w:val="0"/>
        <w:keepLines w:val="0"/>
        <w:widowControl w:val="0"/>
        <w:shd w:val="clear" w:color="auto" w:fill="auto"/>
        <w:tabs>
          <w:tab w:leader="hyphen" w:pos="1612"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becomes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which is evidently =</w:t>
        <w:tab/>
        <w:tab/>
      </w:r>
      <w:r>
        <w:rPr>
          <w:rFonts w:ascii="Times New Roman" w:eastAsia="Times New Roman" w:hAnsi="Times New Roman" w:cs="Times New Roman"/>
          <w:color w:val="000000"/>
          <w:spacing w:val="0"/>
          <w:w w:val="100"/>
          <w:position w:val="0"/>
          <w:shd w:val="clear" w:color="auto" w:fill="auto"/>
          <w:lang w:val="fr-FR" w:eastAsia="fr-FR" w:bidi="fr-FR"/>
        </w:rPr>
        <w:tab/>
      </w:r>
      <w:r>
        <w:rPr>
          <w:rFonts w:ascii="Times New Roman" w:eastAsia="Times New Roman" w:hAnsi="Times New Roman" w:cs="Times New Roman"/>
          <w:color w:val="000000"/>
          <w:spacing w:val="0"/>
          <w:w w:val="100"/>
          <w:position w:val="0"/>
          <w:shd w:val="clear" w:color="auto" w:fill="auto"/>
          <w:lang w:val="en-US" w:eastAsia="en-US" w:bidi="en-US"/>
        </w:rPr>
        <w:t>T~+τ)""∙ Now recollect that</w:t>
      </w:r>
    </w:p>
    <w:p>
      <w:pPr>
        <w:pStyle w:val="Style2"/>
        <w:keepNext w:val="0"/>
        <w:keepLines w:val="0"/>
        <w:widowControl w:val="0"/>
        <w:shd w:val="clear" w:color="auto" w:fill="auto"/>
        <w:bidi w:val="0"/>
        <w:spacing w:line="180" w:lineRule="auto"/>
        <w:ind w:left="0" w:firstLine="36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mr mya</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lz</w:t>
      </w:r>
    </w:p>
    <w:p>
      <w:pPr>
        <w:pStyle w:val="Style2"/>
        <w:keepNext w:val="0"/>
        <w:keepLines w:val="0"/>
        <w:widowControl w:val="0"/>
        <w:shd w:val="clear" w:color="auto" w:fill="auto"/>
        <w:tabs>
          <w:tab w:pos="970" w:val="center"/>
          <w:tab w:pos="4382" w:val="right"/>
        </w:tabs>
        <w:bidi w:val="0"/>
        <w:spacing w:line="240" w:lineRule="auto"/>
        <w:ind w:left="0" w:firstLine="360"/>
        <w:jc w:val="left"/>
        <w:rPr>
          <w:sz w:val="16"/>
          <w:szCs w:val="16"/>
        </w:rPr>
      </w:pPr>
      <w:r>
        <w:rPr>
          <w:rFonts w:ascii="Times New Roman" w:eastAsia="Times New Roman" w:hAnsi="Times New Roman" w:cs="Times New Roman"/>
          <w:b/>
          <w:bCs/>
          <w:color w:val="000000"/>
          <w:spacing w:val="0"/>
          <w:w w:val="100"/>
          <w:position w:val="0"/>
          <w:sz w:val="17"/>
          <w:szCs w:val="17"/>
          <w:shd w:val="clear" w:color="auto" w:fill="auto"/>
          <w:lang w:val="la-001" w:eastAsia="la-001" w:bidi="la-001"/>
        </w:rPr>
        <w:t>i</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b/>
        <w:t>k</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k3 fl τ</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P k</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2</w:t>
      </w:r>
    </w:p>
    <w:p>
      <w:pPr>
        <w:pStyle w:val="Style2"/>
        <w:keepNext w:val="0"/>
        <w:keepLines w:val="0"/>
        <w:widowControl w:val="0"/>
        <w:shd w:val="clear" w:color="auto" w:fill="auto"/>
        <w:tabs>
          <w:tab w:leader="hyphen" w:pos="362" w:val="left"/>
          <w:tab w:leader="hyphen" w:pos="970" w:val="center"/>
          <w:tab w:pos="4382" w:val="right"/>
        </w:tabs>
        <w:bidi w:val="0"/>
        <w:spacing w:line="180"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i </w:t>
        <w:tab/>
      </w:r>
      <w:r>
        <w:rPr>
          <w:rFonts w:ascii="Times New Roman" w:eastAsia="Times New Roman" w:hAnsi="Times New Roman" w:cs="Times New Roman"/>
          <w:color w:val="000000"/>
          <w:spacing w:val="0"/>
          <w:w w:val="100"/>
          <w:position w:val="0"/>
          <w:sz w:val="17"/>
          <w:szCs w:val="17"/>
          <w:shd w:val="clear" w:color="auto" w:fill="auto"/>
          <w:lang w:val="fr-FR" w:eastAsia="fr-FR" w:bidi="fr-FR"/>
        </w:rPr>
        <w:tab/>
        <w:t>—</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tab/>
        <w:t xml:space="preserve">Therefore </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7 (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 </w:t>
      </w:r>
      <w:r>
        <w:rPr>
          <w:rFonts w:ascii="Times New Roman" w:eastAsia="Times New Roman" w:hAnsi="Times New Roman" w:cs="Times New Roman"/>
          <w:color w:val="000000"/>
          <w:spacing w:val="0"/>
          <w:w w:val="100"/>
          <w:position w:val="0"/>
          <w:sz w:val="17"/>
          <w:szCs w:val="17"/>
          <w:shd w:val="clear" w:color="auto" w:fill="auto"/>
          <w:lang w:val="en-US" w:eastAsia="en-US" w:bidi="en-US"/>
        </w:rPr>
        <w:t>) ≈ -r-</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~τy</w:t>
      </w:r>
    </w:p>
    <w:p>
      <w:pPr>
        <w:pStyle w:val="Style2"/>
        <w:keepNext w:val="0"/>
        <w:keepLines w:val="0"/>
        <w:widowControl w:val="0"/>
        <w:shd w:val="clear" w:color="auto" w:fill="auto"/>
        <w:tabs>
          <w:tab w:pos="970" w:val="center"/>
          <w:tab w:pos="4382" w:val="right"/>
        </w:tabs>
        <w:bidi w:val="0"/>
        <w:spacing w:line="180" w:lineRule="auto"/>
        <w:ind w:left="0" w:firstLine="36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w:t>
        <w:tab/>
        <w:t>τ</w:t>
        <w:tab/>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m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m </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a r ∕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m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m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r</w:t>
      </w:r>
    </w:p>
    <w:p>
      <w:pPr>
        <w:pStyle w:val="Style2"/>
        <w:keepNext w:val="0"/>
        <w:keepLines w:val="0"/>
        <w:widowControl w:val="0"/>
        <w:shd w:val="clear" w:color="auto" w:fill="auto"/>
        <w:tabs>
          <w:tab w:pos="2516" w:val="left"/>
          <w:tab w:pos="3276" w:val="left"/>
        </w:tabs>
        <w:bidi w:val="0"/>
        <w:spacing w:line="240"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k</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b/>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i</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l</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b/>
        <w:t>k</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2</w:t>
      </w:r>
    </w:p>
    <w:p>
      <w:pPr>
        <w:pStyle w:val="Style2"/>
        <w:keepNext w:val="0"/>
        <w:keepLines w:val="0"/>
        <w:widowControl w:val="0"/>
        <w:shd w:val="clear" w:color="auto" w:fill="auto"/>
        <w:tabs>
          <w:tab w:pos="2821" w:val="left"/>
          <w:tab w:pos="3276" w:val="left"/>
        </w:tabs>
        <w:bidi w:val="0"/>
        <w:spacing w:line="122" w:lineRule="auto"/>
        <w:ind w:left="360" w:hanging="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Therefore, inſtead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 ,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write </w:t>
      </w:r>
      <w:r>
        <w:rPr>
          <w:rFonts w:ascii="Times New Roman" w:eastAsia="Times New Roman" w:hAnsi="Times New Roman" w:cs="Times New Roman"/>
          <w:color w:val="000000"/>
          <w:spacing w:val="0"/>
          <w:w w:val="100"/>
          <w:position w:val="0"/>
          <w:sz w:val="17"/>
          <w:szCs w:val="17"/>
          <w:shd w:val="clear" w:color="auto" w:fill="auto"/>
          <w:lang w:val="fr-FR" w:eastAsia="fr-FR" w:bidi="fr-FR"/>
        </w:rPr>
        <w:t>—— —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we get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ma</w:t>
        <w:tab/>
        <w:t>m</w:t>
        <w:tab/>
        <w:t>mr</w:t>
      </w:r>
    </w:p>
    <w:p>
      <w:pPr>
        <w:pStyle w:val="Style2"/>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hd w:val="clear" w:color="auto" w:fill="auto"/>
          <w:vertAlign w:val="subscript"/>
          <w:lang w:val="en-US" w:eastAsia="en-US" w:bidi="en-US"/>
        </w:rPr>
        <w:t>r n</w:t>
      </w:r>
      <w:r>
        <w:rPr>
          <w:rFonts w:ascii="Times New Roman" w:eastAsia="Times New Roman" w:hAnsi="Times New Roman" w:cs="Times New Roman"/>
          <w:b/>
          <w:bCs/>
          <w:color w:val="000000"/>
          <w:spacing w:val="0"/>
          <w:w w:val="100"/>
          <w:position w:val="0"/>
          <w:shd w:val="clear" w:color="auto" w:fill="auto"/>
          <w:lang w:val="en-US" w:eastAsia="en-US" w:bidi="en-US"/>
        </w:rPr>
        <w:t xml:space="preserve">. ∕Γ P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 k</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1</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Z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k</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mi</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 xml:space="preserve">3 </w:t>
      </w:r>
      <w:r>
        <w:rPr>
          <w:rFonts w:ascii="Times New Roman" w:eastAsia="Times New Roman" w:hAnsi="Times New Roman" w:cs="Times New Roman"/>
          <w:b/>
          <w:bCs/>
          <w:color w:val="000000"/>
          <w:spacing w:val="0"/>
          <w:w w:val="100"/>
          <w:position w:val="0"/>
          <w:shd w:val="clear" w:color="auto" w:fill="auto"/>
          <w:lang w:val="en-US" w:eastAsia="en-US" w:bidi="en-US"/>
        </w:rPr>
        <w:t xml:space="preserve">the fraction </w:t>
      </w:r>
      <w:r>
        <w:rPr>
          <w:rFonts w:ascii="Times New Roman" w:eastAsia="Times New Roman" w:hAnsi="Times New Roman" w:cs="Times New Roman"/>
          <w:b/>
          <w:bCs/>
          <w:color w:val="000000"/>
          <w:spacing w:val="0"/>
          <w:w w:val="100"/>
          <w:position w:val="0"/>
          <w:shd w:val="clear" w:color="auto" w:fill="auto"/>
          <w:lang w:val="en-US" w:eastAsia="en-US" w:bidi="en-US"/>
        </w:rPr>
        <w:t>φ</w:t>
      </w:r>
      <w:r>
        <w:rPr>
          <w:rFonts w:ascii="Times New Roman" w:eastAsia="Times New Roman" w:hAnsi="Times New Roman" w:cs="Times New Roman"/>
          <w:b/>
          <w:bCs/>
          <w:color w:val="000000"/>
          <w:spacing w:val="0"/>
          <w:w w:val="100"/>
          <w:position w:val="0"/>
          <w:shd w:val="clear" w:color="auto" w:fill="auto"/>
          <w:lang w:val="en-US" w:eastAsia="en-US" w:bidi="en-US"/>
        </w:rPr>
        <w:t xml:space="preserve"> ~3—zr—-r-÷ </w:t>
      </w:r>
      <w:r>
        <w:rPr>
          <w:rFonts w:ascii="Times New Roman" w:eastAsia="Times New Roman" w:hAnsi="Times New Roman" w:cs="Times New Roman"/>
          <w:b/>
          <w:bCs/>
          <w:color w:val="000000"/>
          <w:spacing w:val="0"/>
          <w:w w:val="100"/>
          <w:position w:val="0"/>
          <w:shd w:val="clear" w:color="auto" w:fill="auto"/>
          <w:lang w:val="fr-FR" w:eastAsia="fr-FR" w:bidi="fr-FR"/>
        </w:rPr>
        <w:t xml:space="preserve">— </w:t>
      </w:r>
      <w:r>
        <w:rPr>
          <w:rFonts w:ascii="Times New Roman" w:eastAsia="Times New Roman" w:hAnsi="Times New Roman" w:cs="Times New Roman"/>
          <w:b/>
          <w:bCs/>
          <w:color w:val="000000"/>
          <w:spacing w:val="0"/>
          <w:w w:val="100"/>
          <w:position w:val="0"/>
          <w:shd w:val="clear" w:color="auto" w:fill="auto"/>
          <w:lang w:val="en-US" w:eastAsia="en-US" w:bidi="en-US"/>
        </w:rPr>
        <w:t>)τ= y</w:t>
      </w:r>
      <w:r>
        <w:rPr>
          <w:rFonts w:ascii="Times New Roman" w:eastAsia="Times New Roman" w:hAnsi="Times New Roman" w:cs="Times New Roman"/>
          <w:b/>
          <w:b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b/>
          <w:bCs/>
          <w:color w:val="000000"/>
          <w:spacing w:val="0"/>
          <w:w w:val="100"/>
          <w:position w:val="0"/>
          <w:shd w:val="clear" w:color="auto" w:fill="auto"/>
          <w:lang w:val="en-US" w:eastAsia="en-US" w:bidi="en-US"/>
        </w:rPr>
        <w:t xml:space="preserve"> ( ~~^∑3 </w:t>
      </w:r>
      <w:r>
        <w:rPr>
          <w:rFonts w:ascii="Times New Roman" w:eastAsia="Times New Roman" w:hAnsi="Times New Roman" w:cs="Times New Roman"/>
          <w:b/>
          <w:bCs/>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180" w:lineRule="auto"/>
        <w:ind w:left="0" w:firstLine="0"/>
        <w:jc w:val="left"/>
        <w:rPr>
          <w:sz w:val="16"/>
          <w:szCs w:val="16"/>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V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m m m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r mr∕z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τ</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k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m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w:t>
      </w:r>
    </w:p>
    <w:sectPr>
      <w:footnotePr>
        <w:pos w:val="pageBottom"/>
        <w:numFmt w:val="decimal"/>
        <w:numRestart w:val="continuous"/>
      </w:footnotePr>
      <w:pgSz w:w="12240" w:h="15840"/>
      <w:pgMar w:top="989" w:left="813" w:right="813" w:bottom="1291" w:header="0" w:footer="3" w:gutter="136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