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ſentence which affirms all mankind deſcending from Adam by ordinary generation to have sinne</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him and fallen with him in his firſt transgression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truth of which is at</w:t>
        <w:softHyphen/>
        <w:t xml:space="preserve">tempted to be proved by various texts of Holy Scripture. Thus St Paul ſays expreſsly,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one man sin entered into the world, and death by 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death paſſed upon all men, for that </w:t>
      </w:r>
      <w:r>
        <w:rPr>
          <w:rFonts w:ascii="Times New Roman" w:eastAsia="Times New Roman" w:hAnsi="Times New Roman" w:cs="Times New Roman"/>
          <w:i/>
          <w:iCs/>
          <w:color w:val="000000"/>
          <w:spacing w:val="0"/>
          <w:w w:val="100"/>
          <w:position w:val="0"/>
          <w:shd w:val="clear" w:color="auto" w:fill="auto"/>
          <w:lang w:val="en-US" w:eastAsia="en-US" w:bidi="en-US"/>
        </w:rPr>
        <w:t>all have sinned.</w:t>
      </w:r>
      <w:r>
        <w:rPr>
          <w:rFonts w:ascii="Times New Roman" w:eastAsia="Times New Roman" w:hAnsi="Times New Roman" w:cs="Times New Roman"/>
          <w:color w:val="000000"/>
          <w:spacing w:val="0"/>
          <w:w w:val="100"/>
          <w:position w:val="0"/>
          <w:shd w:val="clear" w:color="auto" w:fill="auto"/>
          <w:lang w:val="en-US" w:eastAsia="en-US" w:bidi="en-US"/>
        </w:rPr>
        <w:t xml:space="preserve"> But not as the offence, To alſo is the free gift. For if, through the </w:t>
      </w:r>
      <w:r>
        <w:rPr>
          <w:rFonts w:ascii="Times New Roman" w:eastAsia="Times New Roman" w:hAnsi="Times New Roman" w:cs="Times New Roman"/>
          <w:i/>
          <w:iCs/>
          <w:color w:val="000000"/>
          <w:spacing w:val="0"/>
          <w:w w:val="100"/>
          <w:position w:val="0"/>
          <w:shd w:val="clear" w:color="auto" w:fill="auto"/>
          <w:lang w:val="en-US" w:eastAsia="en-US" w:bidi="en-US"/>
        </w:rPr>
        <w:t>offence</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one, many</w:t>
      </w:r>
      <w:r>
        <w:rPr>
          <w:rFonts w:ascii="Times New Roman" w:eastAsia="Times New Roman" w:hAnsi="Times New Roman" w:cs="Times New Roman"/>
          <w:color w:val="000000"/>
          <w:spacing w:val="0"/>
          <w:w w:val="100"/>
          <w:position w:val="0"/>
          <w:shd w:val="clear" w:color="auto" w:fill="auto"/>
          <w:lang w:val="en-US" w:eastAsia="en-US" w:bidi="en-US"/>
        </w:rPr>
        <w:t xml:space="preserve">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dead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much more the grace of God, and the gift by grace, which is by one man, Jeſus Chriſt, hath abound</w:t>
        <w:softHyphen/>
        <w:t xml:space="preserve">ed unto 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as it was by one that sinned, ſo is the gift (for the </w:t>
      </w:r>
      <w:r>
        <w:rPr>
          <w:rFonts w:ascii="Times New Roman" w:eastAsia="Times New Roman" w:hAnsi="Times New Roman" w:cs="Times New Roman"/>
          <w:i/>
          <w:iCs/>
          <w:color w:val="000000"/>
          <w:spacing w:val="0"/>
          <w:w w:val="100"/>
          <w:position w:val="0"/>
          <w:shd w:val="clear" w:color="auto" w:fill="auto"/>
          <w:lang w:val="en-US" w:eastAsia="en-US" w:bidi="en-US"/>
        </w:rPr>
        <w:t>judgment</w:t>
      </w:r>
      <w:r>
        <w:rPr>
          <w:rFonts w:ascii="Times New Roman" w:eastAsia="Times New Roman" w:hAnsi="Times New Roman" w:cs="Times New Roman"/>
          <w:color w:val="000000"/>
          <w:spacing w:val="0"/>
          <w:w w:val="100"/>
          <w:position w:val="0"/>
          <w:shd w:val="clear" w:color="auto" w:fill="auto"/>
          <w:lang w:val="en-US" w:eastAsia="en-US" w:bidi="en-US"/>
        </w:rPr>
        <w:t xml:space="preserve"> was by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unto condemnation);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free gift is of many offences unto justification. For if, by one man’s offence, death reigned by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much more they, who receive the abundance of grace and of the gift of righteouſneſs, ſhall reign in life by one, Jeſus Chriſt. Therefore as, by the </w:t>
      </w:r>
      <w:r>
        <w:rPr>
          <w:rFonts w:ascii="Times New Roman" w:eastAsia="Times New Roman" w:hAnsi="Times New Roman" w:cs="Times New Roman"/>
          <w:i/>
          <w:iCs/>
          <w:color w:val="000000"/>
          <w:spacing w:val="0"/>
          <w:w w:val="100"/>
          <w:position w:val="0"/>
          <w:shd w:val="clear" w:color="auto" w:fill="auto"/>
          <w:lang w:val="en-US" w:eastAsia="en-US" w:bidi="en-US"/>
        </w:rPr>
        <w:t>offence of one, judgment</w:t>
      </w:r>
      <w:r>
        <w:rPr>
          <w:rFonts w:ascii="Times New Roman" w:eastAsia="Times New Roman" w:hAnsi="Times New Roman" w:cs="Times New Roman"/>
          <w:color w:val="000000"/>
          <w:spacing w:val="0"/>
          <w:w w:val="100"/>
          <w:position w:val="0"/>
          <w:shd w:val="clear" w:color="auto" w:fill="auto"/>
          <w:lang w:val="en-US" w:eastAsia="en-US" w:bidi="en-US"/>
        </w:rPr>
        <w:t xml:space="preserve"> came upon </w:t>
      </w:r>
      <w:r>
        <w:rPr>
          <w:rFonts w:ascii="Times New Roman" w:eastAsia="Times New Roman" w:hAnsi="Times New Roman" w:cs="Times New Roman"/>
          <w:i/>
          <w:iCs/>
          <w:color w:val="000000"/>
          <w:spacing w:val="0"/>
          <w:w w:val="100"/>
          <w:position w:val="0"/>
          <w:shd w:val="clear" w:color="auto" w:fill="auto"/>
          <w:lang w:val="en-US" w:eastAsia="en-US" w:bidi="en-US"/>
        </w:rPr>
        <w:t>all men</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condemnation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ſo, by the righteouſneſs of One, the free gift came upon all men unto juſtification of life. For as by one man’s diſobedience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many were made sinners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by the obedience of one ſhall many be made righteous@@*.” In this paſſage the apoſtle aſſures us, that all upon whom death hath passed have si</w:t>
      </w:r>
      <w:r>
        <w:rPr>
          <w:rFonts w:ascii="Times New Roman" w:eastAsia="Times New Roman" w:hAnsi="Times New Roman" w:cs="Times New Roman"/>
          <w:i/>
          <w:iCs/>
          <w:color w:val="000000"/>
          <w:spacing w:val="0"/>
          <w:w w:val="100"/>
          <w:position w:val="0"/>
          <w:shd w:val="clear" w:color="auto" w:fill="auto"/>
          <w:lang w:val="en-US" w:eastAsia="en-US" w:bidi="en-US"/>
        </w:rPr>
        <w:t>nned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death hath paſſed upon infants, who could not commit actual sin. Infants there</w:t>
        <w:softHyphen/>
        <w:t>fore muſt have sinned in Adam, ſince death hath paſſed up</w:t>
        <w:softHyphen/>
        <w:t xml:space="preserve">on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wages only of sin.” He tells us likewise, that by the offence of one, judgment came upon all men to condemnation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ſince the Righteous Judge of heaven and earth never condemns the innocent with the wicked, we muſt conclude, that all men partake of the guilt of that offence for which judgment came upon them to condemnation. Theſe concluſions are confirmed by his laying expreſsly,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one man’s diſobedience many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all mankind) were </w:t>
      </w:r>
      <w:r>
        <w:rPr>
          <w:rFonts w:ascii="Times New Roman" w:eastAsia="Times New Roman" w:hAnsi="Times New Roman" w:cs="Times New Roman"/>
          <w:i/>
          <w:iCs/>
          <w:color w:val="000000"/>
          <w:spacing w:val="0"/>
          <w:w w:val="100"/>
          <w:position w:val="0"/>
          <w:shd w:val="clear" w:color="auto" w:fill="auto"/>
          <w:lang w:val="en-US" w:eastAsia="en-US" w:bidi="en-US"/>
        </w:rPr>
        <w:t>made sinners;”</w:t>
      </w:r>
      <w:r>
        <w:rPr>
          <w:rFonts w:ascii="Times New Roman" w:eastAsia="Times New Roman" w:hAnsi="Times New Roman" w:cs="Times New Roman"/>
          <w:color w:val="000000"/>
          <w:spacing w:val="0"/>
          <w:w w:val="100"/>
          <w:position w:val="0"/>
          <w:shd w:val="clear" w:color="auto" w:fill="auto"/>
          <w:lang w:val="en-US" w:eastAsia="en-US" w:bidi="en-US"/>
        </w:rPr>
        <w:t xml:space="preserve"> and elsewhere@@*, that " there is none righteous, no </w:t>
      </w:r>
      <w:r>
        <w:rPr>
          <w:rFonts w:ascii="Times New Roman" w:eastAsia="Times New Roman" w:hAnsi="Times New Roman" w:cs="Times New Roman"/>
          <w:i/>
          <w:iCs/>
          <w:color w:val="000000"/>
          <w:spacing w:val="0"/>
          <w:w w:val="100"/>
          <w:position w:val="0"/>
          <w:shd w:val="clear" w:color="auto" w:fill="auto"/>
          <w:lang w:val="en-US" w:eastAsia="en-US" w:bidi="en-US"/>
        </w:rPr>
        <w:t>not one ;”</w:t>
      </w:r>
      <w:r>
        <w:rPr>
          <w:rFonts w:ascii="Times New Roman" w:eastAsia="Times New Roman" w:hAnsi="Times New Roman" w:cs="Times New Roman"/>
          <w:color w:val="000000"/>
          <w:spacing w:val="0"/>
          <w:w w:val="100"/>
          <w:position w:val="0"/>
          <w:shd w:val="clear" w:color="auto" w:fill="auto"/>
          <w:lang w:val="en-US" w:eastAsia="en-US" w:bidi="en-US"/>
        </w:rPr>
        <w:t xml:space="preserve"> and that his Ephesian converts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dead in treſpaſſes and sins, and were by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children of wrath even as </w:t>
      </w:r>
      <w:r>
        <w:rPr>
          <w:rFonts w:ascii="Times New Roman" w:eastAsia="Times New Roman" w:hAnsi="Times New Roman" w:cs="Times New Roman"/>
          <w:i/>
          <w:iCs/>
          <w:color w:val="000000"/>
          <w:spacing w:val="0"/>
          <w:w w:val="100"/>
          <w:position w:val="0"/>
          <w:shd w:val="clear" w:color="auto" w:fill="auto"/>
          <w:lang w:val="en-US" w:eastAsia="en-US" w:bidi="en-US"/>
        </w:rPr>
        <w:t>others."</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doctrine, it is ſaid, we are taught by the inſpired writers of the Old Teſtament. Thus Job, expoſtulating with God for bringing into judgment with him ſuch a creature as man,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can bring a clean thing out of an un</w:t>
        <w:softHyphen/>
        <w:t xml:space="preserve">clean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one.” And Eliphaz, reproving the patient pa</w:t>
        <w:softHyphen/>
        <w:t xml:space="preserve">triarch for what he deemed preſumption, aſks@@*,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is man that he ſhould be clean, or he who is born of a woman that he ſhould be righteous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theſe two paſſages it is plain, that Job and his unfeeling friend, though they agreed in little elſe, admitted as a truth Unqueſtionable, that man inherits from his parents a ſinful nature, and that it is impoſſible for any thing born of a woman by ordinary ge</w:t>
        <w:softHyphen/>
        <w:t xml:space="preserve">neration to be righteous. The Pſalmiſt talks the very ſame language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acknowledging his tranſgreſſions, he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Behold I was ſhapen in iniquity, and in sin did my mo</w:t>
        <w:softHyphen/>
        <w:t>ther conceive 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proved the fact, that all men are made ſinners by Adam’s diſobedience, the divines, who embrace this side of the queſtion, proceed to inquire how they can be partakers in guilt which was incurred ſo many ages before they were born. It cannot be by imitation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infants, according to them, are involved in this guilt before they be capable of imitating any thing. Neither do they admit that sin is by the apoſtle put for the conſequences of sin, and many ſaid to be made ſinners by one man’s diſobe</w:t>
        <w:softHyphen/>
        <w:t xml:space="preserve">dience, because by that diſobedience they were (objected to death, which is the wages of sin. This, which they call the doctrine of the Arminians, they affirm to be contrary to the whole ſcope and deſign of the context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con</w:t>
        <w:softHyphen/>
        <w:t>founds together sin and death, which are there represented, the one as the cauſe, and the other as the effect. It lik</w:t>
      </w:r>
      <w:r>
        <w:rPr>
          <w:rFonts w:ascii="Times New Roman" w:eastAsia="Times New Roman" w:hAnsi="Times New Roman" w:cs="Times New Roman"/>
          <w:color w:val="000000"/>
          <w:spacing w:val="0"/>
          <w:w w:val="100"/>
          <w:position w:val="0"/>
          <w:shd w:val="clear" w:color="auto" w:fill="auto"/>
          <w:lang w:val="en-US" w:eastAsia="en-US" w:bidi="en-US"/>
        </w:rPr>
        <w:t xml:space="preserve">ewiſe exhibits the apoſtle reaſoning in ſuch </w:t>
      </w:r>
      <w:r>
        <w:rPr>
          <w:rFonts w:ascii="Times New Roman" w:eastAsia="Times New Roman" w:hAnsi="Times New Roman" w:cs="Times New Roman"/>
          <w:color w:val="70625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manner </w:t>
      </w:r>
      <w:r>
        <w:rPr>
          <w:rFonts w:ascii="Times New Roman" w:eastAsia="Times New Roman" w:hAnsi="Times New Roman" w:cs="Times New Roman"/>
          <w:color w:val="70625B"/>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would, in their opinion, diſgrace any man of common </w:t>
      </w:r>
      <w:r>
        <w:rPr>
          <w:rFonts w:ascii="Times New Roman" w:eastAsia="Times New Roman" w:hAnsi="Times New Roman" w:cs="Times New Roman"/>
          <w:color w:val="70625B"/>
          <w:spacing w:val="0"/>
          <w:w w:val="100"/>
          <w:position w:val="0"/>
          <w:shd w:val="clear" w:color="auto" w:fill="auto"/>
          <w:lang w:val="en-US" w:eastAsia="en-US" w:bidi="en-US"/>
        </w:rPr>
        <w:t xml:space="preserve">ſenſe, </w:t>
      </w:r>
      <w:r>
        <w:rPr>
          <w:rFonts w:ascii="Times New Roman" w:eastAsia="Times New Roman" w:hAnsi="Times New Roman" w:cs="Times New Roman"/>
          <w:color w:val="000000"/>
          <w:spacing w:val="0"/>
          <w:w w:val="100"/>
          <w:position w:val="0"/>
          <w:shd w:val="clear" w:color="auto" w:fill="auto"/>
          <w:lang w:val="en-US" w:eastAsia="en-US" w:bidi="en-US"/>
        </w:rPr>
        <w:t xml:space="preserve">and much more an inſpired writer; for then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ſenſe of theſe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Death hath paſſed upon all men, for that all have sinned,” muſt be, death hath paſſed upon all men, becauſe it hath paſſed upon all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all men are ob</w:t>
        <w:softHyphen/>
        <w:t xml:space="preserve">noxious to death, becauſe they are obnoxious to it. The only way therefore, continue they, in which Adam’s poſterity can be made ſinners through his diſobedience, is by the </w:t>
      </w:r>
      <w:r>
        <w:rPr>
          <w:rFonts w:ascii="Times New Roman" w:eastAsia="Times New Roman" w:hAnsi="Times New Roman" w:cs="Times New Roman"/>
          <w:smallCaps/>
          <w:color w:val="000000"/>
          <w:spacing w:val="0"/>
          <w:w w:val="100"/>
          <w:position w:val="0"/>
          <w:shd w:val="clear" w:color="auto" w:fill="auto"/>
          <w:lang w:val="en-US" w:eastAsia="en-US" w:bidi="en-US"/>
        </w:rPr>
        <w:t>imputation</w:t>
      </w:r>
      <w:r>
        <w:rPr>
          <w:rFonts w:ascii="Times New Roman" w:eastAsia="Times New Roman" w:hAnsi="Times New Roman" w:cs="Times New Roman"/>
          <w:color w:val="000000"/>
          <w:spacing w:val="0"/>
          <w:w w:val="100"/>
          <w:position w:val="0"/>
          <w:shd w:val="clear" w:color="auto" w:fill="auto"/>
          <w:lang w:val="en-US" w:eastAsia="en-US" w:bidi="en-US"/>
        </w:rPr>
        <w:t xml:space="preserve"> of his diſobedience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impu</w:t>
        <w:softHyphen/>
        <w:t xml:space="preserve">tation is not to be conſidered in a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ſenſe, as the action of a man committed by himſelf, whether good or bad, is reckoned unto him as his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f</w:t>
      </w:r>
      <w:r>
        <w:rPr>
          <w:rFonts w:ascii="Times New Roman" w:eastAsia="Times New Roman" w:hAnsi="Times New Roman" w:cs="Times New Roman"/>
          <w:i/>
          <w:iCs/>
          <w:color w:val="000000"/>
          <w:spacing w:val="0"/>
          <w:w w:val="100"/>
          <w:position w:val="0"/>
          <w:shd w:val="clear" w:color="auto" w:fill="auto"/>
          <w:lang w:val="en-US" w:eastAsia="en-US" w:bidi="en-US"/>
        </w:rPr>
        <w:t>orenſic</w:t>
      </w:r>
      <w:r>
        <w:rPr>
          <w:rFonts w:ascii="Times New Roman" w:eastAsia="Times New Roman" w:hAnsi="Times New Roman" w:cs="Times New Roman"/>
          <w:color w:val="000000"/>
          <w:spacing w:val="0"/>
          <w:w w:val="100"/>
          <w:position w:val="0"/>
          <w:shd w:val="clear" w:color="auto" w:fill="auto"/>
          <w:lang w:val="en-US" w:eastAsia="en-US" w:bidi="en-US"/>
        </w:rPr>
        <w:t xml:space="preserve"> ſenſe, as when one man’s debts are in a legal way placed to the ac</w:t>
        <w:softHyphen/>
        <w:t xml:space="preserve">count of another. Of this we have an inſtance in the apoſtle Paul, who ſaid to Philemon concerning Oneſimus,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hath wronged thee, or oweth thee any thing (ελλογει), let it be imputed to me,” or placed to and put on my account. And thus the poſterity of Adam are made ſinners by his diſobedience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being imputed to them and put to their account, as if it had been committed by them perfonally, though it was not.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few divines of this ſchool are indeed of opinion, that the phraſe,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one man’s diſobedience many were made ſinners,” means nothing more than that the poſterity of Adam, through his sin, derive from him a corrupt na</w:t>
        <w:softHyphen/>
        <w:t xml:space="preserve">ture. But though this be admitted as an undoubted truth, the more zealous abettors of the ſyſtem contend, that it is not the whole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70625B"/>
          <w:spacing w:val="0"/>
          <w:w w:val="100"/>
          <w:position w:val="0"/>
          <w:shd w:val="clear" w:color="auto" w:fill="auto"/>
          <w:lang w:val="en-US" w:eastAsia="en-US" w:bidi="en-US"/>
        </w:rPr>
        <w:t xml:space="preserve">true </w:t>
      </w:r>
      <w:r>
        <w:rPr>
          <w:rFonts w:ascii="Times New Roman" w:eastAsia="Times New Roman" w:hAnsi="Times New Roman" w:cs="Times New Roman"/>
          <w:color w:val="000000"/>
          <w:spacing w:val="0"/>
          <w:w w:val="100"/>
          <w:position w:val="0"/>
          <w:shd w:val="clear" w:color="auto" w:fill="auto"/>
          <w:lang w:val="en-US" w:eastAsia="en-US" w:bidi="en-US"/>
        </w:rPr>
        <w:t xml:space="preserve">(say they) that all men are made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one man’s blood, </w:t>
      </w:r>
      <w:r>
        <w:rPr>
          <w:rFonts w:ascii="Times New Roman" w:eastAsia="Times New Roman" w:hAnsi="Times New Roman" w:cs="Times New Roman"/>
          <w:color w:val="70625B"/>
          <w:spacing w:val="0"/>
          <w:w w:val="100"/>
          <w:position w:val="0"/>
          <w:shd w:val="clear" w:color="auto" w:fill="auto"/>
          <w:lang w:val="en-US" w:eastAsia="en-US" w:bidi="en-US"/>
        </w:rPr>
        <w:t xml:space="preserve">and that </w:t>
      </w:r>
      <w:r>
        <w:rPr>
          <w:rFonts w:ascii="Times New Roman" w:eastAsia="Times New Roman" w:hAnsi="Times New Roman" w:cs="Times New Roman"/>
          <w:color w:val="000000"/>
          <w:spacing w:val="0"/>
          <w:w w:val="100"/>
          <w:position w:val="0"/>
          <w:shd w:val="clear" w:color="auto" w:fill="auto"/>
          <w:lang w:val="en-US" w:eastAsia="en-US" w:bidi="en-US"/>
        </w:rPr>
        <w:t xml:space="preserve">blood tainted with 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w:t>
      </w:r>
      <w:r>
        <w:rPr>
          <w:rFonts w:ascii="Times New Roman" w:eastAsia="Times New Roman" w:hAnsi="Times New Roman" w:cs="Times New Roman"/>
          <w:color w:val="70625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clean thing cannot be brought out of an un</w:t>
        <w:softHyphen/>
        <w:t>clean. What is born of the fleſh is flesh, carnal and cor</w:t>
        <w:softHyphen/>
        <w:t xml:space="preserve">rupt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man is conceived in sin and ſhapen in iniquity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then there is a difference between being </w:t>
      </w:r>
      <w:r>
        <w:rPr>
          <w:rFonts w:ascii="Times New Roman" w:eastAsia="Times New Roman" w:hAnsi="Times New Roman" w:cs="Times New Roman"/>
          <w:i/>
          <w:iCs/>
          <w:color w:val="000000"/>
          <w:spacing w:val="0"/>
          <w:w w:val="100"/>
          <w:position w:val="0"/>
          <w:shd w:val="clear" w:color="auto" w:fill="auto"/>
          <w:lang w:val="en-US" w:eastAsia="en-US" w:bidi="en-US"/>
        </w:rPr>
        <w:t>made sinners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becoming</w:t>
      </w:r>
      <w:r>
        <w:rPr>
          <w:rFonts w:ascii="Times New Roman" w:eastAsia="Times New Roman" w:hAnsi="Times New Roman" w:cs="Times New Roman"/>
          <w:color w:val="000000"/>
          <w:spacing w:val="0"/>
          <w:w w:val="100"/>
          <w:position w:val="0"/>
          <w:shd w:val="clear" w:color="auto" w:fill="auto"/>
          <w:lang w:val="en-US" w:eastAsia="en-US" w:bidi="en-US"/>
        </w:rPr>
        <w:t xml:space="preserve"> ſinful. The </w:t>
      </w:r>
      <w:r>
        <w:rPr>
          <w:rFonts w:ascii="Times New Roman" w:eastAsia="Times New Roman" w:hAnsi="Times New Roman" w:cs="Times New Roman"/>
          <w:color w:val="70625B"/>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reſpects the </w:t>
      </w:r>
      <w:r>
        <w:rPr>
          <w:rFonts w:ascii="Times New Roman" w:eastAsia="Times New Roman" w:hAnsi="Times New Roman" w:cs="Times New Roman"/>
          <w:i/>
          <w:iCs/>
          <w:color w:val="000000"/>
          <w:spacing w:val="0"/>
          <w:w w:val="100"/>
          <w:position w:val="0"/>
          <w:shd w:val="clear" w:color="auto" w:fill="auto"/>
          <w:lang w:val="en-US" w:eastAsia="en-US" w:bidi="en-US"/>
        </w:rPr>
        <w:t>guilt,</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the </w:t>
      </w:r>
      <w:r>
        <w:rPr>
          <w:rFonts w:ascii="Times New Roman" w:eastAsia="Times New Roman" w:hAnsi="Times New Roman" w:cs="Times New Roman"/>
          <w:i/>
          <w:iCs/>
          <w:color w:val="000000"/>
          <w:spacing w:val="0"/>
          <w:w w:val="100"/>
          <w:position w:val="0"/>
          <w:shd w:val="clear" w:color="auto" w:fill="auto"/>
          <w:lang w:val="en-US" w:eastAsia="en-US" w:bidi="en-US"/>
        </w:rPr>
        <w:t>pollution</w:t>
      </w:r>
      <w:r>
        <w:rPr>
          <w:rFonts w:ascii="Times New Roman" w:eastAsia="Times New Roman" w:hAnsi="Times New Roman" w:cs="Times New Roman"/>
          <w:color w:val="000000"/>
          <w:spacing w:val="0"/>
          <w:w w:val="100"/>
          <w:position w:val="0"/>
          <w:shd w:val="clear" w:color="auto" w:fill="auto"/>
          <w:lang w:val="en-US" w:eastAsia="en-US" w:bidi="en-US"/>
        </w:rPr>
        <w:t xml:space="preserve"> of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is previous to the other, and the foundation of it. Men receive a corrupt nature from their immediate </w:t>
      </w:r>
      <w:r>
        <w:rPr>
          <w:rFonts w:ascii="Times New Roman" w:eastAsia="Times New Roman" w:hAnsi="Times New Roman" w:cs="Times New Roman"/>
          <w:color w:val="70625B"/>
          <w:spacing w:val="0"/>
          <w:w w:val="100"/>
          <w:position w:val="0"/>
          <w:shd w:val="clear" w:color="auto" w:fill="auto"/>
          <w:lang w:val="en-US" w:eastAsia="en-US" w:bidi="en-US"/>
        </w:rPr>
        <w:t xml:space="preserve">parents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made ſinners, not by any act of their diſobedience, but only by the imputation of the sin of Adam.”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confirm and illuſtrate </w:t>
      </w:r>
      <w:r>
        <w:rPr>
          <w:rFonts w:ascii="Times New Roman" w:eastAsia="Times New Roman" w:hAnsi="Times New Roman" w:cs="Times New Roman"/>
          <w:color w:val="70625B"/>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doctrine of imputed sin, they obſerve, that the word ϰαῚεσῚαθησαν, use</w:t>
      </w:r>
      <w:r>
        <w:rPr>
          <w:rFonts w:ascii="Times New Roman" w:eastAsia="Times New Roman" w:hAnsi="Times New Roman" w:cs="Times New Roman"/>
          <w:color w:val="70625B"/>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by the apoſtle, signifies </w:t>
      </w:r>
      <w:r>
        <w:rPr>
          <w:rFonts w:ascii="Times New Roman" w:eastAsia="Times New Roman" w:hAnsi="Times New Roman" w:cs="Times New Roman"/>
          <w:i/>
          <w:iCs/>
          <w:color w:val="000000"/>
          <w:spacing w:val="0"/>
          <w:w w:val="100"/>
          <w:position w:val="0"/>
          <w:shd w:val="clear" w:color="auto" w:fill="auto"/>
          <w:lang w:val="en-US" w:eastAsia="en-US" w:bidi="en-US"/>
        </w:rPr>
        <w:t>constituted</w:t>
      </w:r>
      <w:r>
        <w:rPr>
          <w:rFonts w:ascii="Times New Roman" w:eastAsia="Times New Roman" w:hAnsi="Times New Roman" w:cs="Times New Roman"/>
          <w:color w:val="000000"/>
          <w:spacing w:val="0"/>
          <w:w w:val="100"/>
          <w:position w:val="0"/>
          <w:shd w:val="clear" w:color="auto" w:fill="auto"/>
          <w:lang w:val="en-US" w:eastAsia="en-US" w:bidi="en-US"/>
        </w:rPr>
        <w:t xml:space="preserve"> in a judicial way, ordered and appointed in the diſpenſation of things that ſo it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juſt as Chriſt was made sin or </w:t>
      </w:r>
      <w:r>
        <w:rPr>
          <w:rFonts w:ascii="Times New Roman" w:eastAsia="Times New Roman" w:hAnsi="Times New Roman" w:cs="Times New Roman"/>
          <w:color w:val="70625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firmer </w:t>
      </w:r>
      <w:r>
        <w:rPr>
          <w:rFonts w:ascii="Times New Roman" w:eastAsia="Times New Roman" w:hAnsi="Times New Roman" w:cs="Times New Roman"/>
          <w:color w:val="70625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imputation, or by that conſtitution of God which laid upon him the sins of </w:t>
      </w:r>
      <w:r>
        <w:rPr>
          <w:rFonts w:ascii="Times New Roman" w:eastAsia="Times New Roman" w:hAnsi="Times New Roman" w:cs="Times New Roman"/>
          <w:color w:val="70625B"/>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his people, and dealt with him </w:t>
      </w:r>
      <w:r>
        <w:rPr>
          <w:rFonts w:ascii="Times New Roman" w:eastAsia="Times New Roman" w:hAnsi="Times New Roman" w:cs="Times New Roman"/>
          <w:color w:val="70625B"/>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if he had been the guilty perſon. That this is the ſenſe of the paſſage, they argue fur</w:t>
        <w:softHyphen/>
        <w:t xml:space="preserve">ther from the puniſhment inflicted on men for the sin of Adam. The puniſhment threatened to that sin was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includes death corporal, moral, and eternal. Corpo</w:t>
        <w:softHyphen/>
        <w:t xml:space="preserve">ral death, ſay they, </w:t>
      </w:r>
      <w:r>
        <w:rPr>
          <w:rFonts w:ascii="Times New Roman" w:eastAsia="Times New Roman" w:hAnsi="Times New Roman" w:cs="Times New Roman"/>
          <w:color w:val="70625B"/>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allowed by all to be ſuffered on ac</w:t>
        <w:softHyphen/>
        <w:t xml:space="preserve">count of the sin of Adam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ſo, there muſt be guilt, and that guilt made over to the ſufferer, which can be done only by </w:t>
      </w:r>
      <w:r>
        <w:rPr>
          <w:rFonts w:ascii="Times New Roman" w:eastAsia="Times New Roman" w:hAnsi="Times New Roman" w:cs="Times New Roman"/>
          <w:i/>
          <w:iCs/>
          <w:color w:val="000000"/>
          <w:spacing w:val="0"/>
          <w:w w:val="100"/>
          <w:position w:val="0"/>
          <w:shd w:val="clear" w:color="auto" w:fill="auto"/>
          <w:lang w:val="en-US" w:eastAsia="en-US" w:bidi="en-US"/>
        </w:rPr>
        <w:t>imputation.</w:t>
      </w:r>
      <w:r>
        <w:rPr>
          <w:rFonts w:ascii="Times New Roman" w:eastAsia="Times New Roman" w:hAnsi="Times New Roman" w:cs="Times New Roman"/>
          <w:color w:val="000000"/>
          <w:spacing w:val="0"/>
          <w:w w:val="100"/>
          <w:position w:val="0"/>
          <w:shd w:val="clear" w:color="auto" w:fill="auto"/>
          <w:lang w:val="en-US" w:eastAsia="en-US" w:bidi="en-US"/>
        </w:rPr>
        <w:t xml:space="preserve"> A moral death is no other than the loſs of the image of God in man, which conſiſted in righte</w:t>
        <w:softHyphen/>
        <w:t xml:space="preserve">ouſneſs and holineſs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particularly it is the loſs of ori</w:t>
        <w:softHyphen/>
        <w:t>ginal righteouſneſs, to which ſucceeded unrighteouſneſs and unholineſs.</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both a sin and a puniſhment for 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it comes upon all men as a puniſhment, it muſt ſuppoſe preceding sin, which can be nothing but Adam’s diſobe</w:t>
        <w:softHyphen/>
        <w:t xml:space="preserve">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guilt of which is made Over to his poſterity by </w:t>
      </w:r>
      <w:r>
        <w:rPr>
          <w:rFonts w:ascii="Times New Roman" w:eastAsia="Times New Roman" w:hAnsi="Times New Roman" w:cs="Times New Roman"/>
          <w:i/>
          <w:iCs/>
          <w:color w:val="000000"/>
          <w:spacing w:val="0"/>
          <w:w w:val="100"/>
          <w:position w:val="0"/>
          <w:shd w:val="clear" w:color="auto" w:fill="auto"/>
          <w:lang w:val="en-US" w:eastAsia="en-US" w:bidi="en-US"/>
        </w:rPr>
        <w:t>imputation.</w:t>
      </w:r>
      <w:r>
        <w:rPr>
          <w:rFonts w:ascii="Times New Roman" w:eastAsia="Times New Roman" w:hAnsi="Times New Roman" w:cs="Times New Roman"/>
          <w:color w:val="000000"/>
          <w:spacing w:val="0"/>
          <w:w w:val="100"/>
          <w:position w:val="0"/>
          <w:shd w:val="clear" w:color="auto" w:fill="auto"/>
          <w:lang w:val="en-US" w:eastAsia="en-US" w:bidi="en-US"/>
        </w:rPr>
        <w:t xml:space="preserve"> This appears ſtill more evident from the </w:t>
      </w:r>
      <w:r>
        <w:rPr>
          <w:rFonts w:ascii="Times New Roman" w:eastAsia="Times New Roman" w:hAnsi="Times New Roman" w:cs="Times New Roman"/>
          <w:color w:val="70625B"/>
          <w:spacing w:val="0"/>
          <w:w w:val="100"/>
          <w:position w:val="0"/>
          <w:shd w:val="clear" w:color="auto" w:fill="auto"/>
          <w:lang w:val="en-US" w:eastAsia="en-US" w:bidi="en-US"/>
        </w:rPr>
        <w:t>poſte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rity of Adam being made liable to eternal death </w:t>
      </w:r>
      <w:r>
        <w:rPr>
          <w:rFonts w:ascii="Times New Roman" w:eastAsia="Times New Roman" w:hAnsi="Times New Roman" w:cs="Times New Roman"/>
          <w:color w:val="70625B"/>
          <w:spacing w:val="0"/>
          <w:w w:val="100"/>
          <w:position w:val="0"/>
          <w:shd w:val="clear" w:color="auto" w:fill="auto"/>
          <w:lang w:val="en-US" w:eastAsia="en-US" w:bidi="en-US"/>
        </w:rPr>
        <w:t>in conſe</w:t>
      </w:r>
      <w:r>
        <w:rPr>
          <w:rFonts w:ascii="Times New Roman" w:eastAsia="Times New Roman" w:hAnsi="Times New Roman" w:cs="Times New Roman"/>
          <w:color w:val="000000"/>
          <w:spacing w:val="0"/>
          <w:w w:val="100"/>
          <w:position w:val="0"/>
          <w:shd w:val="clear" w:color="auto" w:fill="auto"/>
          <w:lang w:val="en-US" w:eastAsia="en-US" w:bidi="en-US"/>
        </w:rPr>
        <w:t xml:space="preserve">quence of his tranſgreſſion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wages of sin, </w:t>
      </w:r>
      <w:r>
        <w:rPr>
          <w:rFonts w:ascii="Times New Roman" w:eastAsia="Times New Roman" w:hAnsi="Times New Roman" w:cs="Times New Roman"/>
          <w:color w:val="70625B"/>
          <w:spacing w:val="0"/>
          <w:w w:val="100"/>
          <w:position w:val="0"/>
          <w:shd w:val="clear" w:color="auto" w:fill="auto"/>
          <w:lang w:val="en-US" w:eastAsia="en-US" w:bidi="en-US"/>
        </w:rPr>
        <w:t xml:space="preserve">we are </w:t>
      </w:r>
      <w:r>
        <w:rPr>
          <w:rFonts w:ascii="Times New Roman" w:eastAsia="Times New Roman" w:hAnsi="Times New Roman" w:cs="Times New Roman"/>
          <w:color w:val="000000"/>
          <w:spacing w:val="0"/>
          <w:w w:val="100"/>
          <w:position w:val="0"/>
          <w:shd w:val="clear" w:color="auto" w:fill="auto"/>
          <w:lang w:val="en-US" w:eastAsia="en-US" w:bidi="en-US"/>
        </w:rPr>
        <w:t xml:space="preserve">aſſured, is death, </w:t>
      </w:r>
      <w:r>
        <w:rPr>
          <w:rFonts w:ascii="Times New Roman" w:eastAsia="Times New Roman" w:hAnsi="Times New Roman" w:cs="Times New Roman"/>
          <w:color w:val="70625B"/>
          <w:spacing w:val="0"/>
          <w:w w:val="100"/>
          <w:position w:val="0"/>
          <w:shd w:val="clear" w:color="auto" w:fill="auto"/>
          <w:lang w:val="en-US" w:eastAsia="en-US" w:bidi="en-US"/>
        </w:rPr>
        <w:t xml:space="preserve">even </w:t>
      </w:r>
      <w:r>
        <w:rPr>
          <w:rFonts w:ascii="Times New Roman" w:eastAsia="Times New Roman" w:hAnsi="Times New Roman" w:cs="Times New Roman"/>
          <w:color w:val="000000"/>
          <w:spacing w:val="0"/>
          <w:w w:val="100"/>
          <w:position w:val="0"/>
          <w:shd w:val="clear" w:color="auto" w:fill="auto"/>
          <w:lang w:val="en-US" w:eastAsia="en-US" w:bidi="en-US"/>
        </w:rPr>
        <w:t xml:space="preserve">death eternal, which never </w:t>
      </w:r>
      <w:r>
        <w:rPr>
          <w:rFonts w:ascii="Times New Roman" w:eastAsia="Times New Roman" w:hAnsi="Times New Roman" w:cs="Times New Roman"/>
          <w:color w:val="70625B"/>
          <w:spacing w:val="0"/>
          <w:w w:val="100"/>
          <w:position w:val="0"/>
          <w:shd w:val="clear" w:color="auto" w:fill="auto"/>
          <w:lang w:val="en-US" w:eastAsia="en-US" w:bidi="en-US"/>
        </w:rPr>
        <w:t>can be inflicted</w:t>
      </w:r>
      <w:r>
        <w:rPr>
          <w:rFonts w:ascii="Times New Roman" w:eastAsia="Times New Roman" w:hAnsi="Times New Roman" w:cs="Times New Roman"/>
          <w:color w:val="000000"/>
          <w:spacing w:val="0"/>
          <w:w w:val="100"/>
          <w:position w:val="0"/>
          <w:shd w:val="clear" w:color="auto" w:fill="auto"/>
          <w:lang w:val="en-US" w:eastAsia="en-US" w:bidi="en-US"/>
        </w:rPr>
        <w:t xml:space="preserve"> on guiltleſs perſons. But from the paſſage </w:t>
      </w:r>
      <w:r>
        <w:rPr>
          <w:rFonts w:ascii="Times New Roman" w:eastAsia="Times New Roman" w:hAnsi="Times New Roman" w:cs="Times New Roman"/>
          <w:color w:val="70625B"/>
          <w:spacing w:val="0"/>
          <w:w w:val="100"/>
          <w:position w:val="0"/>
          <w:shd w:val="clear" w:color="auto" w:fill="auto"/>
          <w:lang w:val="en-US" w:eastAsia="en-US" w:bidi="en-US"/>
        </w:rPr>
        <w:t xml:space="preserve">before us </w:t>
      </w:r>
      <w:r>
        <w:rPr>
          <w:rFonts w:ascii="Times New Roman" w:eastAsia="Times New Roman" w:hAnsi="Times New Roman" w:cs="Times New Roman"/>
          <w:color w:val="000000"/>
          <w:spacing w:val="0"/>
          <w:w w:val="100"/>
          <w:position w:val="0"/>
          <w:shd w:val="clear" w:color="auto" w:fill="auto"/>
          <w:lang w:val="en-US" w:eastAsia="en-US" w:bidi="en-US"/>
        </w:rPr>
        <w:t xml:space="preserve">we learn, that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offence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i/>
          <w:iCs/>
          <w:color w:val="70625B"/>
          <w:spacing w:val="0"/>
          <w:w w:val="100"/>
          <w:position w:val="0"/>
          <w:shd w:val="clear" w:color="auto" w:fill="auto"/>
          <w:lang w:val="en-US" w:eastAsia="en-US" w:bidi="en-US"/>
        </w:rPr>
        <w:t>one</w:t>
      </w:r>
      <w:r>
        <w:rPr>
          <w:rFonts w:ascii="Times New Roman" w:eastAsia="Times New Roman" w:hAnsi="Times New Roman" w:cs="Times New Roman"/>
          <w:color w:val="70625B"/>
          <w:spacing w:val="0"/>
          <w:w w:val="100"/>
          <w:position w:val="0"/>
          <w:shd w:val="clear" w:color="auto" w:fill="auto"/>
          <w:lang w:val="en-US" w:eastAsia="en-US" w:bidi="en-US"/>
        </w:rPr>
        <w:t xml:space="preserve"> judgment came upon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@@@[m]* Room v. 12, 15</w:t>
        <w:softHyphen/>
        <w:t>-20.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@@@[m]* Rom. ii. 10. and Eph. ii. I. and 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@@@[m]* Job xiv. 4. and xv. 14.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@@@[m]* Psalm li. 5. </w:t>
      </w:r>
    </w:p>
    <w:sectPr>
      <w:footnotePr>
        <w:pos w:val="pageBottom"/>
        <w:numFmt w:val="decimal"/>
        <w:numRestart w:val="continuous"/>
      </w:footnotePr>
      <w:pgSz w:w="12240" w:h="15840"/>
      <w:pgMar w:top="1080" w:left="858" w:right="858" w:bottom="1315" w:header="0" w:footer="3" w:gutter="12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