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Job’s country, Uz, took its name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from the first, as is already shown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from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because his country is always called </w:t>
      </w:r>
      <w:r>
        <w:rPr>
          <w:rFonts w:ascii="Times New Roman" w:eastAsia="Times New Roman" w:hAnsi="Times New Roman" w:cs="Times New Roman"/>
          <w:i/>
          <w:iCs/>
          <w:color w:val="000000"/>
          <w:spacing w:val="0"/>
          <w:w w:val="100"/>
          <w:position w:val="0"/>
          <w:shd w:val="clear" w:color="auto" w:fill="auto"/>
          <w:lang w:val="en-US" w:eastAsia="en-US" w:bidi="en-US"/>
        </w:rPr>
        <w:t>Seir,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Edom,</w:t>
      </w:r>
      <w:r>
        <w:rPr>
          <w:rFonts w:ascii="Times New Roman" w:eastAsia="Times New Roman" w:hAnsi="Times New Roman" w:cs="Times New Roman"/>
          <w:color w:val="000000"/>
          <w:spacing w:val="0"/>
          <w:w w:val="100"/>
          <w:position w:val="0"/>
          <w:shd w:val="clear" w:color="auto" w:fill="auto"/>
          <w:lang w:val="en-US" w:eastAsia="en-US" w:bidi="en-US"/>
        </w:rPr>
        <w:t xml:space="preserve"> never </w:t>
      </w:r>
      <w:r>
        <w:rPr>
          <w:rFonts w:ascii="Times New Roman" w:eastAsia="Times New Roman" w:hAnsi="Times New Roman" w:cs="Times New Roman"/>
          <w:i/>
          <w:iCs/>
          <w:color w:val="000000"/>
          <w:spacing w:val="0"/>
          <w:w w:val="100"/>
          <w:position w:val="0"/>
          <w:shd w:val="clear" w:color="auto" w:fill="auto"/>
          <w:lang w:val="en-US" w:eastAsia="en-US" w:bidi="en-US"/>
        </w:rPr>
        <w:t>Uz</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called a s</w:t>
      </w:r>
      <w:r>
        <w:rPr>
          <w:rFonts w:ascii="Times New Roman" w:eastAsia="Times New Roman" w:hAnsi="Times New Roman" w:cs="Times New Roman"/>
          <w:i/>
          <w:iCs/>
          <w:color w:val="000000"/>
          <w:spacing w:val="0"/>
          <w:w w:val="100"/>
          <w:position w:val="0"/>
          <w:shd w:val="clear" w:color="auto" w:fill="auto"/>
          <w:lang w:val="en-US" w:eastAsia="en-US" w:bidi="en-US"/>
        </w:rPr>
        <w:t>outh,</w:t>
      </w:r>
      <w:r>
        <w:rPr>
          <w:rFonts w:ascii="Times New Roman" w:eastAsia="Times New Roman" w:hAnsi="Times New Roman" w:cs="Times New Roman"/>
          <w:color w:val="000000"/>
          <w:spacing w:val="0"/>
          <w:w w:val="100"/>
          <w:position w:val="0"/>
          <w:shd w:val="clear" w:color="auto" w:fill="auto"/>
          <w:lang w:val="en-US" w:eastAsia="en-US" w:bidi="en-US"/>
        </w:rPr>
        <w:t xml:space="preserve"> not an </w:t>
      </w:r>
      <w:r>
        <w:rPr>
          <w:rFonts w:ascii="Times New Roman" w:eastAsia="Times New Roman" w:hAnsi="Times New Roman" w:cs="Times New Roman"/>
          <w:i/>
          <w:iCs/>
          <w:color w:val="000000"/>
          <w:spacing w:val="0"/>
          <w:w w:val="100"/>
          <w:position w:val="0"/>
          <w:shd w:val="clear" w:color="auto" w:fill="auto"/>
          <w:lang w:val="en-US" w:eastAsia="en-US" w:bidi="en-US"/>
        </w:rPr>
        <w:t>east,</w:t>
      </w:r>
      <w:r>
        <w:rPr>
          <w:rFonts w:ascii="Times New Roman" w:eastAsia="Times New Roman" w:hAnsi="Times New Roman" w:cs="Times New Roman"/>
          <w:color w:val="000000"/>
          <w:spacing w:val="0"/>
          <w:w w:val="100"/>
          <w:position w:val="0"/>
          <w:shd w:val="clear" w:color="auto" w:fill="auto"/>
          <w:lang w:val="en-US" w:eastAsia="en-US" w:bidi="en-US"/>
        </w:rPr>
        <w:t xml:space="preserve"> country, in Scripture. it therefore re</w:t>
        <w:softHyphen/>
        <w:t xml:space="preserve">mains, that we look for the country and place of residence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Job </w:t>
      </w:r>
      <w:r>
        <w:rPr>
          <w:rFonts w:ascii="Times New Roman" w:eastAsia="Times New Roman" w:hAnsi="Times New Roman" w:cs="Times New Roman"/>
          <w:color w:val="000000"/>
          <w:spacing w:val="0"/>
          <w:w w:val="100"/>
          <w:position w:val="0"/>
          <w:shd w:val="clear" w:color="auto" w:fill="auto"/>
          <w:lang w:val="en-US" w:eastAsia="en-US" w:bidi="en-US"/>
        </w:rPr>
        <w:t xml:space="preserve">in Arabia Desrta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there was very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bable reaſons. The plunderers of Job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Chaldeans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Sabeans,</w:t>
      </w:r>
      <w:r>
        <w:rPr>
          <w:rFonts w:ascii="Times New Roman" w:eastAsia="Times New Roman" w:hAnsi="Times New Roman" w:cs="Times New Roman"/>
          <w:color w:val="000000"/>
          <w:spacing w:val="0"/>
          <w:w w:val="100"/>
          <w:position w:val="0"/>
          <w:shd w:val="clear" w:color="auto" w:fill="auto"/>
          <w:lang w:val="en-US" w:eastAsia="en-US" w:bidi="en-US"/>
        </w:rPr>
        <w:t xml:space="preserve"> next neighbours to him. These Sabeans came not from Arabia Felix, but from a nearer Sabe in Arabia Deserta (Ptolemy)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friends, except Eliphaz the Themanite, were of Arabia Deserta.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32" w:left="769" w:right="769" w:bottom="1339" w:header="0" w:footer="3" w:gutter="148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UZBECK </w:t>
      </w:r>
      <w:r>
        <w:rPr>
          <w:rFonts w:ascii="Times New Roman" w:eastAsia="Times New Roman" w:hAnsi="Times New Roman" w:cs="Times New Roman"/>
          <w:smallCaps/>
          <w:color w:val="000000"/>
          <w:spacing w:val="0"/>
          <w:w w:val="100"/>
          <w:position w:val="0"/>
          <w:shd w:val="clear" w:color="auto" w:fill="auto"/>
          <w:lang w:val="en-US" w:eastAsia="en-US" w:bidi="en-US"/>
        </w:rPr>
        <w:t>Tartary.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Tartary,</w:t>
      </w:r>
    </w:p>
    <w:p>
      <w:pPr>
        <w:pStyle w:val="Style8"/>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132" w:left="769" w:right="769" w:bottom="1339" w:header="0" w:footer="3" w:gutter="1386"/>
          <w:cols w:space="720"/>
          <w:noEndnote/>
          <w:rtlGutter/>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w</w:t>
      </w:r>
      <w:bookmarkEnd w:id="0"/>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 is the 2</w:t>
      </w:r>
      <w:r>
        <w:rPr>
          <w:rFonts w:ascii="Times New Roman" w:eastAsia="Times New Roman" w:hAnsi="Times New Roman" w:cs="Times New Roman"/>
          <w:color w:val="000000"/>
          <w:spacing w:val="0"/>
          <w:w w:val="100"/>
          <w:position w:val="0"/>
          <w:shd w:val="clear" w:color="auto" w:fill="auto"/>
          <w:lang w:val="la-001" w:eastAsia="la-001" w:bidi="la-001"/>
        </w:rPr>
        <w:t>1s</w:t>
      </w:r>
      <w:r>
        <w:rPr>
          <w:rFonts w:ascii="Times New Roman" w:eastAsia="Times New Roman" w:hAnsi="Times New Roman" w:cs="Times New Roman"/>
          <w:color w:val="000000"/>
          <w:spacing w:val="0"/>
          <w:w w:val="100"/>
          <w:position w:val="0"/>
          <w:shd w:val="clear" w:color="auto" w:fill="auto"/>
          <w:lang w:val="en-US" w:eastAsia="en-US" w:bidi="en-US"/>
        </w:rPr>
        <w:t xml:space="preserve">t letter of our alphabet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compoſed, as its name implies, of two v’s. It was not in use among the Hebrews, Greeks, or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chief</w:t>
        <w:softHyphen/>
        <w:t xml:space="preserve">ly peculiar to the northern nations, the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Saxons, Britons, &amp;c. But still it is not uſed by the French, Itali</w:t>
        <w:softHyphen/>
        <w:t>ans, Spaniards, or Portugueſe, except in proper names, and other terms borrowed from languages in which it is ori</w:t>
        <w:softHyphen/>
        <w:t xml:space="preserve">ginally uſed, and even then it is sounded like the single v. This letter is of an ambiguous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a conſonant at the beginning of words, and a vowel at the end. It may stand before all the vowels except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water, wedge, win</w:t>
        <w:softHyphen/>
        <w:t xml:space="preserve">ter, wonder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alſo follow the vowels </w:t>
      </w:r>
      <w:r>
        <w:rPr>
          <w:rFonts w:ascii="Times New Roman" w:eastAsia="Times New Roman" w:hAnsi="Times New Roman" w:cs="Times New Roman"/>
          <w:i/>
          <w:iCs/>
          <w:color w:val="000000"/>
          <w:spacing w:val="0"/>
          <w:w w:val="100"/>
          <w:position w:val="0"/>
          <w:shd w:val="clear" w:color="auto" w:fill="auto"/>
          <w:lang w:val="en-US" w:eastAsia="en-US" w:bidi="en-US"/>
        </w:rPr>
        <w:t>a, e, o,</w:t>
      </w:r>
      <w:r>
        <w:rPr>
          <w:rFonts w:ascii="Times New Roman" w:eastAsia="Times New Roman" w:hAnsi="Times New Roman" w:cs="Times New Roman"/>
          <w:color w:val="000000"/>
          <w:spacing w:val="0"/>
          <w:w w:val="100"/>
          <w:position w:val="0"/>
          <w:shd w:val="clear" w:color="auto" w:fill="auto"/>
          <w:lang w:val="en-US" w:eastAsia="en-US" w:bidi="en-US"/>
        </w:rPr>
        <w:t xml:space="preserve"> and unites with them into a kind of double vowel, or diphthong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ſaw, few, cow,</w:t>
      </w:r>
      <w:r>
        <w:rPr>
          <w:rFonts w:ascii="Times New Roman" w:eastAsia="Times New Roman" w:hAnsi="Times New Roman" w:cs="Times New Roman"/>
          <w:color w:val="000000"/>
          <w:spacing w:val="0"/>
          <w:w w:val="100"/>
          <w:position w:val="0"/>
          <w:shd w:val="clear" w:color="auto" w:fill="auto"/>
          <w:lang w:val="en-US" w:eastAsia="en-US" w:bidi="en-US"/>
        </w:rPr>
        <w:t xml:space="preserve"> &amp;c. It alſo goes before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follows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w</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rath, ſwear, thwart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goes before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alſo, though in reality it is sounded after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when, what,</w:t>
      </w:r>
      <w:r>
        <w:rPr>
          <w:rFonts w:ascii="Times New Roman" w:eastAsia="Times New Roman" w:hAnsi="Times New Roman" w:cs="Times New Roman"/>
          <w:color w:val="000000"/>
          <w:spacing w:val="0"/>
          <w:w w:val="100"/>
          <w:position w:val="0"/>
          <w:shd w:val="clear" w:color="auto" w:fill="auto"/>
          <w:lang w:val="en-US" w:eastAsia="en-US" w:bidi="en-US"/>
        </w:rPr>
        <w:t xml:space="preserve"> &amp;c. In ſome words it is obſcure, as in s</w:t>
      </w:r>
      <w:r>
        <w:rPr>
          <w:rFonts w:ascii="Times New Roman" w:eastAsia="Times New Roman" w:hAnsi="Times New Roman" w:cs="Times New Roman"/>
          <w:i/>
          <w:iCs/>
          <w:color w:val="000000"/>
          <w:spacing w:val="0"/>
          <w:w w:val="100"/>
          <w:position w:val="0"/>
          <w:shd w:val="clear" w:color="auto" w:fill="auto"/>
          <w:lang w:val="en-US" w:eastAsia="en-US" w:bidi="en-US"/>
        </w:rPr>
        <w:t>hadow, wi</w:t>
        <w:softHyphen/>
        <w:t>dow,</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WAAG, a </w:t>
      </w:r>
      <w:r>
        <w:rPr>
          <w:rFonts w:ascii="Times New Roman" w:eastAsia="Times New Roman" w:hAnsi="Times New Roman" w:cs="Times New Roman"/>
          <w:color w:val="000000"/>
          <w:spacing w:val="0"/>
          <w:w w:val="100"/>
          <w:position w:val="0"/>
          <w:shd w:val="clear" w:color="auto" w:fill="auto"/>
          <w:lang w:val="en-US" w:eastAsia="en-US" w:bidi="en-US"/>
        </w:rPr>
        <w:t>river of Hungary, which riſes in the Carpa</w:t>
        <w:softHyphen/>
        <w:t>thian mountains, and falls into the Danube oppoſite to the iſland of Schut.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WAAL, a river of the United Netherlands, being one of the branches of the Rhine, which runs from east to west, thro’ Guelderland, palling by Nimeguen, Tiel, </w:t>
      </w:r>
      <w:r>
        <w:rPr>
          <w:rFonts w:ascii="Times New Roman" w:eastAsia="Times New Roman" w:hAnsi="Times New Roman" w:cs="Times New Roman"/>
          <w:color w:val="000000"/>
          <w:spacing w:val="0"/>
          <w:w w:val="100"/>
          <w:position w:val="0"/>
          <w:shd w:val="clear" w:color="auto" w:fill="auto"/>
          <w:lang w:val="de-DE" w:eastAsia="de-DE" w:bidi="de-DE"/>
        </w:rPr>
        <w:t xml:space="preserve">Bommel, </w:t>
      </w:r>
      <w:r>
        <w:rPr>
          <w:rFonts w:ascii="Times New Roman" w:eastAsia="Times New Roman" w:hAnsi="Times New Roman" w:cs="Times New Roman"/>
          <w:color w:val="000000"/>
          <w:spacing w:val="0"/>
          <w:w w:val="100"/>
          <w:position w:val="0"/>
          <w:shd w:val="clear" w:color="auto" w:fill="auto"/>
          <w:lang w:val="en-US" w:eastAsia="en-US" w:bidi="en-US"/>
        </w:rPr>
        <w:t xml:space="preserve">and Gorcum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uniting with the Maes, falls into the German Sea below the Briel.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WACHENDORFIA,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arran</w:t>
        <w:softHyphen/>
        <w:t xml:space="preserve">ged in Linnaeus’s Natural Method of Classification under the 6th order, </w:t>
      </w:r>
      <w:r>
        <w:rPr>
          <w:rFonts w:ascii="Times New Roman" w:eastAsia="Times New Roman" w:hAnsi="Times New Roman" w:cs="Times New Roman"/>
          <w:i/>
          <w:iCs/>
          <w:color w:val="000000"/>
          <w:spacing w:val="0"/>
          <w:w w:val="100"/>
          <w:position w:val="0"/>
          <w:shd w:val="clear" w:color="auto" w:fill="auto"/>
          <w:lang w:val="en-US" w:eastAsia="en-US" w:bidi="en-US"/>
        </w:rPr>
        <w:t>Insatae.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hexapetalous, unequal, and situated below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trilocular and superior. There are four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of which are natives of 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WADD, or </w:t>
      </w:r>
      <w:r>
        <w:rPr>
          <w:rFonts w:ascii="Times New Roman" w:eastAsia="Times New Roman" w:hAnsi="Times New Roman" w:cs="Times New Roman"/>
          <w:smallCaps/>
          <w:color w:val="000000"/>
          <w:spacing w:val="0"/>
          <w:w w:val="100"/>
          <w:position w:val="0"/>
          <w:shd w:val="clear" w:color="auto" w:fill="auto"/>
          <w:lang w:val="en-US" w:eastAsia="en-US" w:bidi="en-US"/>
        </w:rPr>
        <w:t>Wadding,</w:t>
      </w:r>
      <w:r>
        <w:rPr>
          <w:rFonts w:ascii="Times New Roman" w:eastAsia="Times New Roman" w:hAnsi="Times New Roman" w:cs="Times New Roman"/>
          <w:color w:val="000000"/>
          <w:spacing w:val="0"/>
          <w:w w:val="100"/>
          <w:position w:val="0"/>
          <w:shd w:val="clear" w:color="auto" w:fill="auto"/>
          <w:lang w:val="en-US" w:eastAsia="en-US" w:bidi="en-US"/>
        </w:rPr>
        <w:t xml:space="preserve"> is a stopple of paper, hay, straw, or the like, forced into a gun upon the powder, to keep it cloſe in the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put up cloſe to the shot, to keep it from rolling 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WADSET,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clxix. 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WAFERS,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Sealing </w:t>
      </w:r>
      <w:r>
        <w:rPr>
          <w:rFonts w:ascii="Times New Roman" w:eastAsia="Times New Roman" w:hAnsi="Times New Roman" w:cs="Times New Roman"/>
          <w:i/>
          <w:iCs/>
          <w:smallCaps/>
          <w:color w:val="000000"/>
          <w:spacing w:val="0"/>
          <w:w w:val="100"/>
          <w:position w:val="0"/>
          <w:shd w:val="clear" w:color="auto" w:fill="auto"/>
          <w:lang w:val="en-US" w:eastAsia="en-US" w:bidi="en-US"/>
        </w:rPr>
        <w:t>Wafers,</w:t>
      </w:r>
      <w:r>
        <w:rPr>
          <w:rFonts w:ascii="Times New Roman" w:eastAsia="Times New Roman" w:hAnsi="Times New Roman" w:cs="Times New Roman"/>
          <w:color w:val="000000"/>
          <w:spacing w:val="0"/>
          <w:w w:val="100"/>
          <w:position w:val="0"/>
          <w:shd w:val="clear" w:color="auto" w:fill="auto"/>
          <w:lang w:val="en-US" w:eastAsia="en-US" w:bidi="en-US"/>
        </w:rPr>
        <w:t xml:space="preserve"> are made thus: Take very fine flour, mix it with glair of eggs, isinglaſs, and a little yeast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mingle the materials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beat them well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ſpread the batter, being made thin with gum-water, on even tin plates, and dry them in a stove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cut them out for </w:t>
      </w:r>
      <w:r>
        <w:rPr>
          <w:rFonts w:ascii="Times New Roman" w:eastAsia="Times New Roman" w:hAnsi="Times New Roman" w:cs="Times New Roman"/>
          <w:b/>
          <w:bCs/>
          <w:color w:val="000000"/>
          <w:spacing w:val="0"/>
          <w:w w:val="100"/>
          <w:position w:val="0"/>
          <w:shd w:val="clear" w:color="auto" w:fill="auto"/>
          <w:lang w:val="en-US" w:eastAsia="en-US" w:bidi="en-US"/>
        </w:rPr>
        <w:t>use.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may make them of what colour you pleaſe, by tin</w:t>
        <w:softHyphen/>
        <w:t xml:space="preserve">ging the paste </w:t>
      </w:r>
      <w:r>
        <w:rPr>
          <w:rFonts w:ascii="Times New Roman" w:eastAsia="Times New Roman" w:hAnsi="Times New Roman" w:cs="Times New Roman"/>
          <w:color w:val="000000"/>
          <w:spacing w:val="0"/>
          <w:w w:val="100"/>
          <w:position w:val="0"/>
          <w:shd w:val="clear" w:color="auto" w:fill="auto"/>
          <w:lang w:val="fr-FR" w:eastAsia="fr-FR" w:bidi="fr-FR"/>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brasil or vermilion for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indigo or verditer, &amp;c. for blue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affron, turmerics, or gamboge, &amp;c. for bellow.</w:t>
      </w:r>
    </w:p>
    <w:p>
      <w:pPr>
        <w:pStyle w:val="Style2"/>
        <w:keepNext w:val="0"/>
        <w:keepLines w:val="0"/>
        <w:widowControl w:val="0"/>
        <w:shd w:val="clear" w:color="auto" w:fill="auto"/>
        <w:tabs>
          <w:tab w:pos="19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(Wager of) </w:t>
      </w:r>
      <w:r>
        <w:rPr>
          <w:rFonts w:ascii="Times New Roman" w:eastAsia="Times New Roman" w:hAnsi="Times New Roman" w:cs="Times New Roman"/>
          <w:smallCaps/>
          <w:color w:val="000000"/>
          <w:spacing w:val="0"/>
          <w:w w:val="100"/>
          <w:position w:val="0"/>
          <w:shd w:val="clear" w:color="auto" w:fill="auto"/>
          <w:lang w:val="en-US" w:eastAsia="en-US" w:bidi="en-US"/>
        </w:rPr>
        <w:t>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Wagfr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Battel.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(Wager of) </w:t>
      </w:r>
      <w:r>
        <w:rPr>
          <w:rFonts w:ascii="Times New Roman" w:eastAsia="Times New Roman" w:hAnsi="Times New Roman" w:cs="Times New Roman"/>
          <w:smallCaps/>
          <w:color w:val="000000"/>
          <w:spacing w:val="0"/>
          <w:w w:val="100"/>
          <w:position w:val="0"/>
          <w:shd w:val="clear" w:color="auto" w:fill="auto"/>
          <w:lang w:val="en-US" w:eastAsia="en-US" w:bidi="en-US"/>
        </w:rPr>
        <w:t>Battel.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WAGGON, a wheel-carriage, of which there are vari</w:t>
        <w:softHyphen/>
        <w:t>ous forms, accommodated to the different uſes they are in</w:t>
        <w:softHyphen/>
        <w:t xml:space="preserve">tended for. The common waggon consists of the shafts or </w:t>
      </w:r>
      <w:r>
        <w:rPr>
          <w:rFonts w:ascii="Times New Roman" w:eastAsia="Times New Roman" w:hAnsi="Times New Roman" w:cs="Times New Roman"/>
          <w:color w:val="000000"/>
          <w:spacing w:val="0"/>
          <w:w w:val="100"/>
          <w:position w:val="0"/>
          <w:shd w:val="clear" w:color="auto" w:fill="auto"/>
          <w:lang w:val="en-US" w:eastAsia="en-US" w:bidi="en-US"/>
        </w:rPr>
        <w:t xml:space="preserve">rods, being the two pieces which the hind horse bears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welds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slotes, or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pieces, which hold the shafts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bolster, being that part on which the fore</w:t>
        <w:softHyphen/>
        <w:t xml:space="preserve">wheels and the axle-tree turn in wheeling the waggon acroſs the 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chest or body of the waggon, having the staves or rails fixed thereon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bales, or hoops which com</w:t>
        <w:softHyphen/>
        <w:t xml:space="preserve">pole the 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tilt, the place covered with cloth, at the end of the waggon. See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Sect. iv.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WAGTAIL,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Motacilla.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WAIFS, </w:t>
      </w:r>
      <w:r>
        <w:rPr>
          <w:rFonts w:ascii="Times New Roman" w:eastAsia="Times New Roman" w:hAnsi="Times New Roman" w:cs="Times New Roman"/>
          <w:smallCaps/>
          <w:color w:val="000000"/>
          <w:spacing w:val="0"/>
          <w:w w:val="100"/>
          <w:position w:val="0"/>
          <w:shd w:val="clear" w:color="auto" w:fill="auto"/>
          <w:lang w:val="en-US" w:eastAsia="en-US" w:bidi="en-US"/>
        </w:rPr>
        <w:t>bona waviata,</w:t>
      </w:r>
      <w:r>
        <w:rPr>
          <w:rFonts w:ascii="Times New Roman" w:eastAsia="Times New Roman" w:hAnsi="Times New Roman" w:cs="Times New Roman"/>
          <w:color w:val="000000"/>
          <w:spacing w:val="0"/>
          <w:w w:val="100"/>
          <w:position w:val="0"/>
          <w:shd w:val="clear" w:color="auto" w:fill="auto"/>
          <w:lang w:val="en-US" w:eastAsia="en-US" w:bidi="en-US"/>
        </w:rPr>
        <w:t xml:space="preserve"> are goods stolen, and waived or thrown away by the thief in his flight, for fear of being apprehended. These are given to the king by the law, as a punishment upon the owner for not himſelf purſuing the felon, and taking away his goods from him. And therefore if the party robbed do his diligence immediately to follow and apprehend the thief (which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making fresh suit), </w:t>
      </w:r>
      <w:r>
        <w:rPr>
          <w:rFonts w:ascii="Times New Roman" w:eastAsia="Times New Roman" w:hAnsi="Times New Roman" w:cs="Times New Roman"/>
          <w:color w:val="000000"/>
          <w:spacing w:val="0"/>
          <w:w w:val="100"/>
          <w:position w:val="0"/>
          <w:shd w:val="clear" w:color="auto" w:fill="auto"/>
          <w:lang w:val="en-US" w:eastAsia="en-US" w:bidi="en-US"/>
        </w:rPr>
        <w:t xml:space="preserve">or do convict him afterwards, or procure evidence to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vict </w:t>
      </w:r>
      <w:r>
        <w:rPr>
          <w:rFonts w:ascii="Times New Roman" w:eastAsia="Times New Roman" w:hAnsi="Times New Roman" w:cs="Times New Roman"/>
          <w:color w:val="000000"/>
          <w:spacing w:val="0"/>
          <w:w w:val="100"/>
          <w:position w:val="0"/>
          <w:shd w:val="clear" w:color="auto" w:fill="auto"/>
          <w:lang w:val="en-US" w:eastAsia="en-US" w:bidi="en-US"/>
        </w:rPr>
        <w:t xml:space="preserve">him, he ſhall have his goods again. Waived goods do also not belong to the king till ſeized by ſomebody for his use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party robbed can ſeize them first, though at the distance of 20 years, the king ſhall never have them. If the goods are hid by the thief, or left anywhere by him, ſo that he had them not about him when he fled, and there</w:t>
        <w:softHyphen/>
        <w:t xml:space="preserve">fore did not throw them away in his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alſo are not </w:t>
      </w:r>
      <w:r>
        <w:rPr>
          <w:rFonts w:ascii="Times New Roman" w:eastAsia="Times New Roman" w:hAnsi="Times New Roman" w:cs="Times New Roman"/>
          <w:i/>
          <w:iCs/>
          <w:color w:val="000000"/>
          <w:spacing w:val="0"/>
          <w:w w:val="100"/>
          <w:position w:val="0"/>
          <w:shd w:val="clear" w:color="auto" w:fill="auto"/>
          <w:lang w:val="en-US" w:eastAsia="en-US" w:bidi="en-US"/>
        </w:rPr>
        <w:t>bona waviata,</w:t>
      </w:r>
      <w:r>
        <w:rPr>
          <w:rFonts w:ascii="Times New Roman" w:eastAsia="Times New Roman" w:hAnsi="Times New Roman" w:cs="Times New Roman"/>
          <w:color w:val="000000"/>
          <w:spacing w:val="0"/>
          <w:w w:val="100"/>
          <w:position w:val="0"/>
          <w:shd w:val="clear" w:color="auto" w:fill="auto"/>
          <w:lang w:val="en-US" w:eastAsia="en-US" w:bidi="en-US"/>
        </w:rPr>
        <w:t xml:space="preserve"> but the owner may have them again when he pleases. The goods of a foreign merchant, though stolen and thrown away in flight, ſhall never be waifs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reaſon whereof may be, not only for the encouragement of trade, but alſo because there is no wilful default in the foreign merchant’s not purſuing the thief, he being gene</w:t>
        <w:softHyphen/>
        <w:t>rally a stranger to our laws, our uſages, and our lan</w:t>
        <w:softHyphen/>
        <w:t>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WAIGATS </w:t>
      </w:r>
      <w:r>
        <w:rPr>
          <w:rFonts w:ascii="Times New Roman" w:eastAsia="Times New Roman" w:hAnsi="Times New Roman" w:cs="Times New Roman"/>
          <w:smallCaps/>
          <w:color w:val="000000"/>
          <w:spacing w:val="0"/>
          <w:w w:val="100"/>
          <w:position w:val="0"/>
          <w:shd w:val="clear" w:color="auto" w:fill="auto"/>
          <w:lang w:val="en-US" w:eastAsia="en-US" w:bidi="en-US"/>
        </w:rPr>
        <w:t>straits,</w:t>
      </w:r>
      <w:r>
        <w:rPr>
          <w:rFonts w:ascii="Times New Roman" w:eastAsia="Times New Roman" w:hAnsi="Times New Roman" w:cs="Times New Roman"/>
          <w:color w:val="000000"/>
          <w:spacing w:val="0"/>
          <w:w w:val="100"/>
          <w:position w:val="0"/>
          <w:shd w:val="clear" w:color="auto" w:fill="auto"/>
          <w:lang w:val="en-US" w:eastAsia="en-US" w:bidi="en-US"/>
        </w:rPr>
        <w:t xml:space="preserve"> situated between Nova Zembla and Russia, through which the Dutch sailed to the north, as high as 75⁰</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diſcover a north-east passage to China and the East Indies.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WAINSCOT, in building, the timber-work that ſerves to line the walls of a room, being uſually made in </w:t>
      </w:r>
      <w:r>
        <w:rPr>
          <w:rFonts w:ascii="Times New Roman" w:eastAsia="Times New Roman" w:hAnsi="Times New Roman" w:cs="Times New Roman"/>
          <w:color w:val="000000"/>
          <w:spacing w:val="0"/>
          <w:w w:val="100"/>
          <w:position w:val="0"/>
          <w:shd w:val="clear" w:color="auto" w:fill="auto"/>
          <w:lang w:val="la-001" w:eastAsia="la-001" w:bidi="la-001"/>
        </w:rPr>
        <w:t xml:space="preserve">pannels, </w:t>
      </w:r>
      <w:r>
        <w:rPr>
          <w:rFonts w:ascii="Times New Roman" w:eastAsia="Times New Roman" w:hAnsi="Times New Roman" w:cs="Times New Roman"/>
          <w:color w:val="000000"/>
          <w:spacing w:val="0"/>
          <w:w w:val="100"/>
          <w:position w:val="0"/>
          <w:shd w:val="clear" w:color="auto" w:fill="auto"/>
          <w:lang w:val="en-US" w:eastAsia="en-US" w:bidi="en-US"/>
        </w:rPr>
        <w:t>and painted, to ſerve instead of hangings.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WAIVE, in law, a woman that is put out of the protection of the law. She is called </w:t>
      </w:r>
      <w:r>
        <w:rPr>
          <w:rFonts w:ascii="Times New Roman" w:eastAsia="Times New Roman" w:hAnsi="Times New Roman" w:cs="Times New Roman"/>
          <w:i/>
          <w:iCs/>
          <w:color w:val="000000"/>
          <w:spacing w:val="0"/>
          <w:w w:val="100"/>
          <w:position w:val="0"/>
          <w:shd w:val="clear" w:color="auto" w:fill="auto"/>
          <w:lang w:val="en-US" w:eastAsia="en-US" w:bidi="en-US"/>
        </w:rPr>
        <w:t>waive,</w:t>
      </w:r>
      <w:r>
        <w:rPr>
          <w:rFonts w:ascii="Times New Roman" w:eastAsia="Times New Roman" w:hAnsi="Times New Roman" w:cs="Times New Roman"/>
          <w:color w:val="000000"/>
          <w:spacing w:val="0"/>
          <w:w w:val="100"/>
          <w:position w:val="0"/>
          <w:shd w:val="clear" w:color="auto" w:fill="auto"/>
          <w:lang w:val="en-US" w:eastAsia="en-US" w:bidi="en-US"/>
        </w:rPr>
        <w:t xml:space="preserve"> as being forſaken of the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w:t>
      </w:r>
      <w:r>
        <w:rPr>
          <w:rFonts w:ascii="Times New Roman" w:eastAsia="Times New Roman" w:hAnsi="Times New Roman" w:cs="Times New Roman"/>
          <w:i/>
          <w:iCs/>
          <w:color w:val="000000"/>
          <w:spacing w:val="0"/>
          <w:w w:val="100"/>
          <w:position w:val="0"/>
          <w:shd w:val="clear" w:color="auto" w:fill="auto"/>
          <w:lang w:val="en-US" w:eastAsia="en-US" w:bidi="en-US"/>
        </w:rPr>
        <w:t>outlaw</w:t>
      </w:r>
      <w:r>
        <w:rPr>
          <w:rFonts w:ascii="Times New Roman" w:eastAsia="Times New Roman" w:hAnsi="Times New Roman" w:cs="Times New Roman"/>
          <w:color w:val="000000"/>
          <w:spacing w:val="0"/>
          <w:w w:val="100"/>
          <w:position w:val="0"/>
          <w:shd w:val="clear" w:color="auto" w:fill="auto"/>
          <w:lang w:val="en-US" w:eastAsia="en-US" w:bidi="en-US"/>
        </w:rPr>
        <w:t xml:space="preserve"> as a man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reaſon women cannot be of the decenna, and are not ſworn in leets to the king, nor to the law, as men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are therefore within the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women are not, and ſo cannot be outlaw</w:t>
        <w:softHyphen/>
        <w:t>ed, since they never were within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WAKE, the print or track impressed by the course of 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ship on the ſurface of the water. It is formed by the re</w:t>
        <w:softHyphen/>
        <w:t xml:space="preserve">union of the body of water which was ſeparated by the ship’s bottom whilst moving through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may be ſeen to a considerable distance behind the stern, as ſmoother than the rest of the ſea. Hence it is uſually obſerved by the compaſs, to discover the angle of lee-way.</w:t>
      </w:r>
    </w:p>
    <w:sectPr>
      <w:footnotePr>
        <w:pos w:val="pageBottom"/>
        <w:numFmt w:val="decimal"/>
        <w:numRestart w:val="continuous"/>
      </w:footnotePr>
      <w:type w:val="continuous"/>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56"/>
      <w:szCs w:val="56"/>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jc w:val="center"/>
      <w:outlineLvl w:val="0"/>
    </w:pPr>
    <w:rPr>
      <w:b w:val="0"/>
      <w:bCs w:val="0"/>
      <w:i w:val="0"/>
      <w:iCs w:val="0"/>
      <w:smallCaps w:val="0"/>
      <w:strike w:val="0"/>
      <w:sz w:val="56"/>
      <w:szCs w:val="5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