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 that when the whole army ſhall have paſſed, the troops who occupy the redoubts may retire with ease. The ca</w:t>
        <w:softHyphen/>
        <w:t>valry will paſs the bridges without stopping behind the re</w:t>
        <w:softHyphen/>
        <w:t>doubts.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retreat of this kind, the infantry ſhould march in co</w:t>
        <w:softHyphen/>
        <w:t xml:space="preserve">lumn, and the cavalry in order of battle, upon the flanks of the infantry. Before the march is begun, ſome troops must be sent to occupy the redoubts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they ſhall be in possession of them, the army will put itſelf in march, and proceed towards them. The cavalry of the right must paſs over the bridge nearest to it, and that of the left will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 </w:t>
      </w:r>
      <w:r>
        <w:rPr>
          <w:rFonts w:ascii="Times New Roman" w:eastAsia="Times New Roman" w:hAnsi="Times New Roman" w:cs="Times New Roman"/>
          <w:color w:val="000000"/>
          <w:spacing w:val="0"/>
          <w:w w:val="100"/>
          <w:position w:val="0"/>
          <w:shd w:val="clear" w:color="auto" w:fill="auto"/>
          <w:lang w:val="en-US" w:eastAsia="en-US" w:bidi="en-US"/>
        </w:rPr>
        <w:t xml:space="preserve">the same. The columns of infantry must enter by the ſpaces which are between each redoubt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grenadiers and the piquets must remain, in order to ſustain the troops oc</w:t>
        <w:softHyphen/>
        <w:t xml:space="preserve">cupying the redoubts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pieces of cannon ſhould alſo be left to fire upon the enemy in case he ſhould approach too near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columns must paſs over the three bridges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grenadiers and the piquets must alſo draw near the head of the bridges at night-fall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troops occupying the redoubts must quit them ſilently, and paſs the bridges; they must be followed by the cannon that has been left during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grenadiers must paſs last of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they are passed, the bridges must be broke down. This may be eaſily executed, provided order and silence are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enemy entertains the least ſuſpicion of the redoubts being abandoned, he will come in full strength to attack the troops still remaining on that side. These troops, too weak to resist a ſuperior number, cannot avoid being beaten, slaughtered, or drowned, the cannon taken, and the bridges burnt.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greater ſecurity, the grenadiers and the piquets may be fumiſhed with chevaux-de-friſe, which will make an en</w:t>
        <w:softHyphen/>
        <w:t>trenchment, till the troops which occupied the redoubts are retired. A retreat never merits the epithet of fine, except it is performed with order, and with the loſs of as few brave men as possible, to save the rest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enterpriſe formed by a general in difficult places, he must, according to Μ. de la Valiere, provide for his retreat. In retreats of all kinds, adds the duke of Rohan, a general cannot be too attentive to render it ſafe\, and to avoid disorder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the effect of his own choice, it ought to be made ſo early, and ſo expeditiously, that he may not be under a necessity of fighting.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passage of a river, or even after a general has passed it, if he ſhould be repulſed, the retreat becomes very difficult, and cannot be performed without great loſs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for that reaſon that many generals, who have been mistrustful of the firmneſs of their troops, have burnt their ſhips in the port, in order to animate them to victory, from considering the impossibility of retreating.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retreats by Μ. Saxe acroſs rivers, will give the reader ſome notion how ſuch enterpriſes ſhould be con</w:t>
        <w:softHyphen/>
        <w:t>ducted.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campaign of 1742, the diſposition of that com</w:t>
        <w:softHyphen/>
        <w:t>mander for passing the Danube owed its whole ſucceſs to secrecy, to his addreſs in profiting by circumstances, and particularly to a very thick fog.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armies were encamped two leagues distant from each other, and the light troops ſkirmiſhed together the whole day. At ſeven o’clock at night, count Saxe ſent for the general officers, furniſhed them with instructions, and cauſed the guards to be </w:t>
      </w:r>
      <w:r>
        <w:rPr>
          <w:rFonts w:ascii="Times New Roman" w:eastAsia="Times New Roman" w:hAnsi="Times New Roman" w:cs="Times New Roman"/>
          <w:color w:val="000000"/>
          <w:spacing w:val="0"/>
          <w:w w:val="100"/>
          <w:position w:val="0"/>
          <w:shd w:val="clear" w:color="auto" w:fill="auto"/>
          <w:lang w:val="fr-FR" w:eastAsia="fr-FR" w:bidi="fr-FR"/>
        </w:rPr>
        <w:t xml:space="preserve">doubled. </w:t>
      </w:r>
      <w:r>
        <w:rPr>
          <w:rFonts w:ascii="Times New Roman" w:eastAsia="Times New Roman" w:hAnsi="Times New Roman" w:cs="Times New Roman"/>
          <w:color w:val="000000"/>
          <w:spacing w:val="0"/>
          <w:w w:val="100"/>
          <w:position w:val="0"/>
          <w:shd w:val="clear" w:color="auto" w:fill="auto"/>
          <w:lang w:val="en-US" w:eastAsia="en-US" w:bidi="en-US"/>
        </w:rPr>
        <w:t xml:space="preserve">At nine o’clock, the baggage off over two bridges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rafts and ano</w:t>
        <w:softHyphen/>
        <w:t xml:space="preserve">ther of piles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infantry paſſed, and the gre</w:t>
        <w:softHyphen/>
        <w:t xml:space="preserve">nadiers, who formed the rear-guard, cut down and burnt the two bridges. The enemy advanced in order to charge his rear-guard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18 pieces of cannon that had been planted beforehand, very ſoon silenced the fire of their </w:t>
      </w:r>
      <w:r>
        <w:rPr>
          <w:rFonts w:ascii="Times New Roman" w:eastAsia="Times New Roman" w:hAnsi="Times New Roman" w:cs="Times New Roman"/>
          <w:color w:val="000000"/>
          <w:spacing w:val="0"/>
          <w:w w:val="100"/>
          <w:position w:val="0"/>
          <w:shd w:val="clear" w:color="auto" w:fill="auto"/>
          <w:lang w:val="en-US" w:eastAsia="en-US" w:bidi="en-US"/>
        </w:rPr>
        <w:t xml:space="preserve">muſketry, and he lost not a single man. At day-break the army formed in order of battle, upon two lines, in order to give time for the Imperialists to retire from Pladling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they had joined, the army put itſelf in march in four columns.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particularly neceſſary, either in passages or retreats, to be acquainted with the nature of places, and if they are fit to furniſh the timber neceſſary for making rafts and bridges. In Germany, and countries where wood is very plenty, in order to paſs with greater expedition, a general can make uſe of rafts or flying bridges.(See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Flying </w:t>
      </w:r>
      <w:r>
        <w:rPr>
          <w:rFonts w:ascii="Times New Roman" w:eastAsia="Times New Roman" w:hAnsi="Times New Roman" w:cs="Times New Roman"/>
          <w:i/>
          <w:iCs/>
          <w:smallCaps/>
          <w:color w:val="000000"/>
          <w:spacing w:val="0"/>
          <w:w w:val="100"/>
          <w:position w:val="0"/>
          <w:shd w:val="clear" w:color="auto" w:fill="auto"/>
          <w:lang w:val="en-US" w:eastAsia="en-US" w:bidi="en-US"/>
        </w:rPr>
        <w:t>Bridge.)</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Two</w:t>
      </w:r>
      <w:r>
        <w:rPr>
          <w:rFonts w:ascii="Times New Roman" w:eastAsia="Times New Roman" w:hAnsi="Times New Roman" w:cs="Times New Roman"/>
          <w:color w:val="000000"/>
          <w:spacing w:val="0"/>
          <w:w w:val="100"/>
          <w:position w:val="0"/>
          <w:shd w:val="clear" w:color="auto" w:fill="auto"/>
          <w:lang w:val="en-US" w:eastAsia="en-US" w:bidi="en-US"/>
        </w:rPr>
        <w:t xml:space="preserve"> may be placed, one upon the right, the other on the left, of a bridge built upon piles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three columns can paſs at once. It ſhould be ob</w:t>
        <w:softHyphen/>
        <w:t>ſerved, that the flying bridges are by no means ſecure against torrents.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Ip 1742, count Saxe having beforehand possessed himſelf of Thonastauf, cauſed two flying bridges of rafts, and a great work of redans, to be erected, in which he posted five battalions and ſome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9th of September all the baggage paſſed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Da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10th the army put itſelf in order of battle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lines, which retired ſuccessively toward the river. The lines paſſed one after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cavalry at the ford, and the infantry upon the flying bridges.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Six thousand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enemy’s advanced guard were witnesses of this retreat without daring to molest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prudently were the orders given, and ſo exactly executed.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 retreats that bridges are most liable to break un</w:t>
        <w:softHyphen/>
        <w:t xml:space="preserve">der the weight of the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at that time the precau</w:t>
        <w:softHyphen/>
        <w:t>tions are neglected, becauſe the danger becomes more preſsing, and they are not ſufficiently acquainted with the rivers over which the bridges are thrown.</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Battles.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all the operations of a campaign, the most important, and that which is most deſerving of attention, is a battle, becauſe it is generally decisive; every other operation is but preparatory to, or conſequent of it. A general engage</w:t>
        <w:softHyphen/>
        <w:t xml:space="preserve">ment, says Vigetius, is often decided in two or three hours; after which there ſcarcely remains any reſource for the vanquished. Battles, says M de Montecuculi, bestow and take away crowns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their decisions princes cannot ap</w:t>
        <w:softHyphen/>
        <w:t xml:space="preserve">peal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them war is put an end to, and the name of the conqueror immortalized.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general ſhould by no means ſuffer himſelf to be forced to a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ſhould he offer it but when there is a real necessity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when he gives battle, it ſhould be rather with an intention of laving than ſhedding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more with a view of aſſerting the rights of his master, and the glory of his country, than of oppressing mankind. However bloody a battle may be, it is always leſs so than a long war; which, by reiterated troubles, consumes the treaſures of ſovereigns, that sinew of a state, and drains the blood of the 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Nevertheless, there are ſome occasions where it is not left to a general’s choice, cither to give or accept of battle. An army of obſervation, and an army acting on the defensive, neither can nor ought to be desirous of coming to action. Both the one and the other ſhould have no other object in view, than that of posting itſelf in ſo advantageous a ſituation, that the enemy may neither entertain a thought of attack</w:t>
        <w:softHyphen/>
        <w:t xml:space="preserve">ing it in its camp, or any hope of forcing it. The army of obſervation, whoſe only object is to protect, or to cover the troops forming a siege, ſhould never ſeek to fight the enemy, unleſs attacked by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obliged by its want of strength to act upon the defensive, ſhould only be</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