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and form their ranks and files. He receives the orders from the adjutant, which he communicates to his officers. Each company has generally two sergeants.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SERGEANTY </w:t>
      </w:r>
      <w:r>
        <w:rPr>
          <w:i/>
          <w:iCs/>
          <w:spacing w:val="0"/>
          <w:w w:val="100"/>
          <w:position w:val="0"/>
          <w:shd w:val="clear" w:color="auto" w:fill="auto"/>
          <w:lang w:val="en-US" w:eastAsia="en-US" w:bidi="en-US"/>
        </w:rPr>
        <w:t>(serjeantia)</w:t>
      </w:r>
      <w:r>
        <w:rPr>
          <w:spacing w:val="0"/>
          <w:w w:val="100"/>
          <w:position w:val="0"/>
          <w:shd w:val="clear" w:color="auto" w:fill="auto"/>
          <w:lang w:val="en-US" w:eastAsia="en-US" w:bidi="en-US"/>
        </w:rPr>
        <w:t xml:space="preserve"> signifies, in </w:t>
      </w:r>
      <w:r>
        <w:rPr>
          <w:i/>
          <w:iCs/>
          <w:spacing w:val="0"/>
          <w:w w:val="100"/>
          <w:position w:val="0"/>
          <w:shd w:val="clear" w:color="auto" w:fill="auto"/>
          <w:lang w:val="en-US" w:eastAsia="en-US" w:bidi="en-US"/>
        </w:rPr>
        <w:t>Law,</w:t>
      </w:r>
      <w:r>
        <w:rPr>
          <w:spacing w:val="0"/>
          <w:w w:val="100"/>
          <w:position w:val="0"/>
          <w:shd w:val="clear" w:color="auto" w:fill="auto"/>
          <w:lang w:val="en-US" w:eastAsia="en-US" w:bidi="en-US"/>
        </w:rPr>
        <w:t xml:space="preserve"> a service that cannot be due by a tenant to any lord but the king ; and this is either grand sergeanty or petit. The first is a tenure by which the one holds his lands of the king by such services as he ought to do in person to the king at his co</w:t>
        <w:softHyphen/>
        <w:t>ronation, and may also concern matters military, or services of honour in peace. Petit sergeanty is where a man holds lands of the king to furnish him yearly with some small thing towards his wars, and in effect payable as rent.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Though all tenures are turned into soccage by the 12th Car. II. cap. 24, yet the honorary services of grand-sergeanty still remain, being excepted in that statute.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SERIES, in general, denotes a continual succession of things in the same order, and having the same relation or connection with each other. In this sense we say, a series of emperors, kings, bishops, and the like.</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478" w:left="1864" w:right="1767" w:bottom="1541" w:header="0" w:footer="3" w:gutter="0"/>
          <w:cols w:space="720"/>
          <w:noEndnote/>
          <w:rtlGutter w:val="0"/>
          <w:docGrid w:linePitch="360"/>
        </w:sectPr>
      </w:pPr>
      <w:r>
        <w:rPr>
          <w:spacing w:val="0"/>
          <w:w w:val="100"/>
          <w:position w:val="0"/>
          <w:shd w:val="clear" w:color="auto" w:fill="auto"/>
          <w:lang w:val="en-US" w:eastAsia="en-US" w:bidi="en-US"/>
        </w:rPr>
        <w:t>In natural history, a series is used for an order or subdi</w:t>
        <w:softHyphen/>
        <w:t>vision of some class of natural bodies ; comprehending all such as are distinguished from the other bodies of that class, by certain characters which they possess in common, and which the rest of the bodies of that cast have not.</w:t>
      </w:r>
    </w:p>
    <w:p>
      <w:pPr>
        <w:pStyle w:val="Style5"/>
        <w:keepNext/>
        <w:keepLines/>
        <w:widowControl w:val="0"/>
        <w:shd w:val="clear" w:color="auto" w:fill="auto"/>
        <w:bidi w:val="0"/>
        <w:spacing w:line="240" w:lineRule="auto"/>
        <w:ind w:left="0" w:firstLine="0"/>
        <w:jc w:val="left"/>
        <w:sectPr>
          <w:footnotePr>
            <w:pos w:val="pageBottom"/>
            <w:numFmt w:val="decimal"/>
            <w:numRestart w:val="continuous"/>
          </w:footnotePr>
          <w:type w:val="continuous"/>
          <w:pgSz w:w="12240" w:h="15840"/>
          <w:pgMar w:top="1470" w:left="2067" w:right="1496" w:bottom="1549" w:header="0" w:footer="3" w:gutter="0"/>
          <w:cols w:space="720"/>
          <w:noEndnote/>
          <w:rtlGutter w:val="0"/>
          <w:docGrid w:linePitch="360"/>
        </w:sectPr>
      </w:pPr>
      <w:r>
        <w:rPr>
          <w:spacing w:val="0"/>
          <w:w w:val="100"/>
          <w:position w:val="0"/>
          <w:shd w:val="clear" w:color="auto" w:fill="auto"/>
          <w:lang w:val="la-001" w:eastAsia="la-001" w:bidi="la-001"/>
        </w:rPr>
        <w:t>S</w:t>
      </w:r>
      <w:r>
        <w:rPr>
          <w:spacing w:val="0"/>
          <w:w w:val="100"/>
          <w:position w:val="0"/>
          <w:shd w:val="clear" w:color="auto" w:fill="auto"/>
          <w:lang w:val="en-US" w:eastAsia="en-US" w:bidi="en-US"/>
        </w:rPr>
        <w:t>ERI</w:t>
      </w:r>
      <w:r>
        <w:rPr>
          <w:spacing w:val="0"/>
          <w:w w:val="100"/>
          <w:position w:val="0"/>
          <w:shd w:val="clear" w:color="auto" w:fill="auto"/>
          <w:lang w:val="la-001" w:eastAsia="la-001" w:bidi="la-001"/>
        </w:rPr>
        <w:t>E</w:t>
      </w:r>
      <w:r>
        <w:rPr>
          <w:spacing w:val="0"/>
          <w:w w:val="100"/>
          <w:position w:val="0"/>
          <w:shd w:val="clear" w:color="auto" w:fill="auto"/>
          <w:lang w:val="en-US" w:eastAsia="en-US" w:bidi="en-US"/>
        </w:rPr>
        <w: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(1.) </w:t>
      </w:r>
      <w:r>
        <w:rPr>
          <w:smallCaps/>
          <w:spacing w:val="0"/>
          <w:w w:val="100"/>
          <w:position w:val="0"/>
          <w:shd w:val="clear" w:color="auto" w:fill="auto"/>
          <w:lang w:val="en-US" w:eastAsia="en-US" w:bidi="en-US"/>
        </w:rPr>
        <w:t>Series,</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Arithmetic</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Algebra,</w:t>
      </w:r>
      <w:r>
        <w:rPr>
          <w:spacing w:val="0"/>
          <w:w w:val="100"/>
          <w:position w:val="0"/>
          <w:shd w:val="clear" w:color="auto" w:fill="auto"/>
          <w:lang w:val="en-US" w:eastAsia="en-US" w:bidi="en-US"/>
        </w:rPr>
        <w:t xml:space="preserve"> a rank or progres</w:t>
        <w:softHyphen/>
        <w:t>sion of quantities which succeed one another according to some determinate law. For example, the numbers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 5, 7, 9, 11, 13, 15, &amp;c.</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constitute a series, the law of which is, that each term ex</w:t>
        <w:softHyphen/>
        <w:t>ceeds that before it by a given number, viz. 2. Again, the numbers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 6, 12, 24, 48, 96, 192, &amp;c.</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constitute a series of a different kind, each term being the product of the term before it, and the given number 2.</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(2.) As the law according to which the terms of a series are formed may be infinitely varied, there may be innu</w:t>
        <w:softHyphen/>
        <w:t>merable kinds of series. We shall enumerate a few of the most common.</w:t>
      </w:r>
    </w:p>
    <w:p>
      <w:pPr>
        <w:pStyle w:val="Style2"/>
        <w:keepNext w:val="0"/>
        <w:keepLines w:val="0"/>
        <w:widowControl w:val="0"/>
        <w:shd w:val="clear" w:color="auto" w:fill="auto"/>
        <w:tabs>
          <w:tab w:pos="438" w:val="left"/>
        </w:tabs>
        <w:bidi w:val="0"/>
        <w:spacing w:line="240" w:lineRule="auto"/>
        <w:ind w:left="0" w:firstLine="360"/>
        <w:jc w:val="left"/>
      </w:pPr>
      <w:r>
        <w:rPr>
          <w:spacing w:val="0"/>
          <w:w w:val="100"/>
          <w:position w:val="0"/>
          <w:shd w:val="clear" w:color="auto" w:fill="auto"/>
          <w:lang w:val="en-US" w:eastAsia="en-US" w:bidi="en-US"/>
        </w:rPr>
        <w:t>1.</w:t>
        <w:tab/>
      </w:r>
      <w:r>
        <w:rPr>
          <w:i/>
          <w:iCs/>
          <w:spacing w:val="0"/>
          <w:w w:val="100"/>
          <w:position w:val="0"/>
          <w:shd w:val="clear" w:color="auto" w:fill="auto"/>
          <w:lang w:val="en-US" w:eastAsia="en-US" w:bidi="en-US"/>
        </w:rPr>
        <w:t>Arithmetical Series.</w:t>
      </w:r>
      <w:r>
        <w:rPr>
          <w:spacing w:val="0"/>
          <w:w w:val="100"/>
          <w:position w:val="0"/>
          <w:shd w:val="clear" w:color="auto" w:fill="auto"/>
          <w:lang w:val="en-US" w:eastAsia="en-US" w:bidi="en-US"/>
        </w:rPr>
        <w:t xml:space="preserve"> The general form of a scries of this kind is</w:t>
      </w:r>
    </w:p>
    <w:p>
      <w:pPr>
        <w:pStyle w:val="Style2"/>
        <w:keepNext w:val="0"/>
        <w:keepLines w:val="0"/>
        <w:widowControl w:val="0"/>
        <w:shd w:val="clear" w:color="auto" w:fill="auto"/>
        <w:bidi w:val="0"/>
        <w:spacing w:line="240" w:lineRule="auto"/>
        <w:ind w:left="0" w:firstLine="360"/>
        <w:jc w:val="left"/>
      </w:pPr>
      <w:r>
        <w:rPr>
          <w:i/>
          <w:iCs/>
          <w:spacing w:val="0"/>
          <w:w w:val="100"/>
          <w:position w:val="0"/>
          <w:shd w:val="clear" w:color="auto" w:fill="auto"/>
          <w:lang w:val="en-US" w:eastAsia="en-US" w:bidi="en-US"/>
        </w:rPr>
        <w:t xml:space="preserve">a, α -I- d, a + 2d, α -f- 3d, α -j-4d, &amp;c. </w:t>
      </w:r>
      <w:r>
        <w:rPr>
          <w:spacing w:val="0"/>
          <w:w w:val="100"/>
          <w:position w:val="0"/>
          <w:shd w:val="clear" w:color="auto" w:fill="auto"/>
          <w:lang w:val="en-US" w:eastAsia="en-US" w:bidi="en-US"/>
        </w:rPr>
        <w:t xml:space="preserve">and its law is, that the difference between any two adjacent terms is the same quantity, viz.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The first of the two preceding examples is a series of this nature.</w:t>
      </w:r>
    </w:p>
    <w:p>
      <w:pPr>
        <w:pStyle w:val="Style2"/>
        <w:keepNext w:val="0"/>
        <w:keepLines w:val="0"/>
        <w:widowControl w:val="0"/>
        <w:shd w:val="clear" w:color="auto" w:fill="auto"/>
        <w:tabs>
          <w:tab w:pos="519" w:val="left"/>
        </w:tabs>
        <w:bidi w:val="0"/>
        <w:spacing w:line="240" w:lineRule="auto"/>
        <w:ind w:left="0" w:firstLine="360"/>
        <w:jc w:val="left"/>
      </w:pPr>
      <w:r>
        <w:rPr>
          <w:spacing w:val="0"/>
          <w:w w:val="100"/>
          <w:position w:val="0"/>
          <w:shd w:val="clear" w:color="auto" w:fill="auto"/>
          <w:lang w:val="en-US" w:eastAsia="en-US" w:bidi="en-US"/>
        </w:rPr>
        <w:t>2.</w:t>
        <w:tab/>
      </w:r>
      <w:r>
        <w:rPr>
          <w:i/>
          <w:iCs/>
          <w:spacing w:val="0"/>
          <w:w w:val="100"/>
          <w:position w:val="0"/>
          <w:shd w:val="clear" w:color="auto" w:fill="auto"/>
          <w:lang w:val="en-US" w:eastAsia="en-US" w:bidi="en-US"/>
        </w:rPr>
        <w:t>Geometrical Series.</w:t>
      </w:r>
      <w:r>
        <w:rPr>
          <w:spacing w:val="0"/>
          <w:w w:val="100"/>
          <w:position w:val="0"/>
          <w:shd w:val="clear" w:color="auto" w:fill="auto"/>
          <w:lang w:val="en-US" w:eastAsia="en-US" w:bidi="en-US"/>
        </w:rPr>
        <w:t xml:space="preserve"> Its general form is</w:t>
      </w:r>
    </w:p>
    <w:p>
      <w:pPr>
        <w:pStyle w:val="Style2"/>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n-US" w:eastAsia="en-US" w:bidi="en-US"/>
        </w:rPr>
        <w:t>a, ar, ar</w:t>
      </w:r>
      <w:r>
        <w:rPr>
          <w:i/>
          <w:iCs/>
          <w:spacing w:val="0"/>
          <w:w w:val="100"/>
          <w:position w:val="0"/>
          <w:shd w:val="clear" w:color="auto" w:fill="auto"/>
          <w:vertAlign w:val="superscript"/>
          <w:lang w:val="en-US" w:eastAsia="en-US" w:bidi="en-US"/>
        </w:rPr>
        <w:t>,</w:t>
      </w:r>
      <w:r>
        <w:rPr>
          <w:i/>
          <w:iCs/>
          <w:spacing w:val="0"/>
          <w:w w:val="100"/>
          <w:position w:val="0"/>
          <w:shd w:val="clear" w:color="auto" w:fill="auto"/>
          <w:lang w:val="en-US" w:eastAsia="en-US" w:bidi="en-US"/>
        </w:rPr>
        <w:t>, ar</w:t>
      </w:r>
      <w:r>
        <w:rPr>
          <w:i/>
          <w:iCs/>
          <w:spacing w:val="0"/>
          <w:w w:val="100"/>
          <w:position w:val="0"/>
          <w:shd w:val="clear" w:color="auto" w:fill="auto"/>
          <w:vertAlign w:val="superscript"/>
          <w:lang w:val="en-US" w:eastAsia="en-US" w:bidi="en-US"/>
        </w:rPr>
        <w:t>3</w:t>
      </w:r>
      <w:r>
        <w:rPr>
          <w:i/>
          <w:iCs/>
          <w:spacing w:val="0"/>
          <w:w w:val="100"/>
          <w:position w:val="0"/>
          <w:shd w:val="clear" w:color="auto" w:fill="auto"/>
          <w:lang w:val="en-US" w:eastAsia="en-US" w:bidi="en-US"/>
        </w:rPr>
        <w:t>, at*,</w:t>
      </w:r>
      <w:r>
        <w:rPr>
          <w:spacing w:val="0"/>
          <w:w w:val="100"/>
          <w:position w:val="0"/>
          <w:shd w:val="clear" w:color="auto" w:fill="auto"/>
          <w:lang w:val="en-US" w:eastAsia="en-US" w:bidi="en-US"/>
        </w:rPr>
        <w:t xml:space="preserve"> &amp;c.</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this kind of series each term is the product of that which precedes it and a constant number r, which is called the common ratio of the terms. The second of the above examples is a particular case of a geometrical series.</w:t>
      </w:r>
    </w:p>
    <w:p>
      <w:pPr>
        <w:pStyle w:val="Style2"/>
        <w:keepNext w:val="0"/>
        <w:keepLines w:val="0"/>
        <w:widowControl w:val="0"/>
        <w:shd w:val="clear" w:color="auto" w:fill="auto"/>
        <w:tabs>
          <w:tab w:pos="443" w:val="left"/>
        </w:tabs>
        <w:bidi w:val="0"/>
        <w:spacing w:line="240" w:lineRule="auto"/>
        <w:ind w:left="0" w:firstLine="360"/>
        <w:jc w:val="left"/>
      </w:pPr>
      <w:r>
        <w:rPr>
          <w:spacing w:val="0"/>
          <w:w w:val="100"/>
          <w:position w:val="0"/>
          <w:shd w:val="clear" w:color="auto" w:fill="auto"/>
          <w:lang w:val="en-US" w:eastAsia="en-US" w:bidi="en-US"/>
        </w:rPr>
        <w:t>3.</w:t>
        <w:tab/>
      </w:r>
      <w:r>
        <w:rPr>
          <w:i/>
          <w:iCs/>
          <w:spacing w:val="0"/>
          <w:w w:val="100"/>
          <w:position w:val="0"/>
          <w:shd w:val="clear" w:color="auto" w:fill="auto"/>
          <w:lang w:val="en-US" w:eastAsia="en-US" w:bidi="en-US"/>
        </w:rPr>
        <w:t>Harmonic Series</w:t>
      </w:r>
      <w:r>
        <w:rPr>
          <w:spacing w:val="0"/>
          <w:w w:val="100"/>
          <w:position w:val="0"/>
          <w:shd w:val="clear" w:color="auto" w:fill="auto"/>
          <w:lang w:val="en-US" w:eastAsia="en-US" w:bidi="en-US"/>
        </w:rPr>
        <w:t xml:space="preserve"> is that in which the first of any three of its consecutive terms is to the third, as the difference be</w:t>
        <w:softHyphen/>
        <w:t xml:space="preserve">tween the first and second to the difference between the second and third ; hence we readily find, that putting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for its first two terms, its general form will be</w:t>
      </w:r>
    </w:p>
    <w:p>
      <w:pPr>
        <w:pStyle w:val="Style2"/>
        <w:keepNext w:val="0"/>
        <w:keepLines w:val="0"/>
        <w:widowControl w:val="0"/>
        <w:shd w:val="clear" w:color="auto" w:fill="auto"/>
        <w:bidi w:val="0"/>
        <w:spacing w:line="283" w:lineRule="auto"/>
        <w:ind w:left="0" w:firstLine="0"/>
        <w:jc w:val="left"/>
        <w:rPr>
          <w:sz w:val="12"/>
          <w:szCs w:val="12"/>
        </w:rPr>
      </w:pPr>
      <w:r>
        <w:rPr>
          <w:i/>
          <w:iCs/>
          <w:spacing w:val="0"/>
          <w:w w:val="100"/>
          <w:position w:val="0"/>
          <w:sz w:val="15"/>
          <w:szCs w:val="15"/>
          <w:shd w:val="clear" w:color="auto" w:fill="auto"/>
          <w:lang w:val="en-US" w:eastAsia="en-US" w:bidi="en-US"/>
        </w:rPr>
        <w:t xml:space="preserve">, </w:t>
      </w:r>
      <w:r>
        <w:rPr>
          <w:i/>
          <w:iCs/>
          <w:spacing w:val="0"/>
          <w:w w:val="100"/>
          <w:position w:val="0"/>
          <w:sz w:val="15"/>
          <w:szCs w:val="15"/>
          <w:shd w:val="clear" w:color="auto" w:fill="auto"/>
          <w:lang w:val="de-DE" w:eastAsia="de-DE" w:bidi="de-DE"/>
        </w:rPr>
        <w:t xml:space="preserve">ab ab ab </w:t>
      </w:r>
      <w:r>
        <w:rPr>
          <w:i/>
          <w:iCs/>
          <w:spacing w:val="0"/>
          <w:w w:val="100"/>
          <w:position w:val="0"/>
          <w:sz w:val="15"/>
          <w:szCs w:val="15"/>
          <w:shd w:val="clear" w:color="auto" w:fill="auto"/>
          <w:vertAlign w:val="subscript"/>
          <w:lang w:val="en-US" w:eastAsia="en-US" w:bidi="en-US"/>
        </w:rPr>
        <w:t xml:space="preserve">α </w:t>
      </w:r>
      <w:r>
        <w:rPr>
          <w:i/>
          <w:iCs/>
          <w:spacing w:val="0"/>
          <w:w w:val="100"/>
          <w:position w:val="0"/>
          <w:sz w:val="15"/>
          <w:szCs w:val="15"/>
          <w:shd w:val="clear" w:color="auto" w:fill="auto"/>
          <w:lang w:val="en-US" w:eastAsia="en-US" w:bidi="en-US"/>
        </w:rPr>
        <w:t>°</w:t>
      </w:r>
      <w:r>
        <w:rPr>
          <w:i/>
          <w:iCs/>
          <w:spacing w:val="0"/>
          <w:w w:val="100"/>
          <w:position w:val="0"/>
          <w:sz w:val="15"/>
          <w:szCs w:val="15"/>
          <w:shd w:val="clear" w:color="auto" w:fill="auto"/>
          <w:vertAlign w:val="superscript"/>
          <w:lang w:val="en-US" w:eastAsia="en-US" w:bidi="en-US"/>
        </w:rPr>
        <w:t>, b,</w:t>
      </w:r>
      <w:r>
        <w:rPr>
          <w:i/>
          <w:iCs/>
          <w:spacing w:val="0"/>
          <w:w w:val="100"/>
          <w:position w:val="0"/>
          <w:sz w:val="15"/>
          <w:szCs w:val="15"/>
          <w:shd w:val="clear" w:color="auto" w:fill="auto"/>
          <w:lang w:val="en-US" w:eastAsia="en-US" w:bidi="en-US"/>
        </w:rPr>
        <w:t xml:space="preserve"> 2^∑b'</w:t>
      </w:r>
      <w:r>
        <w:rPr>
          <w:b/>
          <w:bCs/>
          <w:spacing w:val="0"/>
          <w:w w:val="100"/>
          <w:position w:val="0"/>
          <w:sz w:val="12"/>
          <w:szCs w:val="12"/>
          <w:shd w:val="clear" w:color="auto" w:fill="auto"/>
          <w:lang w:val="en-US" w:eastAsia="en-US" w:bidi="en-US"/>
        </w:rPr>
        <w:t xml:space="preserve"> So —25’ ⅛"-30’ *</w:t>
      </w:r>
      <w:r>
        <w:rPr>
          <w:b/>
          <w:bCs/>
          <w:spacing w:val="0"/>
          <w:w w:val="100"/>
          <w:position w:val="0"/>
          <w:sz w:val="12"/>
          <w:szCs w:val="12"/>
          <w:shd w:val="clear" w:color="auto" w:fill="auto"/>
          <w:vertAlign w:val="superscript"/>
          <w:lang w:val="en-US" w:eastAsia="en-US" w:bidi="en-US"/>
        </w:rPr>
        <w:t>c</w:t>
      </w:r>
      <w:r>
        <w:rPr>
          <w:b/>
          <w:bCs/>
          <w:spacing w:val="0"/>
          <w:w w:val="100"/>
          <w:position w:val="0"/>
          <w:sz w:val="12"/>
          <w:szCs w:val="12"/>
          <w:shd w:val="clear" w:color="auto" w:fill="auto"/>
          <w:lang w:val="en-US" w:eastAsia="en-US" w:bidi="en-US"/>
        </w:rPr>
        <w:t>∙</w:t>
      </w:r>
    </w:p>
    <w:p>
      <w:pPr>
        <w:pStyle w:val="Style2"/>
        <w:keepNext w:val="0"/>
        <w:keepLines w:val="0"/>
        <w:widowControl w:val="0"/>
        <w:shd w:val="clear" w:color="auto" w:fill="auto"/>
        <w:bidi w:val="0"/>
        <w:spacing w:line="283" w:lineRule="auto"/>
        <w:ind w:left="0" w:firstLine="0"/>
        <w:jc w:val="left"/>
      </w:pPr>
      <w:r>
        <w:rPr>
          <w:spacing w:val="0"/>
          <w:w w:val="100"/>
          <w:position w:val="0"/>
          <w:shd w:val="clear" w:color="auto" w:fill="auto"/>
          <w:lang w:val="en-US" w:eastAsia="en-US" w:bidi="en-US"/>
        </w:rPr>
        <w:t xml:space="preserve">If we suppose </w:t>
      </w:r>
      <w:r>
        <w:rPr>
          <w:i/>
          <w:iCs/>
          <w:spacing w:val="0"/>
          <w:w w:val="100"/>
          <w:position w:val="0"/>
          <w:shd w:val="clear" w:color="auto" w:fill="auto"/>
          <w:lang w:val="en-US" w:eastAsia="en-US" w:bidi="en-US"/>
        </w:rPr>
        <w:t>a —</w:t>
      </w:r>
      <w:r>
        <w:rPr>
          <w:spacing w:val="0"/>
          <w:w w:val="100"/>
          <w:position w:val="0"/>
          <w:shd w:val="clear" w:color="auto" w:fill="auto"/>
          <w:lang w:val="en-US" w:eastAsia="en-US" w:bidi="en-US"/>
        </w:rPr>
        <w:t xml:space="preserve"> 1 and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s= ∣, we get</w:t>
      </w:r>
    </w:p>
    <w:p>
      <w:pPr>
        <w:pStyle w:val="Style9"/>
        <w:keepNext w:val="0"/>
        <w:keepLines w:val="0"/>
        <w:widowControl w:val="0"/>
        <w:shd w:val="clear" w:color="auto" w:fill="auto"/>
        <w:bidi w:val="0"/>
        <w:spacing w:line="240" w:lineRule="auto"/>
        <w:ind w:left="0" w:firstLine="0"/>
        <w:jc w:val="left"/>
      </w:pPr>
      <w:r>
        <w:rPr>
          <w:spacing w:val="0"/>
          <w:w w:val="100"/>
          <w:position w:val="0"/>
          <w:sz w:val="12"/>
          <w:szCs w:val="12"/>
          <w:shd w:val="clear" w:color="auto" w:fill="auto"/>
          <w:lang w:val="en-US" w:eastAsia="en-US" w:bidi="en-US"/>
        </w:rPr>
        <w:t xml:space="preserve">b ⅛&gt; i&gt; i&gt; ⅛&gt; </w:t>
      </w:r>
      <w:r>
        <w:rPr>
          <w:spacing w:val="0"/>
          <w:w w:val="100"/>
          <w:position w:val="0"/>
          <w:sz w:val="12"/>
          <w:szCs w:val="12"/>
          <w:shd w:val="clear" w:color="auto" w:fill="auto"/>
          <w:lang w:val="de-DE" w:eastAsia="de-DE" w:bidi="de-DE"/>
        </w:rPr>
        <w:t xml:space="preserve">«’ </w:t>
      </w:r>
      <w:r>
        <w:rPr>
          <w:spacing w:val="0"/>
          <w:w w:val="100"/>
          <w:position w:val="0"/>
          <w:sz w:val="12"/>
          <w:szCs w:val="12"/>
          <w:shd w:val="clear" w:color="auto" w:fill="auto"/>
          <w:lang w:val="en-US" w:eastAsia="en-US" w:bidi="en-US"/>
        </w:rPr>
        <w:t>^</w:t>
      </w:r>
      <w:r>
        <w:rPr>
          <w:spacing w:val="0"/>
          <w:w w:val="100"/>
          <w:position w:val="0"/>
          <w:sz w:val="12"/>
          <w:szCs w:val="12"/>
          <w:shd w:val="clear" w:color="auto" w:fill="auto"/>
          <w:vertAlign w:val="superscript"/>
          <w:lang w:val="en-US" w:eastAsia="en-US" w:bidi="en-US"/>
        </w:rPr>
        <w:t>ic</w:t>
      </w:r>
      <w:r>
        <w:rPr>
          <w:spacing w:val="0"/>
          <w:w w:val="100"/>
          <w:position w:val="0"/>
          <w:sz w:val="12"/>
          <w:szCs w:val="12"/>
          <w:shd w:val="clear" w:color="auto" w:fill="auto"/>
          <w:lang w:val="en-US" w:eastAsia="en-US" w:bidi="en-US"/>
        </w:rPr>
        <w: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as a particular example of a harmonic series.</w:t>
      </w:r>
    </w:p>
    <w:p>
      <w:pPr>
        <w:pStyle w:val="Style2"/>
        <w:keepNext w:val="0"/>
        <w:keepLines w:val="0"/>
        <w:widowControl w:val="0"/>
        <w:shd w:val="clear" w:color="auto" w:fill="auto"/>
        <w:tabs>
          <w:tab w:pos="519" w:val="left"/>
        </w:tabs>
        <w:bidi w:val="0"/>
        <w:spacing w:line="240" w:lineRule="auto"/>
        <w:ind w:left="0" w:firstLine="360"/>
        <w:jc w:val="left"/>
      </w:pPr>
      <w:r>
        <w:rPr>
          <w:spacing w:val="0"/>
          <w:w w:val="100"/>
          <w:position w:val="0"/>
          <w:shd w:val="clear" w:color="auto" w:fill="auto"/>
          <w:lang w:val="en-US" w:eastAsia="en-US" w:bidi="en-US"/>
        </w:rPr>
        <w:t>4.</w:t>
        <w:tab/>
      </w:r>
      <w:r>
        <w:rPr>
          <w:i/>
          <w:iCs/>
          <w:spacing w:val="0"/>
          <w:w w:val="100"/>
          <w:position w:val="0"/>
          <w:shd w:val="clear" w:color="auto" w:fill="auto"/>
          <w:lang w:val="en-US" w:eastAsia="en-US" w:bidi="en-US"/>
        </w:rPr>
        <w:t>Recurring Series.</w:t>
      </w:r>
      <w:r>
        <w:rPr>
          <w:spacing w:val="0"/>
          <w:w w:val="100"/>
          <w:position w:val="0"/>
          <w:shd w:val="clear" w:color="auto" w:fill="auto"/>
          <w:lang w:val="en-US" w:eastAsia="en-US" w:bidi="en-US"/>
        </w:rPr>
        <w:t xml:space="preserve"> Let its terms be denoted by</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A, B, C, </w:t>
      </w:r>
      <w:r>
        <w:rPr>
          <w:spacing w:val="0"/>
          <w:w w:val="100"/>
          <w:position w:val="0"/>
          <w:shd w:val="clear" w:color="auto" w:fill="auto"/>
          <w:lang w:val="la-001" w:eastAsia="la-001" w:bidi="la-001"/>
        </w:rPr>
        <w:t xml:space="preserve">D, E, </w:t>
      </w:r>
      <w:r>
        <w:rPr>
          <w:spacing w:val="0"/>
          <w:w w:val="100"/>
          <w:position w:val="0"/>
          <w:shd w:val="clear" w:color="auto" w:fill="auto"/>
          <w:lang w:val="en-US" w:eastAsia="en-US" w:bidi="en-US"/>
        </w:rPr>
        <w:t>F, &amp;c.</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Then we shall form a recurring series if,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being put for given quantities, we take</w:t>
      </w:r>
    </w:p>
    <w:p>
      <w:pPr>
        <w:pStyle w:val="Style2"/>
        <w:keepNext w:val="0"/>
        <w:keepLines w:val="0"/>
        <w:widowControl w:val="0"/>
        <w:shd w:val="clear" w:color="auto" w:fill="auto"/>
        <w:tabs>
          <w:tab w:pos="2453" w:val="left"/>
        </w:tabs>
        <w:bidi w:val="0"/>
        <w:spacing w:line="240" w:lineRule="auto"/>
        <w:ind w:left="0" w:firstLine="360"/>
        <w:jc w:val="left"/>
      </w:pPr>
      <w:r>
        <w:rPr>
          <w:spacing w:val="0"/>
          <w:w w:val="100"/>
          <w:position w:val="0"/>
          <w:shd w:val="clear" w:color="auto" w:fill="auto"/>
          <w:lang w:val="en-US" w:eastAsia="en-US" w:bidi="en-US"/>
        </w:rPr>
        <w:t>C = mA -f- ∏B,</w:t>
        <w:tab/>
        <w:t xml:space="preserve">E = </w:t>
      </w:r>
      <w:r>
        <w:rPr>
          <w:i/>
          <w:iCs/>
          <w:spacing w:val="0"/>
          <w:w w:val="100"/>
          <w:position w:val="0"/>
          <w:shd w:val="clear" w:color="auto" w:fill="auto"/>
          <w:lang w:val="en-US" w:eastAsia="en-US" w:bidi="en-US"/>
        </w:rPr>
        <w:t>mC</w:t>
      </w:r>
      <w:r>
        <w:rPr>
          <w:spacing w:val="0"/>
          <w:w w:val="100"/>
          <w:position w:val="0"/>
          <w:shd w:val="clear" w:color="auto" w:fill="auto"/>
          <w:lang w:val="en-US" w:eastAsia="en-US" w:bidi="en-US"/>
        </w:rPr>
        <w:t xml:space="preserve"> + ∏D,</w:t>
      </w:r>
    </w:p>
    <w:p>
      <w:pPr>
        <w:pStyle w:val="Style2"/>
        <w:keepNext w:val="0"/>
        <w:keepLines w:val="0"/>
        <w:widowControl w:val="0"/>
        <w:shd w:val="clear" w:color="auto" w:fill="auto"/>
        <w:tabs>
          <w:tab w:pos="2453" w:val="left"/>
        </w:tabs>
        <w:bidi w:val="0"/>
        <w:spacing w:line="240" w:lineRule="auto"/>
        <w:ind w:left="0" w:firstLine="360"/>
        <w:jc w:val="left"/>
      </w:pPr>
      <w:r>
        <w:rPr>
          <w:spacing w:val="0"/>
          <w:w w:val="100"/>
          <w:position w:val="0"/>
          <w:shd w:val="clear" w:color="auto" w:fill="auto"/>
          <w:lang w:val="en-US" w:eastAsia="en-US" w:bidi="en-US"/>
        </w:rPr>
        <w:t>D ~ mB -f- nC,</w:t>
        <w:tab/>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mD + nE.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For example, let us suppose A = l, B </w:t>
      </w:r>
      <w:r>
        <w:rPr>
          <w:i/>
          <w:iCs/>
          <w:spacing w:val="0"/>
          <w:w w:val="100"/>
          <w:position w:val="0"/>
          <w:shd w:val="clear" w:color="auto" w:fill="auto"/>
          <w:lang w:val="en-US" w:eastAsia="en-US" w:bidi="en-US"/>
        </w:rPr>
        <w:t>= 2x, rn=</w:t>
      </w:r>
      <w:r>
        <w:rPr>
          <w:spacing w:val="0"/>
          <w:w w:val="100"/>
          <w:position w:val="0"/>
          <w:shd w:val="clear" w:color="auto" w:fill="auto"/>
          <w:lang w:val="en-US" w:eastAsia="en-US" w:bidi="en-US"/>
        </w:rPr>
        <w:t xml:space="preserve"> 4x*, </w:t>
      </w:r>
      <w:r>
        <w:rPr>
          <w:i/>
          <w:iCs/>
          <w:spacing w:val="0"/>
          <w:w w:val="100"/>
          <w:position w:val="0"/>
          <w:shd w:val="clear" w:color="auto" w:fill="auto"/>
          <w:lang w:val="en-US" w:eastAsia="en-US" w:bidi="en-US"/>
        </w:rPr>
        <w:t>n=3x;</w:t>
      </w:r>
      <w:r>
        <w:rPr>
          <w:spacing w:val="0"/>
          <w:w w:val="100"/>
          <w:position w:val="0"/>
          <w:shd w:val="clear" w:color="auto" w:fill="auto"/>
          <w:lang w:val="en-US" w:eastAsia="en-US" w:bidi="en-US"/>
        </w:rPr>
        <w:t xml:space="preserve"> then C = 10z*, D = 38z</w:t>
      </w:r>
      <w:r>
        <w:rPr>
          <w:spacing w:val="0"/>
          <w:w w:val="100"/>
          <w:position w:val="0"/>
          <w:shd w:val="clear" w:color="auto" w:fill="auto"/>
          <w:vertAlign w:val="superscript"/>
          <w:lang w:val="en-US" w:eastAsia="en-US" w:bidi="en-US"/>
        </w:rPr>
        <w:t>s</w:t>
      </w:r>
      <w:r>
        <w:rPr>
          <w:spacing w:val="0"/>
          <w:w w:val="100"/>
          <w:position w:val="0"/>
          <w:shd w:val="clear" w:color="auto" w:fill="auto"/>
          <w:lang w:val="en-US" w:eastAsia="en-US" w:bidi="en-US"/>
        </w:rPr>
        <w:t xml:space="preserve">, E = 154ar*,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6l4z</w:t>
      </w:r>
      <w:r>
        <w:rPr>
          <w:spacing w:val="0"/>
          <w:w w:val="100"/>
          <w:position w:val="0"/>
          <w:shd w:val="clear" w:color="auto" w:fill="auto"/>
          <w:vertAlign w:val="superscript"/>
          <w:lang w:val="en-US" w:eastAsia="en-US" w:bidi="en-US"/>
        </w:rPr>
        <w:t>t</w:t>
      </w:r>
      <w:r>
        <w:rPr>
          <w:spacing w:val="0"/>
          <w:w w:val="100"/>
          <w:position w:val="0"/>
          <w:shd w:val="clear" w:color="auto" w:fill="auto"/>
          <w:lang w:val="en-US" w:eastAsia="en-US" w:bidi="en-US"/>
        </w:rPr>
        <w:t>, so that the first six terms of the series are</w:t>
      </w:r>
    </w:p>
    <w:p>
      <w:pPr>
        <w:pStyle w:val="Style2"/>
        <w:keepNext w:val="0"/>
        <w:keepLines w:val="0"/>
        <w:widowControl w:val="0"/>
        <w:shd w:val="clear" w:color="auto" w:fill="auto"/>
        <w:tabs>
          <w:tab w:pos="1325" w:val="left"/>
        </w:tabs>
        <w:bidi w:val="0"/>
        <w:spacing w:line="240" w:lineRule="auto"/>
        <w:ind w:left="0" w:firstLine="0"/>
        <w:jc w:val="left"/>
      </w:pPr>
      <w:r>
        <w:rPr>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ab/>
      </w:r>
      <w:r>
        <w:rPr>
          <w:i/>
          <w:iCs/>
          <w:spacing w:val="0"/>
          <w:w w:val="100"/>
          <w:position w:val="0"/>
          <w:shd w:val="clear" w:color="auto" w:fill="auto"/>
          <w:lang w:val="en-US" w:eastAsia="en-US" w:bidi="en-US"/>
        </w:rPr>
        <w:t>2x,</w:t>
      </w:r>
      <w:r>
        <w:rPr>
          <w:spacing w:val="0"/>
          <w:w w:val="100"/>
          <w:position w:val="0"/>
          <w:shd w:val="clear" w:color="auto" w:fill="auto"/>
          <w:lang w:val="en-US" w:eastAsia="en-US" w:bidi="en-US"/>
        </w:rPr>
        <w:t xml:space="preserve"> l(λr</w:t>
      </w:r>
      <w:r>
        <w:rPr>
          <w:spacing w:val="0"/>
          <w:w w:val="100"/>
          <w:position w:val="0"/>
          <w:shd w:val="clear" w:color="auto" w:fill="auto"/>
          <w:vertAlign w:val="superscript"/>
          <w:lang w:val="en-US" w:eastAsia="en-US" w:bidi="en-US"/>
        </w:rPr>
        <w:t>s</w:t>
      </w:r>
      <w:r>
        <w:rPr>
          <w:spacing w:val="0"/>
          <w:w w:val="100"/>
          <w:position w:val="0"/>
          <w:shd w:val="clear" w:color="auto" w:fill="auto"/>
          <w:lang w:val="en-US" w:eastAsia="en-US" w:bidi="en-US"/>
        </w:rPr>
        <w:t>, 38x</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154αr</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6l4x</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We have here supposed each term to be formed from the two which come immediately before it ; but the name </w:t>
      </w:r>
      <w:r>
        <w:rPr>
          <w:i/>
          <w:iCs/>
          <w:spacing w:val="0"/>
          <w:w w:val="100"/>
          <w:position w:val="0"/>
          <w:shd w:val="clear" w:color="auto" w:fill="auto"/>
          <w:lang w:val="en-US" w:eastAsia="en-US" w:bidi="en-US"/>
        </w:rPr>
        <w:t>re</w:t>
        <w:softHyphen/>
        <w:t>curring series</w:t>
      </w:r>
      <w:r>
        <w:rPr>
          <w:spacing w:val="0"/>
          <w:w w:val="100"/>
          <w:position w:val="0"/>
          <w:shd w:val="clear" w:color="auto" w:fill="auto"/>
          <w:lang w:val="en-US" w:eastAsia="en-US" w:bidi="en-US"/>
        </w:rPr>
        <w:t xml:space="preserve"> is given to every one in which the terms are formed in like manner from some assigned number of the terms which precede that sought. Thus, putting, as be</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fore, </w:t>
      </w:r>
      <w:r>
        <w:rPr>
          <w:spacing w:val="0"/>
          <w:w w:val="100"/>
          <w:position w:val="0"/>
          <w:shd w:val="clear" w:color="auto" w:fill="auto"/>
          <w:lang w:val="fr-FR" w:eastAsia="fr-FR" w:bidi="fr-FR"/>
        </w:rPr>
        <w:t xml:space="preserve">A, B, C, </w:t>
      </w:r>
      <w:r>
        <w:rPr>
          <w:spacing w:val="0"/>
          <w:w w:val="100"/>
          <w:position w:val="0"/>
          <w:shd w:val="clear" w:color="auto" w:fill="auto"/>
          <w:lang w:val="en-US" w:eastAsia="en-US" w:bidi="en-US"/>
        </w:rPr>
        <w:t xml:space="preserve">D, &amp;c. for the terms of the series, and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n</w:t>
      </w:r>
      <w:r>
        <w:rPr>
          <w:spacing w:val="0"/>
          <w:w w:val="100"/>
          <w:position w:val="0"/>
          <w:shd w:val="clear" w:color="auto" w:fill="auto"/>
          <w:lang w:val="de-DE" w:eastAsia="de-DE" w:bidi="de-DE"/>
        </w:rPr>
        <w:t xml:space="preserve">, </w:t>
      </w:r>
      <w:r>
        <w:rPr>
          <w:i/>
          <w:iCs/>
          <w:spacing w:val="0"/>
          <w:w w:val="100"/>
          <w:position w:val="0"/>
          <w:shd w:val="clear" w:color="auto" w:fill="auto"/>
          <w:lang w:val="en-US" w:eastAsia="en-US" w:bidi="en-US"/>
        </w:rPr>
        <w:t>p, q,</w:t>
      </w:r>
      <w:r>
        <w:rPr>
          <w:spacing w:val="0"/>
          <w:w w:val="100"/>
          <w:position w:val="0"/>
          <w:shd w:val="clear" w:color="auto" w:fill="auto"/>
          <w:lang w:val="en-US" w:eastAsia="en-US" w:bidi="en-US"/>
        </w:rPr>
        <w:t xml:space="preserve"> for given quantities, we shall have another recurring series, if we suppose them so related that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mA -{- </w:t>
      </w:r>
      <w:r>
        <w:rPr>
          <w:spacing w:val="0"/>
          <w:w w:val="100"/>
          <w:position w:val="0"/>
          <w:shd w:val="clear" w:color="auto" w:fill="auto"/>
          <w:lang w:val="de-DE" w:eastAsia="de-DE" w:bidi="de-DE"/>
        </w:rPr>
        <w:t xml:space="preserve">nß </w:t>
      </w:r>
      <w:r>
        <w:rPr>
          <w:spacing w:val="0"/>
          <w:w w:val="100"/>
          <w:position w:val="0"/>
          <w:shd w:val="clear" w:color="auto" w:fill="auto"/>
          <w:lang w:val="fr-FR" w:eastAsia="fr-FR" w:bidi="fr-FR"/>
        </w:rPr>
        <w:t xml:space="preserve">-p </w:t>
      </w:r>
      <w:r>
        <w:rPr>
          <w:i/>
          <w:iCs/>
          <w:spacing w:val="0"/>
          <w:w w:val="100"/>
          <w:position w:val="0"/>
          <w:shd w:val="clear" w:color="auto" w:fill="auto"/>
          <w:lang w:val="en-US" w:eastAsia="en-US" w:bidi="en-US"/>
        </w:rPr>
        <w:t>ρC</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-p çl) </w:t>
      </w:r>
      <w:r>
        <w:rPr>
          <w:spacing w:val="0"/>
          <w:w w:val="100"/>
          <w:position w:val="0"/>
          <w:shd w:val="clear" w:color="auto" w:fill="auto"/>
          <w:lang w:val="en-US" w:eastAsia="en-US" w:bidi="en-US"/>
        </w:rPr>
        <w:t xml:space="preserve">= 0, mB -j- ∏C + pD </w:t>
      </w:r>
      <w:r>
        <w:rPr>
          <w:spacing w:val="0"/>
          <w:w w:val="100"/>
          <w:position w:val="0"/>
          <w:shd w:val="clear" w:color="auto" w:fill="auto"/>
          <w:lang w:val="fr-FR" w:eastAsia="fr-FR" w:bidi="fr-FR"/>
        </w:rPr>
        <w:t xml:space="preserve">-f- çE </w:t>
      </w:r>
      <w:r>
        <w:rPr>
          <w:spacing w:val="0"/>
          <w:w w:val="100"/>
          <w:position w:val="0"/>
          <w:shd w:val="clear" w:color="auto" w:fill="auto"/>
          <w:lang w:val="en-US" w:eastAsia="en-US" w:bidi="en-US"/>
        </w:rPr>
        <w:t xml:space="preserve">= 0, mC -∣- ∏D + pE -(- &lt;7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0.</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The two series of quantities sin.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sin. </w:t>
      </w:r>
      <w:r>
        <w:rPr>
          <w:i/>
          <w:iCs/>
          <w:spacing w:val="0"/>
          <w:w w:val="100"/>
          <w:position w:val="0"/>
          <w:shd w:val="clear" w:color="auto" w:fill="auto"/>
          <w:lang w:val="en-US" w:eastAsia="en-US" w:bidi="en-US"/>
        </w:rPr>
        <w:t>2a,</w:t>
      </w:r>
      <w:r>
        <w:rPr>
          <w:spacing w:val="0"/>
          <w:w w:val="100"/>
          <w:position w:val="0"/>
          <w:shd w:val="clear" w:color="auto" w:fill="auto"/>
          <w:lang w:val="en-US" w:eastAsia="en-US" w:bidi="en-US"/>
        </w:rPr>
        <w:t xml:space="preserve"> sin. 3a, &amp;c. and cos.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cos. 2a, cos. 3o, &amp;c. are both recurring, as is mani</w:t>
        <w:softHyphen/>
        <w:t xml:space="preserve">fest from the law which connects the quantities one with another. (See </w:t>
      </w:r>
      <w:r>
        <w:rPr>
          <w:smallCaps/>
          <w:spacing w:val="0"/>
          <w:w w:val="100"/>
          <w:position w:val="0"/>
          <w:shd w:val="clear" w:color="auto" w:fill="auto"/>
          <w:lang w:val="en-US" w:eastAsia="en-US" w:bidi="en-US"/>
        </w:rPr>
        <w:t>Algebra,</w:t>
      </w:r>
      <w:r>
        <w:rPr>
          <w:spacing w:val="0"/>
          <w:w w:val="100"/>
          <w:position w:val="0"/>
          <w:shd w:val="clear" w:color="auto" w:fill="auto"/>
          <w:lang w:val="en-US" w:eastAsia="en-US" w:bidi="en-US"/>
        </w:rPr>
        <w:t xml:space="preserve"> § 251.)</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(3.) As in general it is the sum of the terms of a series which is the object of investigation, it is usual to connect them by the sign + or —, and to apply the name </w:t>
      </w:r>
      <w:r>
        <w:rPr>
          <w:i/>
          <w:iCs/>
          <w:spacing w:val="0"/>
          <w:w w:val="100"/>
          <w:position w:val="0"/>
          <w:shd w:val="clear" w:color="auto" w:fill="auto"/>
          <w:lang w:val="en-US" w:eastAsia="en-US" w:bidi="en-US"/>
        </w:rPr>
        <w:t>series</w:t>
      </w:r>
      <w:r>
        <w:rPr>
          <w:spacing w:val="0"/>
          <w:w w:val="100"/>
          <w:position w:val="0"/>
          <w:shd w:val="clear" w:color="auto" w:fill="auto"/>
          <w:lang w:val="en-US" w:eastAsia="en-US" w:bidi="en-US"/>
        </w:rPr>
        <w:t xml:space="preserve"> to the expression thus formed. Accordingly,</w:t>
      </w:r>
    </w:p>
    <w:p>
      <w:pPr>
        <w:pStyle w:val="Style13"/>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l+S + 5 + 7+9∙∙∙ +{l+2(n-l)}</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(where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denotes the number of terms) is called an arith</w:t>
        <w:softHyphen/>
        <w:t>metical series ; and in like manner</w:t>
      </w:r>
    </w:p>
    <w:p>
      <w:pPr>
        <w:pStyle w:val="Style2"/>
        <w:keepNext w:val="0"/>
        <w:keepLines w:val="0"/>
        <w:widowControl w:val="0"/>
        <w:shd w:val="clear" w:color="auto" w:fill="auto"/>
        <w:bidi w:val="0"/>
        <w:spacing w:line="391" w:lineRule="auto"/>
        <w:ind w:left="0" w:firstLine="360"/>
        <w:jc w:val="left"/>
      </w:pPr>
      <w:r>
        <w:rPr>
          <w:b/>
          <w:bCs/>
          <w:spacing w:val="0"/>
          <w:w w:val="100"/>
          <w:position w:val="0"/>
          <w:sz w:val="12"/>
          <w:szCs w:val="12"/>
          <w:shd w:val="clear" w:color="auto" w:fill="auto"/>
          <w:lang w:val="en-US" w:eastAsia="en-US" w:bidi="en-US"/>
        </w:rPr>
        <w:t xml:space="preserve">l+i + i + i∙ ∙∙+g⅛i </w:t>
      </w:r>
      <w:r>
        <w:rPr>
          <w:spacing w:val="0"/>
          <w:w w:val="100"/>
          <w:position w:val="0"/>
          <w:shd w:val="clear" w:color="auto" w:fill="auto"/>
          <w:lang w:val="en-US" w:eastAsia="en-US" w:bidi="en-US"/>
        </w:rPr>
        <w:t>is a geometrical series.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(4.) A series may either consist of a definite number of terms, or their number may be supposed greater than any that can be assigned, and in this case the series is said to be </w:t>
      </w:r>
      <w:r>
        <w:rPr>
          <w:i/>
          <w:iCs/>
          <w:spacing w:val="0"/>
          <w:w w:val="100"/>
          <w:position w:val="0"/>
          <w:shd w:val="clear" w:color="auto" w:fill="auto"/>
          <w:lang w:val="en-US" w:eastAsia="en-US" w:bidi="en-US"/>
        </w:rPr>
        <w:t>infinite.</w:t>
      </w:r>
      <w:r>
        <w:rPr>
          <w:spacing w:val="0"/>
          <w:w w:val="100"/>
          <w:position w:val="0"/>
          <w:shd w:val="clear" w:color="auto" w:fill="auto"/>
          <w:lang w:val="en-US" w:eastAsia="en-US" w:bidi="en-US"/>
        </w:rPr>
        <w:t xml:space="preserve"> The number of terms of a series may be infi</w:t>
        <w:softHyphen/>
        <w:t>nite, and yet their sum finite. This is true, for example, of the series</w:t>
      </w:r>
    </w:p>
    <w:p>
      <w:pPr>
        <w:pStyle w:val="Style2"/>
        <w:keepNext w:val="0"/>
        <w:keepLines w:val="0"/>
        <w:widowControl w:val="0"/>
        <w:shd w:val="clear" w:color="auto" w:fill="auto"/>
        <w:bidi w:val="0"/>
        <w:spacing w:line="266" w:lineRule="auto"/>
        <w:ind w:left="0" w:firstLine="360"/>
        <w:jc w:val="left"/>
      </w:pPr>
      <w:r>
        <w:rPr>
          <w:b/>
          <w:bCs/>
          <w:spacing w:val="0"/>
          <w:w w:val="100"/>
          <w:position w:val="0"/>
          <w:sz w:val="12"/>
          <w:szCs w:val="12"/>
          <w:shd w:val="clear" w:color="auto" w:fill="auto"/>
          <w:lang w:val="en-US" w:eastAsia="en-US" w:bidi="en-US"/>
        </w:rPr>
        <w:t xml:space="preserve">⅛ + i + ⅛ + </w:t>
      </w:r>
      <w:r>
        <w:rPr>
          <w:spacing w:val="0"/>
          <w:w w:val="100"/>
          <w:position w:val="0"/>
          <w:shd w:val="clear" w:color="auto" w:fill="auto"/>
          <w:lang w:val="en-US" w:eastAsia="en-US" w:bidi="en-US"/>
        </w:rPr>
        <w:t>T⅛+∙ *c∙ which is equivalent to unity, or 1.</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(5.) We have already treated of several branches of the doctrine of series in the articles </w:t>
      </w:r>
      <w:r>
        <w:rPr>
          <w:smallCaps/>
          <w:spacing w:val="0"/>
          <w:w w:val="100"/>
          <w:position w:val="0"/>
          <w:shd w:val="clear" w:color="auto" w:fill="auto"/>
          <w:lang w:val="en-US" w:eastAsia="en-US" w:bidi="en-US"/>
        </w:rPr>
        <w:t>Algebra, Fluxions,</w:t>
      </w:r>
      <w:r>
        <w:rPr>
          <w:spacing w:val="0"/>
          <w:w w:val="100"/>
          <w:position w:val="0"/>
          <w:shd w:val="clear" w:color="auto" w:fill="auto"/>
          <w:lang w:val="en-US" w:eastAsia="en-US" w:bidi="en-US"/>
        </w:rPr>
        <w:t xml:space="preserve"> and </w:t>
      </w:r>
      <w:r>
        <w:rPr>
          <w:smallCaps/>
          <w:spacing w:val="0"/>
          <w:w w:val="100"/>
          <w:position w:val="0"/>
          <w:shd w:val="clear" w:color="auto" w:fill="auto"/>
          <w:lang w:val="en-US" w:eastAsia="en-US" w:bidi="en-US"/>
        </w:rPr>
        <w:t>Logarithms</w:t>
      </w:r>
      <w:r>
        <w:rPr>
          <w:spacing w:val="0"/>
          <w:w w:val="100"/>
          <w:position w:val="0"/>
          <w:shd w:val="clear" w:color="auto" w:fill="auto"/>
          <w:lang w:val="en-US" w:eastAsia="en-US" w:bidi="en-US"/>
        </w:rPr>
        <w:t xml:space="preserve"> ; and, in particular, we have given four differ</w:t>
        <w:softHyphen/>
        <w:t>ent methods for expanding a quantity into a series, viz.</w:t>
      </w:r>
    </w:p>
    <w:p>
      <w:pPr>
        <w:pStyle w:val="Style2"/>
        <w:keepNext w:val="0"/>
        <w:keepLines w:val="0"/>
        <w:widowControl w:val="0"/>
        <w:shd w:val="clear" w:color="auto" w:fill="auto"/>
        <w:tabs>
          <w:tab w:pos="472" w:val="left"/>
        </w:tabs>
        <w:bidi w:val="0"/>
        <w:spacing w:line="240" w:lineRule="auto"/>
        <w:ind w:left="0" w:firstLine="360"/>
        <w:jc w:val="left"/>
      </w:pPr>
      <w:r>
        <w:rPr>
          <w:spacing w:val="0"/>
          <w:w w:val="100"/>
          <w:position w:val="0"/>
          <w:shd w:val="clear" w:color="auto" w:fill="auto"/>
          <w:lang w:val="en-US" w:eastAsia="en-US" w:bidi="en-US"/>
        </w:rPr>
        <w:t>1.</w:t>
        <w:tab/>
        <w:t xml:space="preserve">By </w:t>
      </w:r>
      <w:r>
        <w:rPr>
          <w:i/>
          <w:iCs/>
          <w:spacing w:val="0"/>
          <w:w w:val="100"/>
          <w:position w:val="0"/>
          <w:shd w:val="clear" w:color="auto" w:fill="auto"/>
          <w:lang w:val="en-US" w:eastAsia="en-US" w:bidi="en-US"/>
        </w:rPr>
        <w:t>Division</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Evolution.</w:t>
      </w:r>
    </w:p>
    <w:p>
      <w:pPr>
        <w:pStyle w:val="Style2"/>
        <w:keepNext w:val="0"/>
        <w:keepLines w:val="0"/>
        <w:widowControl w:val="0"/>
        <w:shd w:val="clear" w:color="auto" w:fill="auto"/>
        <w:tabs>
          <w:tab w:pos="508" w:val="left"/>
        </w:tabs>
        <w:bidi w:val="0"/>
        <w:spacing w:line="240" w:lineRule="auto"/>
        <w:ind w:left="0" w:firstLine="360"/>
        <w:jc w:val="left"/>
      </w:pPr>
      <w:r>
        <w:rPr>
          <w:spacing w:val="0"/>
          <w:w w:val="100"/>
          <w:position w:val="0"/>
          <w:shd w:val="clear" w:color="auto" w:fill="auto"/>
          <w:lang w:val="en-US" w:eastAsia="en-US" w:bidi="en-US"/>
        </w:rPr>
        <w:t>2.</w:t>
        <w:tab/>
        <w:t xml:space="preserve">By </w:t>
      </w:r>
      <w:r>
        <w:rPr>
          <w:i/>
          <w:iCs/>
          <w:spacing w:val="0"/>
          <w:w w:val="100"/>
          <w:position w:val="0"/>
          <w:shd w:val="clear" w:color="auto" w:fill="auto"/>
          <w:lang w:val="en-US" w:eastAsia="en-US" w:bidi="en-US"/>
        </w:rPr>
        <w:t>the Method of Indeterminate Co-efficients.</w:t>
      </w:r>
    </w:p>
    <w:p>
      <w:pPr>
        <w:pStyle w:val="Style2"/>
        <w:keepNext w:val="0"/>
        <w:keepLines w:val="0"/>
        <w:widowControl w:val="0"/>
        <w:shd w:val="clear" w:color="auto" w:fill="auto"/>
        <w:tabs>
          <w:tab w:pos="508" w:val="left"/>
        </w:tabs>
        <w:bidi w:val="0"/>
        <w:spacing w:line="240" w:lineRule="auto"/>
        <w:ind w:left="0" w:firstLine="360"/>
        <w:jc w:val="left"/>
      </w:pPr>
      <w:r>
        <w:rPr>
          <w:spacing w:val="0"/>
          <w:w w:val="100"/>
          <w:position w:val="0"/>
          <w:shd w:val="clear" w:color="auto" w:fill="auto"/>
          <w:lang w:val="en-US" w:eastAsia="en-US" w:bidi="en-US"/>
        </w:rPr>
        <w:t>3.</w:t>
        <w:tab/>
        <w:t xml:space="preserve">By </w:t>
      </w:r>
      <w:r>
        <w:rPr>
          <w:i/>
          <w:iCs/>
          <w:spacing w:val="0"/>
          <w:w w:val="100"/>
          <w:position w:val="0"/>
          <w:shd w:val="clear" w:color="auto" w:fill="auto"/>
          <w:lang w:val="en-US" w:eastAsia="en-US" w:bidi="en-US"/>
        </w:rPr>
        <w:t xml:space="preserve">the Binomial Theorem. </w:t>
      </w:r>
      <w:r>
        <w:rPr>
          <w:smallCaps/>
          <w:spacing w:val="0"/>
          <w:w w:val="100"/>
          <w:position w:val="0"/>
          <w:shd w:val="clear" w:color="auto" w:fill="auto"/>
          <w:lang w:val="en-US" w:eastAsia="en-US" w:bidi="en-US"/>
        </w:rPr>
        <w:t>(Algebra,</w:t>
      </w:r>
      <w:r>
        <w:rPr>
          <w:spacing w:val="0"/>
          <w:w w:val="100"/>
          <w:position w:val="0"/>
          <w:shd w:val="clear" w:color="auto" w:fill="auto"/>
          <w:lang w:val="en-US" w:eastAsia="en-US" w:bidi="en-US"/>
        </w:rPr>
        <w:t xml:space="preserve"> sect, xvii.)</w:t>
      </w:r>
    </w:p>
    <w:p>
      <w:pPr>
        <w:pStyle w:val="Style2"/>
        <w:keepNext w:val="0"/>
        <w:keepLines w:val="0"/>
        <w:widowControl w:val="0"/>
        <w:shd w:val="clear" w:color="auto" w:fill="auto"/>
        <w:tabs>
          <w:tab w:pos="508" w:val="left"/>
        </w:tabs>
        <w:bidi w:val="0"/>
        <w:spacing w:line="240" w:lineRule="auto"/>
        <w:ind w:left="0" w:firstLine="360"/>
        <w:jc w:val="left"/>
      </w:pPr>
      <w:r>
        <w:rPr>
          <w:spacing w:val="0"/>
          <w:w w:val="100"/>
          <w:position w:val="0"/>
          <w:shd w:val="clear" w:color="auto" w:fill="auto"/>
          <w:lang w:val="en-US" w:eastAsia="en-US" w:bidi="en-US"/>
        </w:rPr>
        <w:t>4.</w:t>
        <w:tab/>
        <w:t xml:space="preserve">By </w:t>
      </w:r>
      <w:r>
        <w:rPr>
          <w:i/>
          <w:iCs/>
          <w:spacing w:val="0"/>
          <w:w w:val="100"/>
          <w:position w:val="0"/>
          <w:shd w:val="clear" w:color="auto" w:fill="auto"/>
          <w:lang w:val="en-US" w:eastAsia="en-US" w:bidi="en-US"/>
        </w:rPr>
        <w:t xml:space="preserve">Taylor’s Theorem. </w:t>
      </w:r>
      <w:r>
        <w:rPr>
          <w:smallCaps/>
          <w:spacing w:val="0"/>
          <w:w w:val="100"/>
          <w:position w:val="0"/>
          <w:shd w:val="clear" w:color="auto" w:fill="auto"/>
          <w:lang w:val="en-US" w:eastAsia="en-US" w:bidi="en-US"/>
        </w:rPr>
        <w:t>(Fluxions,</w:t>
      </w:r>
      <w:r>
        <w:rPr>
          <w:spacing w:val="0"/>
          <w:w w:val="100"/>
          <w:position w:val="0"/>
          <w:shd w:val="clear" w:color="auto" w:fill="auto"/>
          <w:lang w:val="en-US" w:eastAsia="en-US" w:bidi="en-US"/>
        </w:rPr>
        <w:t xml:space="preserve"> § 28.)</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shall here treat briefly of another branch of the theo</w:t>
        <w:softHyphen/>
        <w:t>ry, namely, how to find the sum of any proposed number of terms of certain series, or the sum of their terms conti</w:t>
        <w:softHyphen/>
        <w:t xml:space="preserve">nued </w:t>
      </w:r>
      <w:r>
        <w:rPr>
          <w:i/>
          <w:iCs/>
          <w:spacing w:val="0"/>
          <w:w w:val="100"/>
          <w:position w:val="0"/>
          <w:shd w:val="clear" w:color="auto" w:fill="auto"/>
          <w:lang w:val="en-US" w:eastAsia="en-US" w:bidi="en-US"/>
        </w:rPr>
        <w:t>ad infinitum,</w:t>
      </w:r>
      <w:r>
        <w:rPr>
          <w:spacing w:val="0"/>
          <w:w w:val="100"/>
          <w:position w:val="0"/>
          <w:shd w:val="clear" w:color="auto" w:fill="auto"/>
          <w:lang w:val="en-US" w:eastAsia="en-US" w:bidi="en-US"/>
        </w:rPr>
        <w:t xml:space="preserve"> when that sum is finite.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(6.) There is a great analogy between the terms of a se</w:t>
        <w:softHyphen/>
        <w:t>ries and the ordinates of a curve which are supposed to stand upon the axis at equal distances from one another, the first ordinate reckoned from the extremity of the axis being analogous to the first term of the series, the second ordi</w:t>
        <w:softHyphen/>
        <w:t>nate to the second term, and so on. From this analogy it follows immediately, that like as the nature of a curve is indicated by an equation expressing the value of an inde</w:t>
        <w:softHyphen/>
        <w:t>finite ordinate in terms of its corresponding abscissa, so also the nature of a series may be shown by an equation which shall express the relation between any term, and the num-</w:t>
      </w:r>
    </w:p>
    <w:sectPr>
      <w:footnotePr>
        <w:pos w:val="pageBottom"/>
        <w:numFmt w:val="decimal"/>
        <w:numRestart w:val="continuous"/>
      </w:footnotePr>
      <w:type w:val="continuous"/>
      <w:pgSz w:w="12240" w:h="15840"/>
      <w:pgMar w:top="1501" w:left="1746" w:right="1762" w:bottom="147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6">
    <w:name w:val="Heading #1_"/>
    <w:basedOn w:val="DefaultParagraphFont"/>
    <w:link w:val="Style5"/>
    <w:rPr>
      <w:rFonts w:ascii="Garamond" w:eastAsia="Garamond" w:hAnsi="Garamond" w:cs="Garamond"/>
      <w:b/>
      <w:bCs/>
      <w:i w:val="0"/>
      <w:iCs w:val="0"/>
      <w:smallCaps w:val="0"/>
      <w:strike w:val="0"/>
      <w:color w:val="5A4836"/>
      <w:sz w:val="32"/>
      <w:szCs w:val="32"/>
      <w:u w:val="none"/>
    </w:rPr>
  </w:style>
  <w:style w:type="character" w:customStyle="1" w:styleId="CharStyle10">
    <w:name w:val="Body text (3)_"/>
    <w:basedOn w:val="DefaultParagraphFont"/>
    <w:link w:val="Style9"/>
    <w:rPr>
      <w:rFonts w:ascii="Cambria" w:eastAsia="Cambria" w:hAnsi="Cambria" w:cs="Cambria"/>
      <w:b/>
      <w:bCs/>
      <w:i w:val="0"/>
      <w:iCs w:val="0"/>
      <w:smallCaps w:val="0"/>
      <w:strike w:val="0"/>
      <w:color w:val="5A4836"/>
      <w:sz w:val="12"/>
      <w:szCs w:val="12"/>
      <w:u w:val="none"/>
    </w:rPr>
  </w:style>
  <w:style w:type="character" w:customStyle="1" w:styleId="CharStyle14">
    <w:name w:val="Body text (7)_"/>
    <w:basedOn w:val="DefaultParagraphFont"/>
    <w:link w:val="Style13"/>
    <w:rPr>
      <w:rFonts w:ascii="Arial" w:eastAsia="Arial" w:hAnsi="Arial" w:cs="Arial"/>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5">
    <w:name w:val="Heading #1"/>
    <w:basedOn w:val="Normal"/>
    <w:link w:val="CharStyle6"/>
    <w:pPr>
      <w:widowControl w:val="0"/>
      <w:shd w:val="clear" w:color="auto" w:fill="FFFFFF"/>
      <w:outlineLvl w:val="0"/>
    </w:pPr>
    <w:rPr>
      <w:rFonts w:ascii="Garamond" w:eastAsia="Garamond" w:hAnsi="Garamond" w:cs="Garamond"/>
      <w:b/>
      <w:bCs/>
      <w:i w:val="0"/>
      <w:iCs w:val="0"/>
      <w:smallCaps w:val="0"/>
      <w:strike w:val="0"/>
      <w:color w:val="5A4836"/>
      <w:sz w:val="32"/>
      <w:szCs w:val="32"/>
      <w:u w:val="none"/>
    </w:rPr>
  </w:style>
  <w:style w:type="paragraph" w:customStyle="1" w:styleId="Style9">
    <w:name w:val="Body text (3)"/>
    <w:basedOn w:val="Normal"/>
    <w:link w:val="CharStyle10"/>
    <w:pPr>
      <w:widowControl w:val="0"/>
      <w:shd w:val="clear" w:color="auto" w:fill="FFFFFF"/>
      <w:ind w:firstLine="260"/>
      <w:jc w:val="both"/>
    </w:pPr>
    <w:rPr>
      <w:rFonts w:ascii="Cambria" w:eastAsia="Cambria" w:hAnsi="Cambria" w:cs="Cambria"/>
      <w:b/>
      <w:bCs/>
      <w:i w:val="0"/>
      <w:iCs w:val="0"/>
      <w:smallCaps w:val="0"/>
      <w:strike w:val="0"/>
      <w:color w:val="5A4836"/>
      <w:sz w:val="12"/>
      <w:szCs w:val="12"/>
      <w:u w:val="none"/>
    </w:rPr>
  </w:style>
  <w:style w:type="paragraph" w:customStyle="1" w:styleId="Style13">
    <w:name w:val="Body text (7)"/>
    <w:basedOn w:val="Normal"/>
    <w:link w:val="CharStyle14"/>
    <w:pPr>
      <w:widowControl w:val="0"/>
      <w:shd w:val="clear" w:color="auto" w:fill="FFFFFF"/>
      <w:ind w:firstLine="240"/>
      <w:jc w:val="both"/>
    </w:pPr>
    <w:rPr>
      <w:rFonts w:ascii="Arial" w:eastAsia="Arial" w:hAnsi="Arial" w:cs="Arial"/>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