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5"/>
          <w:szCs w:val="15"/>
          <w:shd w:val="clear" w:color="auto" w:fill="auto"/>
          <w:lang w:val="en-US" w:eastAsia="en-US" w:bidi="en-US"/>
        </w:rPr>
        <w:t>French and of the Italian drama, indeed we may say of the Greek, the dialogue proceeds always by independent speeches, replying indeed to each other, but never modified in its several openings by the momentary effect of its seve</w:t>
        <w:softHyphen/>
        <w:t>ral terminal forms immediately preceding. Now, in Shak</w:t>
        <w:softHyphen/>
        <w:t>speare, who first set an example of that most important in</w:t>
        <w:softHyphen/>
        <w:t>novation, in all his impassioned dialogues, each reply or re</w:t>
        <w:softHyphen/>
        <w:t>joinder seems the mere rebound of the previous speech. Every form of natural interruption, breaking through the re</w:t>
        <w:softHyphen/>
        <w:t>straints of ceremony under the impulses of tempestuous pas</w:t>
        <w:softHyphen/>
        <w:t>sion ; every form of hasty interrogative, ardent reiteration when a question has been evaded ; every form of scornful repetition of the hostile words ; every impatient continua</w:t>
        <w:softHyphen/>
        <w:t xml:space="preserve">tion of the hostile statement ; in short, all modes and for- </w:t>
      </w:r>
      <w:r>
        <w:rPr>
          <w:spacing w:val="0"/>
          <w:w w:val="100"/>
          <w:position w:val="0"/>
          <w:sz w:val="15"/>
          <w:szCs w:val="15"/>
          <w:shd w:val="clear" w:color="auto" w:fill="auto"/>
          <w:lang w:val="fr-FR" w:eastAsia="fr-FR" w:bidi="fr-FR"/>
        </w:rPr>
        <w:t xml:space="preserve">mulæ </w:t>
      </w:r>
      <w:r>
        <w:rPr>
          <w:spacing w:val="0"/>
          <w:w w:val="100"/>
          <w:position w:val="0"/>
          <w:sz w:val="15"/>
          <w:szCs w:val="15"/>
          <w:shd w:val="clear" w:color="auto" w:fill="auto"/>
          <w:lang w:val="en-US" w:eastAsia="en-US" w:bidi="en-US"/>
        </w:rPr>
        <w:t>by which anger, hurry, fretfulness, scorn, impatience, or excitement under any movement whatever, can disturb or modify or dislocate the formal bookish style of commence</w:t>
        <w:softHyphen/>
        <w:t>ment,—these are as rife in Shakspeare’s dialogue as in life itself ; and how much vivacity, how profound a verisimili</w:t>
        <w:softHyphen/>
        <w:t>tude, they add to the scenic effect as an imitation of human passion and real life, we need not say. A volume might be written illustrating the vast varieties of Shakspeare’s art and power in this one field of improvement; another vo</w:t>
        <w:softHyphen/>
        <w:t xml:space="preserve">lume might be dedicated to the exposure of the lifeless and unnatural result from the opposite practice in the foreign stages of France and Italy. And we may truly say, that were Shakspeare distinguished from them by this single feature of nature and propriety, he would on that account alone have merited a great immortality. (w. </w:t>
      </w:r>
      <w:r>
        <w:rPr>
          <w:b/>
          <w:bCs/>
          <w:spacing w:val="0"/>
          <w:w w:val="100"/>
          <w:position w:val="0"/>
          <w:sz w:val="12"/>
          <w:szCs w:val="12"/>
          <w:shd w:val="clear" w:color="auto" w:fill="auto"/>
          <w:lang w:val="en-US" w:eastAsia="en-US" w:bidi="en-US"/>
        </w:rPr>
        <w:t>w. w.)</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dramatic works of Shakspeare generally acknow</w:t>
        <w:softHyphen/>
        <w:t>ledged to be genuine consist of thirty-five pieces. The following is the chronological order in which they are sup</w:t>
        <w:softHyphen/>
        <w:t>posed to have been written, according to Mr Malone as given in his second edition of Shakspeare, and by Mr George Chalmers in his Supplemental Apology for the Believers in the Shakspeare Papers.</w:t>
      </w:r>
    </w:p>
    <w:p>
      <w:pPr>
        <w:pStyle w:val="Style5"/>
        <w:keepNext w:val="0"/>
        <w:keepLines w:val="0"/>
        <w:widowControl w:val="0"/>
        <w:shd w:val="clear" w:color="auto" w:fill="auto"/>
        <w:bidi w:val="0"/>
        <w:spacing w:line="259" w:lineRule="auto"/>
        <w:ind w:left="0" w:firstLine="0"/>
        <w:jc w:val="left"/>
        <w:rPr>
          <w:sz w:val="14"/>
          <w:szCs w:val="14"/>
        </w:rPr>
      </w:pPr>
      <w:r>
        <w:rPr>
          <w:b w:val="0"/>
          <w:bCs w:val="0"/>
          <w:spacing w:val="0"/>
          <w:w w:val="100"/>
          <w:position w:val="0"/>
          <w:sz w:val="14"/>
          <w:szCs w:val="14"/>
          <w:shd w:val="clear" w:color="auto" w:fill="auto"/>
          <w:lang w:val="en-US" w:eastAsia="en-US" w:bidi="en-US"/>
        </w:rPr>
        <w:t>Chalmers. Malone.</w:t>
      </w:r>
    </w:p>
    <w:p>
      <w:pPr>
        <w:pStyle w:val="Style2"/>
        <w:keepNext w:val="0"/>
        <w:keepLines w:val="0"/>
        <w:widowControl w:val="0"/>
        <w:shd w:val="clear" w:color="auto" w:fill="auto"/>
        <w:tabs>
          <w:tab w:pos="549" w:val="left"/>
          <w:tab w:pos="2802" w:val="left"/>
          <w:tab w:pos="3662" w:val="left"/>
        </w:tabs>
        <w:bidi w:val="0"/>
        <w:spacing w:line="240" w:lineRule="auto"/>
        <w:ind w:left="0" w:firstLine="360"/>
        <w:jc w:val="left"/>
      </w:pPr>
      <w:r>
        <w:rPr>
          <w:spacing w:val="0"/>
          <w:w w:val="100"/>
          <w:position w:val="0"/>
          <w:shd w:val="clear" w:color="auto" w:fill="auto"/>
          <w:lang w:val="en-US" w:eastAsia="en-US" w:bidi="en-US"/>
        </w:rPr>
        <w:t>1.</w:t>
        <w:tab/>
        <w:t>The Comedy of Errors,</w:t>
        <w:tab/>
        <w:t>1591</w:t>
        <w:tab/>
        <w:t>1592</w:t>
      </w:r>
    </w:p>
    <w:p>
      <w:pPr>
        <w:pStyle w:val="Style2"/>
        <w:keepNext w:val="0"/>
        <w:keepLines w:val="0"/>
        <w:widowControl w:val="0"/>
        <w:shd w:val="clear" w:color="auto" w:fill="auto"/>
        <w:tabs>
          <w:tab w:pos="563" w:val="left"/>
          <w:tab w:pos="2802" w:val="left"/>
          <w:tab w:pos="3662" w:val="left"/>
        </w:tabs>
        <w:bidi w:val="0"/>
        <w:spacing w:line="240" w:lineRule="auto"/>
        <w:ind w:left="0" w:firstLine="360"/>
        <w:jc w:val="left"/>
      </w:pPr>
      <w:r>
        <w:rPr>
          <w:spacing w:val="0"/>
          <w:w w:val="100"/>
          <w:position w:val="0"/>
          <w:shd w:val="clear" w:color="auto" w:fill="auto"/>
          <w:lang w:val="en-US" w:eastAsia="en-US" w:bidi="en-US"/>
        </w:rPr>
        <w:t>2.</w:t>
        <w:tab/>
        <w:t>Love’s Labour’s Lost,</w:t>
        <w:tab/>
        <w:t>1592</w:t>
        <w:tab/>
        <w:t>1594</w:t>
      </w:r>
    </w:p>
    <w:p>
      <w:pPr>
        <w:pStyle w:val="Style2"/>
        <w:keepNext w:val="0"/>
        <w:keepLines w:val="0"/>
        <w:widowControl w:val="0"/>
        <w:shd w:val="clear" w:color="auto" w:fill="auto"/>
        <w:tabs>
          <w:tab w:pos="563" w:val="left"/>
          <w:tab w:pos="2802" w:val="left"/>
          <w:tab w:pos="3662" w:val="left"/>
        </w:tabs>
        <w:bidi w:val="0"/>
        <w:spacing w:line="240" w:lineRule="auto"/>
        <w:ind w:left="0" w:firstLine="360"/>
        <w:jc w:val="left"/>
      </w:pPr>
      <w:r>
        <w:rPr>
          <w:spacing w:val="0"/>
          <w:w w:val="100"/>
          <w:position w:val="0"/>
          <w:shd w:val="clear" w:color="auto" w:fill="auto"/>
          <w:lang w:val="en-US" w:eastAsia="en-US" w:bidi="en-US"/>
        </w:rPr>
        <w:t>3.</w:t>
        <w:tab/>
        <w:t>Romeo and Juliet,</w:t>
        <w:tab/>
        <w:t>1592</w:t>
        <w:tab/>
        <w:t>1596</w:t>
      </w:r>
    </w:p>
    <w:p>
      <w:pPr>
        <w:pStyle w:val="Style2"/>
        <w:keepNext w:val="0"/>
        <w:keepLines w:val="0"/>
        <w:widowControl w:val="0"/>
        <w:shd w:val="clear" w:color="auto" w:fill="auto"/>
        <w:tabs>
          <w:tab w:pos="567" w:val="left"/>
          <w:tab w:pos="2802" w:val="left"/>
          <w:tab w:pos="3662" w:val="left"/>
        </w:tabs>
        <w:bidi w:val="0"/>
        <w:spacing w:line="240" w:lineRule="auto"/>
        <w:ind w:left="0" w:firstLine="360"/>
        <w:jc w:val="left"/>
      </w:pPr>
      <w:r>
        <w:rPr>
          <w:spacing w:val="0"/>
          <w:w w:val="100"/>
          <w:position w:val="0"/>
          <w:shd w:val="clear" w:color="auto" w:fill="auto"/>
          <w:lang w:val="en-US" w:eastAsia="en-US" w:bidi="en-US"/>
        </w:rPr>
        <w:t>4.</w:t>
        <w:tab/>
        <w:t>Henry VI. the First Part,</w:t>
        <w:tab/>
        <w:t>1593</w:t>
        <w:tab/>
        <w:t>1589</w:t>
      </w:r>
    </w:p>
    <w:p>
      <w:pPr>
        <w:pStyle w:val="Style2"/>
        <w:keepNext w:val="0"/>
        <w:keepLines w:val="0"/>
        <w:widowControl w:val="0"/>
        <w:shd w:val="clear" w:color="auto" w:fill="auto"/>
        <w:tabs>
          <w:tab w:pos="567" w:val="left"/>
          <w:tab w:pos="2802" w:val="left"/>
          <w:tab w:pos="3662" w:val="left"/>
        </w:tabs>
        <w:bidi w:val="0"/>
        <w:spacing w:line="240" w:lineRule="auto"/>
        <w:ind w:left="0" w:firstLine="360"/>
        <w:jc w:val="left"/>
      </w:pPr>
      <w:r>
        <w:rPr>
          <w:spacing w:val="0"/>
          <w:w w:val="100"/>
          <w:position w:val="0"/>
          <w:shd w:val="clear" w:color="auto" w:fill="auto"/>
          <w:lang w:val="en-US" w:eastAsia="en-US" w:bidi="en-US"/>
        </w:rPr>
        <w:t>5.</w:t>
        <w:tab/>
        <w:t>Henry VI. the Second Part,</w:t>
        <w:tab/>
        <w:t>1595</w:t>
        <w:tab/>
        <w:t>1591</w:t>
      </w:r>
    </w:p>
    <w:p>
      <w:pPr>
        <w:pStyle w:val="Style2"/>
        <w:keepNext w:val="0"/>
        <w:keepLines w:val="0"/>
        <w:widowControl w:val="0"/>
        <w:shd w:val="clear" w:color="auto" w:fill="auto"/>
        <w:tabs>
          <w:tab w:pos="567" w:val="left"/>
          <w:tab w:pos="2802" w:val="left"/>
          <w:tab w:pos="3662" w:val="left"/>
        </w:tabs>
        <w:bidi w:val="0"/>
        <w:spacing w:line="240" w:lineRule="auto"/>
        <w:ind w:left="0" w:firstLine="360"/>
        <w:jc w:val="left"/>
      </w:pPr>
      <w:r>
        <w:rPr>
          <w:spacing w:val="0"/>
          <w:w w:val="100"/>
          <w:position w:val="0"/>
          <w:shd w:val="clear" w:color="auto" w:fill="auto"/>
          <w:lang w:val="en-US" w:eastAsia="en-US" w:bidi="en-US"/>
        </w:rPr>
        <w:t>6.</w:t>
        <w:tab/>
        <w:t>Henry VI. the Third Part,</w:t>
        <w:tab/>
        <w:t>1595</w:t>
        <w:tab/>
        <w:t>1591</w:t>
      </w:r>
    </w:p>
    <w:p>
      <w:pPr>
        <w:pStyle w:val="Style2"/>
        <w:keepNext w:val="0"/>
        <w:keepLines w:val="0"/>
        <w:widowControl w:val="0"/>
        <w:shd w:val="clear" w:color="auto" w:fill="auto"/>
        <w:tabs>
          <w:tab w:pos="567" w:val="left"/>
          <w:tab w:pos="3662" w:val="left"/>
        </w:tabs>
        <w:bidi w:val="0"/>
        <w:spacing w:line="240" w:lineRule="auto"/>
        <w:ind w:left="0" w:firstLine="360"/>
        <w:jc w:val="left"/>
      </w:pPr>
      <w:r>
        <w:rPr>
          <w:spacing w:val="0"/>
          <w:w w:val="100"/>
          <w:position w:val="0"/>
          <w:shd w:val="clear" w:color="auto" w:fill="auto"/>
          <w:lang w:val="en-US" w:eastAsia="en-US" w:bidi="en-US"/>
        </w:rPr>
        <w:t>7.</w:t>
        <w:tab/>
        <w:t>The two Gentlemen of Verona, 1595</w:t>
        <w:tab/>
        <w:t>1591</w:t>
      </w:r>
    </w:p>
    <w:p>
      <w:pPr>
        <w:pStyle w:val="Style2"/>
        <w:keepNext w:val="0"/>
        <w:keepLines w:val="0"/>
        <w:widowControl w:val="0"/>
        <w:shd w:val="clear" w:color="auto" w:fill="auto"/>
        <w:tabs>
          <w:tab w:pos="567" w:val="left"/>
          <w:tab w:pos="2802" w:val="left"/>
          <w:tab w:pos="3662" w:val="left"/>
        </w:tabs>
        <w:bidi w:val="0"/>
        <w:spacing w:line="240" w:lineRule="auto"/>
        <w:ind w:left="0" w:firstLine="360"/>
        <w:jc w:val="left"/>
      </w:pPr>
      <w:r>
        <w:rPr>
          <w:spacing w:val="0"/>
          <w:w w:val="100"/>
          <w:position w:val="0"/>
          <w:shd w:val="clear" w:color="auto" w:fill="auto"/>
          <w:lang w:val="en-US" w:eastAsia="en-US" w:bidi="en-US"/>
        </w:rPr>
        <w:t>8.</w:t>
        <w:tab/>
        <w:t>Richard III.</w:t>
        <w:tab/>
        <w:t>1596</w:t>
        <w:tab/>
        <w:t>1593</w:t>
      </w:r>
    </w:p>
    <w:p>
      <w:pPr>
        <w:pStyle w:val="Style2"/>
        <w:keepNext w:val="0"/>
        <w:keepLines w:val="0"/>
        <w:widowControl w:val="0"/>
        <w:shd w:val="clear" w:color="auto" w:fill="auto"/>
        <w:tabs>
          <w:tab w:pos="567" w:val="left"/>
          <w:tab w:pos="2802" w:val="left"/>
          <w:tab w:pos="3662" w:val="left"/>
        </w:tabs>
        <w:bidi w:val="0"/>
        <w:spacing w:line="240" w:lineRule="auto"/>
        <w:ind w:left="0" w:firstLine="360"/>
        <w:jc w:val="left"/>
      </w:pPr>
      <w:r>
        <w:rPr>
          <w:spacing w:val="0"/>
          <w:w w:val="100"/>
          <w:position w:val="0"/>
          <w:shd w:val="clear" w:color="auto" w:fill="auto"/>
          <w:lang w:val="en-US" w:eastAsia="en-US" w:bidi="en-US"/>
        </w:rPr>
        <w:t>9.</w:t>
        <w:tab/>
        <w:t>Richard II.</w:t>
        <w:tab/>
        <w:t>1596</w:t>
        <w:tab/>
        <w:t>1593</w:t>
      </w:r>
    </w:p>
    <w:p>
      <w:pPr>
        <w:pStyle w:val="Style2"/>
        <w:keepNext w:val="0"/>
        <w:keepLines w:val="0"/>
        <w:widowControl w:val="0"/>
        <w:shd w:val="clear" w:color="auto" w:fill="auto"/>
        <w:tabs>
          <w:tab w:pos="599" w:val="left"/>
          <w:tab w:pos="3664" w:val="left"/>
        </w:tabs>
        <w:bidi w:val="0"/>
        <w:spacing w:line="240" w:lineRule="auto"/>
        <w:ind w:left="0" w:firstLine="360"/>
        <w:jc w:val="left"/>
      </w:pPr>
      <w:r>
        <w:rPr>
          <w:spacing w:val="0"/>
          <w:w w:val="100"/>
          <w:position w:val="0"/>
          <w:shd w:val="clear" w:color="auto" w:fill="auto"/>
          <w:lang w:val="en-US" w:eastAsia="en-US" w:bidi="en-US"/>
        </w:rPr>
        <w:t>10.</w:t>
        <w:tab/>
        <w:t>The Merry Wives of Windsor, 1596</w:t>
        <w:tab/>
        <w:t>1601</w:t>
      </w:r>
    </w:p>
    <w:p>
      <w:pPr>
        <w:pStyle w:val="Style2"/>
        <w:keepNext w:val="0"/>
        <w:keepLines w:val="0"/>
        <w:widowControl w:val="0"/>
        <w:shd w:val="clear" w:color="auto" w:fill="auto"/>
        <w:tabs>
          <w:tab w:pos="599" w:val="left"/>
          <w:tab w:pos="3019" w:val="center"/>
          <w:tab w:pos="3664" w:val="left"/>
        </w:tabs>
        <w:bidi w:val="0"/>
        <w:spacing w:line="240" w:lineRule="auto"/>
        <w:ind w:left="0" w:firstLine="360"/>
        <w:jc w:val="left"/>
      </w:pPr>
      <w:r>
        <w:rPr>
          <w:spacing w:val="0"/>
          <w:w w:val="100"/>
          <w:position w:val="0"/>
          <w:shd w:val="clear" w:color="auto" w:fill="auto"/>
          <w:lang w:val="en-US" w:eastAsia="en-US" w:bidi="en-US"/>
        </w:rPr>
        <w:t>11.</w:t>
        <w:tab/>
        <w:t>Henry IV. the First Part,</w:t>
        <w:tab/>
        <w:t>1597</w:t>
        <w:tab/>
        <w:t>1597</w:t>
      </w:r>
    </w:p>
    <w:p>
      <w:pPr>
        <w:pStyle w:val="Style2"/>
        <w:keepNext w:val="0"/>
        <w:keepLines w:val="0"/>
        <w:widowControl w:val="0"/>
        <w:shd w:val="clear" w:color="auto" w:fill="auto"/>
        <w:tabs>
          <w:tab w:pos="599" w:val="left"/>
          <w:tab w:pos="3019" w:val="center"/>
          <w:tab w:pos="3664" w:val="left"/>
        </w:tabs>
        <w:bidi w:val="0"/>
        <w:spacing w:line="240" w:lineRule="auto"/>
        <w:ind w:left="0" w:firstLine="360"/>
        <w:jc w:val="left"/>
      </w:pPr>
      <w:r>
        <w:rPr>
          <w:spacing w:val="0"/>
          <w:w w:val="100"/>
          <w:position w:val="0"/>
          <w:shd w:val="clear" w:color="auto" w:fill="auto"/>
          <w:lang w:val="en-US" w:eastAsia="en-US" w:bidi="en-US"/>
        </w:rPr>
        <w:t>12.</w:t>
        <w:tab/>
        <w:t>Henry IV. the Second Part,</w:t>
        <w:tab/>
        <w:t>1597</w:t>
        <w:tab/>
        <w:t>1599</w:t>
      </w:r>
    </w:p>
    <w:p>
      <w:pPr>
        <w:pStyle w:val="Style2"/>
        <w:keepNext w:val="0"/>
        <w:keepLines w:val="0"/>
        <w:widowControl w:val="0"/>
        <w:shd w:val="clear" w:color="auto" w:fill="auto"/>
        <w:tabs>
          <w:tab w:pos="599" w:val="left"/>
          <w:tab w:pos="3019" w:val="center"/>
          <w:tab w:pos="3664" w:val="left"/>
        </w:tabs>
        <w:bidi w:val="0"/>
        <w:spacing w:line="240" w:lineRule="auto"/>
        <w:ind w:left="0" w:firstLine="360"/>
        <w:jc w:val="left"/>
      </w:pPr>
      <w:r>
        <w:rPr>
          <w:spacing w:val="0"/>
          <w:w w:val="100"/>
          <w:position w:val="0"/>
          <w:shd w:val="clear" w:color="auto" w:fill="auto"/>
          <w:lang w:val="en-US" w:eastAsia="en-US" w:bidi="en-US"/>
        </w:rPr>
        <w:t>13.</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Henry V.</w:t>
        <w:tab/>
        <w:t>1597</w:t>
        <w:tab/>
        <w:t>1599</w:t>
      </w:r>
    </w:p>
    <w:p>
      <w:pPr>
        <w:pStyle w:val="Style2"/>
        <w:keepNext w:val="0"/>
        <w:keepLines w:val="0"/>
        <w:widowControl w:val="0"/>
        <w:shd w:val="clear" w:color="auto" w:fill="auto"/>
        <w:tabs>
          <w:tab w:pos="599" w:val="left"/>
          <w:tab w:pos="3019" w:val="center"/>
          <w:tab w:pos="3664" w:val="left"/>
        </w:tabs>
        <w:bidi w:val="0"/>
        <w:spacing w:line="240" w:lineRule="auto"/>
        <w:ind w:left="0" w:firstLine="360"/>
        <w:jc w:val="left"/>
      </w:pPr>
      <w:r>
        <w:rPr>
          <w:spacing w:val="0"/>
          <w:w w:val="100"/>
          <w:position w:val="0"/>
          <w:shd w:val="clear" w:color="auto" w:fill="auto"/>
          <w:lang w:val="en-US" w:eastAsia="en-US" w:bidi="en-US"/>
        </w:rPr>
        <w:t>14.</w:t>
        <w:tab/>
        <w:t>The Merchant of Venice,</w:t>
        <w:tab/>
        <w:t>1597</w:t>
        <w:tab/>
        <w:t>1594</w:t>
      </w:r>
    </w:p>
    <w:p>
      <w:pPr>
        <w:pStyle w:val="Style2"/>
        <w:keepNext w:val="0"/>
        <w:keepLines w:val="0"/>
        <w:widowControl w:val="0"/>
        <w:shd w:val="clear" w:color="auto" w:fill="auto"/>
        <w:tabs>
          <w:tab w:pos="604" w:val="left"/>
          <w:tab w:pos="3019" w:val="center"/>
          <w:tab w:pos="3664" w:val="left"/>
        </w:tabs>
        <w:bidi w:val="0"/>
        <w:spacing w:line="240" w:lineRule="auto"/>
        <w:ind w:left="0" w:firstLine="360"/>
        <w:jc w:val="left"/>
      </w:pPr>
      <w:r>
        <w:rPr>
          <w:spacing w:val="0"/>
          <w:w w:val="100"/>
          <w:position w:val="0"/>
          <w:shd w:val="clear" w:color="auto" w:fill="auto"/>
          <w:lang w:val="en-US" w:eastAsia="en-US" w:bidi="en-US"/>
        </w:rPr>
        <w:t>15.</w:t>
        <w:tab/>
        <w:t>Hamlet,</w:t>
        <w:tab/>
        <w:t>1598</w:t>
        <w:tab/>
        <w:t>1600</w:t>
      </w:r>
    </w:p>
    <w:p>
      <w:pPr>
        <w:pStyle w:val="Style2"/>
        <w:keepNext w:val="0"/>
        <w:keepLines w:val="0"/>
        <w:widowControl w:val="0"/>
        <w:shd w:val="clear" w:color="auto" w:fill="auto"/>
        <w:tabs>
          <w:tab w:pos="604" w:val="left"/>
          <w:tab w:pos="3019" w:val="center"/>
          <w:tab w:pos="3664" w:val="left"/>
        </w:tabs>
        <w:bidi w:val="0"/>
        <w:spacing w:line="240" w:lineRule="auto"/>
        <w:ind w:left="0" w:firstLine="360"/>
        <w:jc w:val="left"/>
      </w:pPr>
      <w:r>
        <w:rPr>
          <w:spacing w:val="0"/>
          <w:w w:val="100"/>
          <w:position w:val="0"/>
          <w:shd w:val="clear" w:color="auto" w:fill="auto"/>
          <w:lang w:val="en-US" w:eastAsia="en-US" w:bidi="en-US"/>
        </w:rPr>
        <w:t>16.</w:t>
        <w:tab/>
        <w:t>King John,</w:t>
        <w:tab/>
        <w:t>1598</w:t>
        <w:tab/>
        <w:t>1596</w:t>
      </w:r>
    </w:p>
    <w:p>
      <w:pPr>
        <w:pStyle w:val="Style2"/>
        <w:keepNext w:val="0"/>
        <w:keepLines w:val="0"/>
        <w:widowControl w:val="0"/>
        <w:shd w:val="clear" w:color="auto" w:fill="auto"/>
        <w:tabs>
          <w:tab w:pos="604" w:val="left"/>
          <w:tab w:pos="3664" w:val="left"/>
        </w:tabs>
        <w:bidi w:val="0"/>
        <w:spacing w:line="240" w:lineRule="auto"/>
        <w:ind w:left="0" w:firstLine="360"/>
        <w:jc w:val="left"/>
      </w:pPr>
      <w:r>
        <w:rPr>
          <w:spacing w:val="0"/>
          <w:w w:val="100"/>
          <w:position w:val="0"/>
          <w:shd w:val="clear" w:color="auto" w:fill="auto"/>
          <w:lang w:val="en-US" w:eastAsia="en-US" w:bidi="en-US"/>
        </w:rPr>
        <w:t>17.</w:t>
        <w:tab/>
        <w:t>A Midsummer-Night’s Dream, 1598</w:t>
        <w:tab/>
        <w:t>1594</w:t>
      </w:r>
    </w:p>
    <w:p>
      <w:pPr>
        <w:pStyle w:val="Style2"/>
        <w:keepNext w:val="0"/>
        <w:keepLines w:val="0"/>
        <w:widowControl w:val="0"/>
        <w:shd w:val="clear" w:color="auto" w:fill="auto"/>
        <w:tabs>
          <w:tab w:pos="604" w:val="left"/>
          <w:tab w:pos="3019" w:val="center"/>
          <w:tab w:pos="3664" w:val="left"/>
        </w:tabs>
        <w:bidi w:val="0"/>
        <w:spacing w:line="240" w:lineRule="auto"/>
        <w:ind w:left="0" w:firstLine="360"/>
        <w:jc w:val="left"/>
      </w:pPr>
      <w:r>
        <w:rPr>
          <w:spacing w:val="0"/>
          <w:w w:val="100"/>
          <w:position w:val="0"/>
          <w:shd w:val="clear" w:color="auto" w:fill="auto"/>
          <w:lang w:val="en-US" w:eastAsia="en-US" w:bidi="en-US"/>
        </w:rPr>
        <w:t>18.</w:t>
        <w:tab/>
        <w:t>The Taming of the Shrew,</w:t>
        <w:tab/>
        <w:t>1599</w:t>
        <w:tab/>
        <w:t>1596</w:t>
      </w:r>
    </w:p>
    <w:p>
      <w:pPr>
        <w:pStyle w:val="Style2"/>
        <w:keepNext w:val="0"/>
        <w:keepLines w:val="0"/>
        <w:widowControl w:val="0"/>
        <w:shd w:val="clear" w:color="auto" w:fill="auto"/>
        <w:tabs>
          <w:tab w:pos="604" w:val="left"/>
          <w:tab w:pos="3019" w:val="center"/>
          <w:tab w:pos="3664" w:val="left"/>
        </w:tabs>
        <w:bidi w:val="0"/>
        <w:spacing w:line="240" w:lineRule="auto"/>
        <w:ind w:left="0" w:firstLine="360"/>
        <w:jc w:val="left"/>
      </w:pPr>
      <w:r>
        <w:rPr>
          <w:spacing w:val="0"/>
          <w:w w:val="100"/>
          <w:position w:val="0"/>
          <w:shd w:val="clear" w:color="auto" w:fill="auto"/>
          <w:lang w:val="en-US" w:eastAsia="en-US" w:bidi="en-US"/>
        </w:rPr>
        <w:t>19.</w:t>
        <w:tab/>
        <w:t>All’s Well that Ends Well,</w:t>
        <w:tab/>
        <w:t>1599</w:t>
        <w:tab/>
        <w:t>1606</w:t>
      </w:r>
    </w:p>
    <w:p>
      <w:pPr>
        <w:pStyle w:val="Style2"/>
        <w:keepNext w:val="0"/>
        <w:keepLines w:val="0"/>
        <w:widowControl w:val="0"/>
        <w:shd w:val="clear" w:color="auto" w:fill="auto"/>
        <w:tabs>
          <w:tab w:pos="613" w:val="left"/>
          <w:tab w:pos="3019" w:val="center"/>
          <w:tab w:pos="3664" w:val="left"/>
        </w:tabs>
        <w:bidi w:val="0"/>
        <w:spacing w:line="240" w:lineRule="auto"/>
        <w:ind w:left="0" w:firstLine="360"/>
        <w:jc w:val="left"/>
      </w:pPr>
      <w:r>
        <w:rPr>
          <w:spacing w:val="0"/>
          <w:w w:val="100"/>
          <w:position w:val="0"/>
          <w:shd w:val="clear" w:color="auto" w:fill="auto"/>
          <w:lang w:val="en-US" w:eastAsia="en-US" w:bidi="en-US"/>
        </w:rPr>
        <w:t>20.</w:t>
        <w:tab/>
        <w:t>Much Ado about Nothing,</w:t>
        <w:tab/>
        <w:t>1599</w:t>
        <w:tab/>
        <w:t>1600</w:t>
      </w:r>
    </w:p>
    <w:p>
      <w:pPr>
        <w:pStyle w:val="Style2"/>
        <w:keepNext w:val="0"/>
        <w:keepLines w:val="0"/>
        <w:widowControl w:val="0"/>
        <w:shd w:val="clear" w:color="auto" w:fill="auto"/>
        <w:tabs>
          <w:tab w:pos="618" w:val="left"/>
          <w:tab w:pos="3019" w:val="center"/>
          <w:tab w:pos="3664" w:val="left"/>
        </w:tabs>
        <w:bidi w:val="0"/>
        <w:spacing w:line="240" w:lineRule="auto"/>
        <w:ind w:left="0" w:firstLine="360"/>
        <w:jc w:val="left"/>
      </w:pPr>
      <w:r>
        <w:rPr>
          <w:spacing w:val="0"/>
          <w:w w:val="100"/>
          <w:position w:val="0"/>
          <w:shd w:val="clear" w:color="auto" w:fill="auto"/>
          <w:lang w:val="en-US" w:eastAsia="en-US" w:bidi="en-US"/>
        </w:rPr>
        <w:t>21.</w:t>
        <w:tab/>
        <w:t>As You Like It,</w:t>
        <w:tab/>
        <w:t>1602</w:t>
        <w:tab/>
        <w:t>1599</w:t>
      </w:r>
    </w:p>
    <w:p>
      <w:pPr>
        <w:pStyle w:val="Style2"/>
        <w:keepNext w:val="0"/>
        <w:keepLines w:val="0"/>
        <w:widowControl w:val="0"/>
        <w:shd w:val="clear" w:color="auto" w:fill="auto"/>
        <w:tabs>
          <w:tab w:pos="618" w:val="left"/>
          <w:tab w:pos="3019" w:val="center"/>
          <w:tab w:pos="3664" w:val="left"/>
        </w:tabs>
        <w:bidi w:val="0"/>
        <w:spacing w:line="240" w:lineRule="auto"/>
        <w:ind w:left="0" w:firstLine="360"/>
        <w:jc w:val="left"/>
      </w:pPr>
      <w:r>
        <w:rPr>
          <w:spacing w:val="0"/>
          <w:w w:val="100"/>
          <w:position w:val="0"/>
          <w:shd w:val="clear" w:color="auto" w:fill="auto"/>
          <w:lang w:val="en-US" w:eastAsia="en-US" w:bidi="en-US"/>
        </w:rPr>
        <w:t>22.</w:t>
        <w:tab/>
      </w:r>
      <w:r>
        <w:rPr>
          <w:spacing w:val="0"/>
          <w:w w:val="100"/>
          <w:position w:val="0"/>
          <w:shd w:val="clear" w:color="auto" w:fill="auto"/>
          <w:lang w:val="la-001" w:eastAsia="la-001" w:bidi="la-001"/>
        </w:rPr>
        <w:t xml:space="preserve">Troilus </w:t>
      </w:r>
      <w:r>
        <w:rPr>
          <w:spacing w:val="0"/>
          <w:w w:val="100"/>
          <w:position w:val="0"/>
          <w:shd w:val="clear" w:color="auto" w:fill="auto"/>
          <w:lang w:val="en-US" w:eastAsia="en-US" w:bidi="en-US"/>
        </w:rPr>
        <w:t>and Cressida,</w:t>
        <w:tab/>
        <w:t>1610</w:t>
        <w:tab/>
        <w:t>1602</w:t>
      </w:r>
    </w:p>
    <w:p>
      <w:pPr>
        <w:pStyle w:val="Style2"/>
        <w:keepNext w:val="0"/>
        <w:keepLines w:val="0"/>
        <w:widowControl w:val="0"/>
        <w:shd w:val="clear" w:color="auto" w:fill="auto"/>
        <w:tabs>
          <w:tab w:pos="618" w:val="left"/>
          <w:tab w:pos="3019" w:val="center"/>
          <w:tab w:pos="3664" w:val="left"/>
        </w:tabs>
        <w:bidi w:val="0"/>
        <w:spacing w:line="240" w:lineRule="auto"/>
        <w:ind w:left="0" w:firstLine="360"/>
        <w:jc w:val="left"/>
      </w:pPr>
      <w:r>
        <w:rPr>
          <w:spacing w:val="0"/>
          <w:w w:val="100"/>
          <w:position w:val="0"/>
          <w:shd w:val="clear" w:color="auto" w:fill="auto"/>
          <w:lang w:val="en-US" w:eastAsia="en-US" w:bidi="en-US"/>
        </w:rPr>
        <w:t>23.</w:t>
        <w:tab/>
      </w:r>
      <w:r>
        <w:rPr>
          <w:spacing w:val="0"/>
          <w:w w:val="100"/>
          <w:position w:val="0"/>
          <w:shd w:val="clear" w:color="auto" w:fill="auto"/>
          <w:lang w:val="la-001" w:eastAsia="la-001" w:bidi="la-001"/>
        </w:rPr>
        <w:t xml:space="preserve">Timon </w:t>
      </w:r>
      <w:r>
        <w:rPr>
          <w:spacing w:val="0"/>
          <w:w w:val="100"/>
          <w:position w:val="0"/>
          <w:shd w:val="clear" w:color="auto" w:fill="auto"/>
          <w:lang w:val="en-US" w:eastAsia="en-US" w:bidi="en-US"/>
        </w:rPr>
        <w:t>of Athens,</w:t>
        <w:tab/>
        <w:t>1611</w:t>
        <w:tab/>
        <w:t>1610</w:t>
      </w:r>
    </w:p>
    <w:p>
      <w:pPr>
        <w:pStyle w:val="Style2"/>
        <w:keepNext w:val="0"/>
        <w:keepLines w:val="0"/>
        <w:widowControl w:val="0"/>
        <w:shd w:val="clear" w:color="auto" w:fill="auto"/>
        <w:tabs>
          <w:tab w:pos="618" w:val="left"/>
          <w:tab w:pos="3019" w:val="center"/>
          <w:tab w:pos="3664" w:val="left"/>
        </w:tabs>
        <w:bidi w:val="0"/>
        <w:spacing w:line="240" w:lineRule="auto"/>
        <w:ind w:left="0" w:firstLine="360"/>
        <w:jc w:val="left"/>
      </w:pPr>
      <w:r>
        <w:rPr>
          <w:spacing w:val="0"/>
          <w:w w:val="100"/>
          <w:position w:val="0"/>
          <w:shd w:val="clear" w:color="auto" w:fill="auto"/>
          <w:lang w:val="en-US" w:eastAsia="en-US" w:bidi="en-US"/>
        </w:rPr>
        <w:t>24.</w:t>
        <w:tab/>
        <w:t>The Winter’s Tale,</w:t>
        <w:tab/>
        <w:t>1601</w:t>
        <w:tab/>
        <w:t>1611</w:t>
      </w:r>
    </w:p>
    <w:p>
      <w:pPr>
        <w:pStyle w:val="Style2"/>
        <w:keepNext w:val="0"/>
        <w:keepLines w:val="0"/>
        <w:widowControl w:val="0"/>
        <w:shd w:val="clear" w:color="auto" w:fill="auto"/>
        <w:tabs>
          <w:tab w:pos="618" w:val="left"/>
          <w:tab w:pos="3019" w:val="center"/>
          <w:tab w:pos="3664" w:val="left"/>
        </w:tabs>
        <w:bidi w:val="0"/>
        <w:spacing w:line="240" w:lineRule="auto"/>
        <w:ind w:left="0" w:firstLine="360"/>
        <w:jc w:val="left"/>
      </w:pPr>
      <w:r>
        <w:rPr>
          <w:spacing w:val="0"/>
          <w:w w:val="100"/>
          <w:position w:val="0"/>
          <w:shd w:val="clear" w:color="auto" w:fill="auto"/>
          <w:lang w:val="en-US" w:eastAsia="en-US" w:bidi="en-US"/>
        </w:rPr>
        <w:t>25.</w:t>
        <w:tab/>
        <w:t>Measure for Measure,</w:t>
        <w:tab/>
        <w:t>1604</w:t>
        <w:tab/>
        <w:t>1603</w:t>
      </w:r>
    </w:p>
    <w:p>
      <w:pPr>
        <w:pStyle w:val="Style2"/>
        <w:keepNext w:val="0"/>
        <w:keepLines w:val="0"/>
        <w:widowControl w:val="0"/>
        <w:shd w:val="clear" w:color="auto" w:fill="auto"/>
        <w:tabs>
          <w:tab w:pos="618" w:val="left"/>
          <w:tab w:pos="3019" w:val="center"/>
          <w:tab w:pos="3664" w:val="left"/>
        </w:tabs>
        <w:bidi w:val="0"/>
        <w:spacing w:line="240" w:lineRule="auto"/>
        <w:ind w:left="0" w:firstLine="360"/>
        <w:jc w:val="left"/>
      </w:pPr>
      <w:r>
        <w:rPr>
          <w:spacing w:val="0"/>
          <w:w w:val="100"/>
          <w:position w:val="0"/>
          <w:shd w:val="clear" w:color="auto" w:fill="auto"/>
          <w:lang w:val="en-US" w:eastAsia="en-US" w:bidi="en-US"/>
        </w:rPr>
        <w:t>26.</w:t>
        <w:tab/>
        <w:t>King Lear,</w:t>
        <w:tab/>
        <w:t>1605</w:t>
        <w:tab/>
        <w:t>1605</w:t>
      </w:r>
    </w:p>
    <w:p>
      <w:pPr>
        <w:pStyle w:val="Style2"/>
        <w:keepNext w:val="0"/>
        <w:keepLines w:val="0"/>
        <w:widowControl w:val="0"/>
        <w:shd w:val="clear" w:color="auto" w:fill="auto"/>
        <w:tabs>
          <w:tab w:pos="618" w:val="left"/>
          <w:tab w:pos="3019" w:val="center"/>
          <w:tab w:pos="3664" w:val="left"/>
        </w:tabs>
        <w:bidi w:val="0"/>
        <w:spacing w:line="240" w:lineRule="auto"/>
        <w:ind w:left="0" w:firstLine="360"/>
        <w:jc w:val="left"/>
      </w:pPr>
      <w:r>
        <w:rPr>
          <w:spacing w:val="0"/>
          <w:w w:val="100"/>
          <w:position w:val="0"/>
          <w:shd w:val="clear" w:color="auto" w:fill="auto"/>
          <w:lang w:val="en-US" w:eastAsia="en-US" w:bidi="en-US"/>
        </w:rPr>
        <w:t>27.</w:t>
        <w:tab/>
        <w:t>Cymbeline,</w:t>
        <w:tab/>
        <w:t>1606</w:t>
        <w:tab/>
        <w:t>1609</w:t>
      </w:r>
    </w:p>
    <w:p>
      <w:pPr>
        <w:pStyle w:val="Style2"/>
        <w:keepNext w:val="0"/>
        <w:keepLines w:val="0"/>
        <w:widowControl w:val="0"/>
        <w:shd w:val="clear" w:color="auto" w:fill="auto"/>
        <w:tabs>
          <w:tab w:pos="618" w:val="left"/>
          <w:tab w:pos="3019" w:val="center"/>
          <w:tab w:pos="3664" w:val="left"/>
        </w:tabs>
        <w:bidi w:val="0"/>
        <w:spacing w:line="240" w:lineRule="auto"/>
        <w:ind w:left="0" w:firstLine="360"/>
        <w:jc w:val="left"/>
      </w:pPr>
      <w:r>
        <w:rPr>
          <w:spacing w:val="0"/>
          <w:w w:val="100"/>
          <w:position w:val="0"/>
          <w:shd w:val="clear" w:color="auto" w:fill="auto"/>
          <w:lang w:val="en-US" w:eastAsia="en-US" w:bidi="en-US"/>
        </w:rPr>
        <w:t>28.</w:t>
        <w:tab/>
        <w:t>Macbeth,</w:t>
        <w:tab/>
        <w:t>1606</w:t>
        <w:tab/>
        <w:t>1606</w:t>
      </w:r>
    </w:p>
    <w:p>
      <w:pPr>
        <w:pStyle w:val="Style2"/>
        <w:keepNext w:val="0"/>
        <w:keepLines w:val="0"/>
        <w:widowControl w:val="0"/>
        <w:shd w:val="clear" w:color="auto" w:fill="auto"/>
        <w:tabs>
          <w:tab w:pos="618" w:val="left"/>
          <w:tab w:pos="3019" w:val="center"/>
          <w:tab w:pos="3664" w:val="left"/>
        </w:tabs>
        <w:bidi w:val="0"/>
        <w:spacing w:line="240" w:lineRule="auto"/>
        <w:ind w:left="0" w:firstLine="360"/>
        <w:jc w:val="left"/>
      </w:pPr>
      <w:r>
        <w:rPr>
          <w:spacing w:val="0"/>
          <w:w w:val="100"/>
          <w:position w:val="0"/>
          <w:shd w:val="clear" w:color="auto" w:fill="auto"/>
          <w:lang w:val="en-US" w:eastAsia="en-US" w:bidi="en-US"/>
        </w:rPr>
        <w:t>29.</w:t>
        <w:tab/>
        <w:t>Julius Csesar,</w:t>
        <w:tab/>
        <w:t>1607</w:t>
        <w:tab/>
        <w:t>1607</w:t>
      </w:r>
    </w:p>
    <w:p>
      <w:pPr>
        <w:pStyle w:val="Style2"/>
        <w:keepNext w:val="0"/>
        <w:keepLines w:val="0"/>
        <w:widowControl w:val="0"/>
        <w:shd w:val="clear" w:color="auto" w:fill="auto"/>
        <w:tabs>
          <w:tab w:pos="618" w:val="left"/>
          <w:tab w:pos="3019" w:val="center"/>
          <w:tab w:pos="3664" w:val="left"/>
        </w:tabs>
        <w:bidi w:val="0"/>
        <w:spacing w:line="240" w:lineRule="auto"/>
        <w:ind w:left="0" w:firstLine="360"/>
        <w:jc w:val="left"/>
      </w:pPr>
      <w:r>
        <w:rPr>
          <w:spacing w:val="0"/>
          <w:w w:val="100"/>
          <w:position w:val="0"/>
          <w:shd w:val="clear" w:color="auto" w:fill="auto"/>
          <w:lang w:val="en-US" w:eastAsia="en-US" w:bidi="en-US"/>
        </w:rPr>
        <w:t>30.</w:t>
        <w:tab/>
        <w:t>Antony and Cleopatra,</w:t>
        <w:tab/>
        <w:t>1608</w:t>
        <w:tab/>
        <w:t>1608</w:t>
      </w:r>
    </w:p>
    <w:p>
      <w:pPr>
        <w:pStyle w:val="Style2"/>
        <w:keepNext w:val="0"/>
        <w:keepLines w:val="0"/>
        <w:widowControl w:val="0"/>
        <w:shd w:val="clear" w:color="auto" w:fill="auto"/>
        <w:tabs>
          <w:tab w:pos="618" w:val="left"/>
          <w:tab w:pos="3019" w:val="center"/>
          <w:tab w:pos="3664" w:val="left"/>
        </w:tabs>
        <w:bidi w:val="0"/>
        <w:spacing w:line="240" w:lineRule="auto"/>
        <w:ind w:left="0" w:firstLine="360"/>
        <w:jc w:val="left"/>
      </w:pPr>
      <w:r>
        <w:rPr>
          <w:spacing w:val="0"/>
          <w:w w:val="100"/>
          <w:position w:val="0"/>
          <w:shd w:val="clear" w:color="auto" w:fill="auto"/>
          <w:lang w:val="en-US" w:eastAsia="en-US" w:bidi="en-US"/>
        </w:rPr>
        <w:t>31.</w:t>
        <w:tab/>
        <w:t>Coriolanus,</w:t>
        <w:tab/>
        <w:t>1619</w:t>
        <w:tab/>
        <w:t>1610</w:t>
      </w:r>
    </w:p>
    <w:p>
      <w:pPr>
        <w:pStyle w:val="Style2"/>
        <w:keepNext w:val="0"/>
        <w:keepLines w:val="0"/>
        <w:widowControl w:val="0"/>
        <w:shd w:val="clear" w:color="auto" w:fill="auto"/>
        <w:tabs>
          <w:tab w:pos="618" w:val="left"/>
          <w:tab w:pos="3019" w:val="center"/>
          <w:tab w:pos="3664" w:val="left"/>
        </w:tabs>
        <w:bidi w:val="0"/>
        <w:spacing w:line="240" w:lineRule="auto"/>
        <w:ind w:left="0" w:firstLine="360"/>
        <w:jc w:val="left"/>
      </w:pPr>
      <w:r>
        <w:rPr>
          <w:spacing w:val="0"/>
          <w:w w:val="100"/>
          <w:position w:val="0"/>
          <w:shd w:val="clear" w:color="auto" w:fill="auto"/>
          <w:lang w:val="en-US" w:eastAsia="en-US" w:bidi="en-US"/>
        </w:rPr>
        <w:t>32.</w:t>
        <w:tab/>
        <w:t>The Tempest,</w:t>
        <w:tab/>
        <w:t>1613</w:t>
        <w:tab/>
        <w:t>1611</w:t>
      </w:r>
    </w:p>
    <w:p>
      <w:pPr>
        <w:pStyle w:val="Style2"/>
        <w:keepNext w:val="0"/>
        <w:keepLines w:val="0"/>
        <w:widowControl w:val="0"/>
        <w:shd w:val="clear" w:color="auto" w:fill="auto"/>
        <w:tabs>
          <w:tab w:pos="618" w:val="left"/>
          <w:tab w:pos="3019" w:val="center"/>
          <w:tab w:pos="3664" w:val="left"/>
        </w:tabs>
        <w:bidi w:val="0"/>
        <w:spacing w:line="240" w:lineRule="auto"/>
        <w:ind w:left="0" w:firstLine="360"/>
        <w:jc w:val="left"/>
      </w:pPr>
      <w:r>
        <w:rPr>
          <w:spacing w:val="0"/>
          <w:w w:val="100"/>
          <w:position w:val="0"/>
          <w:shd w:val="clear" w:color="auto" w:fill="auto"/>
          <w:lang w:val="en-US" w:eastAsia="en-US" w:bidi="en-US"/>
        </w:rPr>
        <w:t>33.</w:t>
        <w:tab/>
        <w:t>The Twelfth Night,</w:t>
        <w:tab/>
        <w:t>1613</w:t>
        <w:tab/>
        <w:t>1607</w:t>
      </w:r>
    </w:p>
    <w:p>
      <w:pPr>
        <w:pStyle w:val="Style2"/>
        <w:keepNext w:val="0"/>
        <w:keepLines w:val="0"/>
        <w:widowControl w:val="0"/>
        <w:shd w:val="clear" w:color="auto" w:fill="auto"/>
        <w:tabs>
          <w:tab w:pos="618" w:val="left"/>
          <w:tab w:pos="3019" w:val="center"/>
          <w:tab w:pos="3664" w:val="left"/>
        </w:tabs>
        <w:bidi w:val="0"/>
        <w:spacing w:line="240" w:lineRule="auto"/>
        <w:ind w:left="0" w:firstLine="360"/>
        <w:jc w:val="left"/>
      </w:pPr>
      <w:r>
        <w:rPr>
          <w:spacing w:val="0"/>
          <w:w w:val="100"/>
          <w:position w:val="0"/>
          <w:shd w:val="clear" w:color="auto" w:fill="auto"/>
          <w:lang w:val="en-US" w:eastAsia="en-US" w:bidi="en-US"/>
        </w:rPr>
        <w:t>34.</w:t>
        <w:tab/>
        <w:t>Henry VIII.</w:t>
        <w:tab/>
        <w:t>1613</w:t>
        <w:tab/>
        <w:t>1603</w:t>
      </w:r>
    </w:p>
    <w:p>
      <w:pPr>
        <w:pStyle w:val="Style2"/>
        <w:keepNext w:val="0"/>
        <w:keepLines w:val="0"/>
        <w:widowControl w:val="0"/>
        <w:shd w:val="clear" w:color="auto" w:fill="auto"/>
        <w:tabs>
          <w:tab w:pos="618" w:val="left"/>
          <w:tab w:pos="3019" w:val="center"/>
          <w:tab w:pos="3664" w:val="left"/>
        </w:tabs>
        <w:bidi w:val="0"/>
        <w:spacing w:line="240" w:lineRule="auto"/>
        <w:ind w:left="0" w:firstLine="360"/>
        <w:jc w:val="left"/>
      </w:pPr>
      <w:r>
        <w:rPr>
          <w:spacing w:val="0"/>
          <w:w w:val="100"/>
          <w:position w:val="0"/>
          <w:shd w:val="clear" w:color="auto" w:fill="auto"/>
          <w:lang w:val="en-US" w:eastAsia="en-US" w:bidi="en-US"/>
        </w:rPr>
        <w:t>35.</w:t>
        <w:tab/>
        <w:t>Othello,</w:t>
        <w:tab/>
        <w:t>1614</w:t>
        <w:tab/>
        <w:t>1604</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Pericles and Titus </w:t>
      </w:r>
      <w:r>
        <w:rPr>
          <w:spacing w:val="0"/>
          <w:w w:val="100"/>
          <w:position w:val="0"/>
          <w:shd w:val="clear" w:color="auto" w:fill="auto"/>
          <w:lang w:val="la-001" w:eastAsia="la-001" w:bidi="la-001"/>
        </w:rPr>
        <w:t xml:space="preserve">Andronicus, </w:t>
      </w:r>
      <w:r>
        <w:rPr>
          <w:spacing w:val="0"/>
          <w:w w:val="100"/>
          <w:position w:val="0"/>
          <w:shd w:val="clear" w:color="auto" w:fill="auto"/>
          <w:lang w:val="en-US" w:eastAsia="en-US" w:bidi="en-US"/>
        </w:rPr>
        <w:t>although inserted in all</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late editions of Shakspeare’s Plays, are omitted in the above list, both by Malone and Chalmers, as not being Shakspeare’s.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85" w:left="1966" w:right="1721" w:bottom="1299" w:header="0" w:footer="3" w:gutter="0"/>
          <w:cols w:space="720"/>
          <w:noEndnote/>
          <w:rtlGutter w:val="0"/>
          <w:docGrid w:linePitch="360"/>
        </w:sectPr>
      </w:pPr>
      <w:r>
        <w:rPr>
          <w:spacing w:val="0"/>
          <w:w w:val="100"/>
          <w:position w:val="0"/>
          <w:shd w:val="clear" w:color="auto" w:fill="auto"/>
          <w:lang w:val="en-US" w:eastAsia="en-US" w:bidi="en-US"/>
        </w:rPr>
        <w:t>The first edition of the Works was published in 1623, in a folio volume entitled Mr William Shakspeare’s Come</w:t>
        <w:softHyphen/>
        <w:t xml:space="preserve">dies, Histories, and Tragedies. The second edition was published in 1632, the third in 1664, and the fourth in 1685, all in folio ; but the edition of 1623 is considered the most authentic. Rowe published an edition in seven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8vo in 1709. Editions were published by Pope, in six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4to, in 1725 ; by Warburton, in eight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8vo, in 1747 ; by Dr Johnson, in eight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8vo, in 1765; by Stevens, in four vols.8vo, in 1766; by Malone, in ten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Hvo, in 1789 ; by Alexander Chalmers, in nine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8vo, in 1811 ; by Johnson and Stevens, revised by Isaac Reed, in twenty-one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8vo, in 1813; and the Plays and Poems, with notes by Malone, were edited by James Boswell, and published in twenty-one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8vo, in 1821. Besides these, numerous editions have been published from time to time.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SHALLOP, </w:t>
      </w:r>
      <w:r>
        <w:rPr>
          <w:rFonts w:ascii="Arial" w:eastAsia="Arial" w:hAnsi="Arial" w:cs="Arial"/>
          <w:smallCaps/>
          <w:spacing w:val="0"/>
          <w:w w:val="100"/>
          <w:position w:val="0"/>
          <w:sz w:val="13"/>
          <w:szCs w:val="13"/>
          <w:shd w:val="clear" w:color="auto" w:fill="auto"/>
          <w:lang w:val="en-US" w:eastAsia="en-US" w:bidi="en-US"/>
        </w:rPr>
        <w:t>Shalloop,</w:t>
      </w:r>
      <w:r>
        <w:rPr>
          <w:spacing w:val="0"/>
          <w:w w:val="100"/>
          <w:position w:val="0"/>
          <w:shd w:val="clear" w:color="auto" w:fill="auto"/>
          <w:lang w:val="en-US" w:eastAsia="en-US" w:bidi="en-US"/>
        </w:rPr>
        <w:t xml:space="preserve"> or </w:t>
      </w:r>
      <w:r>
        <w:rPr>
          <w:rFonts w:ascii="Arial" w:eastAsia="Arial" w:hAnsi="Arial" w:cs="Arial"/>
          <w:smallCaps/>
          <w:spacing w:val="0"/>
          <w:w w:val="100"/>
          <w:position w:val="0"/>
          <w:sz w:val="13"/>
          <w:szCs w:val="13"/>
          <w:shd w:val="clear" w:color="auto" w:fill="auto"/>
          <w:lang w:val="en-US" w:eastAsia="en-US" w:bidi="en-US"/>
        </w:rPr>
        <w:t>Sloop,</w:t>
      </w:r>
      <w:r>
        <w:rPr>
          <w:spacing w:val="0"/>
          <w:w w:val="100"/>
          <w:position w:val="0"/>
          <w:shd w:val="clear" w:color="auto" w:fill="auto"/>
          <w:lang w:val="en-US" w:eastAsia="en-US" w:bidi="en-US"/>
        </w:rPr>
        <w:t xml:space="preserve"> is a light vessel, with only a small main-mast and fore-mast, and lug-sails, to haul up and let down on occasion. Shallops are com</w:t>
        <w:softHyphen/>
        <w:t>monly good sailers, and are therefore often used as tenders upon men-of-war.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SHAMANS are wizards or conjurers, in high repute among several idolatrous nations inhabiting different parts of Russia. By their enchantments they pretend to cure dis</w:t>
        <w:softHyphen/>
        <w:t>eases, to divert misfortunes, and to foretell futurity. They are great observers of dreams, by the interpretation of which they judge of good or bad fortune. They pretend likewise to chiromancy, and to foretell a man’s good or ill success by the lines of his hand. By these and such like means they have a very great ascendency over the under</w:t>
        <w:softHyphen/>
        <w:t>standings, and a great influence on the conduct, of those people.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SHAMBLES, among miners, a sort of niches or land</w:t>
        <w:softHyphen/>
        <w:t>ing places, left at such distances in the adits of the mines, that the shovel-men may conveniently throw up the ore from shamble to shamble, till it comes to the top of the mine.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SHAMLY, a town of Hindustan, in the province of</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Delhi. It is about two miles in circumference, and con</w:t>
        <w:softHyphen/>
        <w:t>tains many handsome houses, with a large bazaar, and the remains of a mint. The streets intersect each other at right angles, and have separate gates, which are shut at night. It is sixty miles north by east from Delhi. Long. 77. 10. E. Lat. 29. 33.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SHAMOIS, or </w:t>
      </w:r>
      <w:r>
        <w:rPr>
          <w:rFonts w:ascii="Arial" w:eastAsia="Arial" w:hAnsi="Arial" w:cs="Arial"/>
          <w:smallCaps/>
          <w:spacing w:val="0"/>
          <w:w w:val="100"/>
          <w:position w:val="0"/>
          <w:sz w:val="13"/>
          <w:szCs w:val="13"/>
          <w:shd w:val="clear" w:color="auto" w:fill="auto"/>
          <w:lang w:val="en-US" w:eastAsia="en-US" w:bidi="en-US"/>
        </w:rPr>
        <w:t>Chamois</w:t>
      </w:r>
      <w:r>
        <w:rPr>
          <w:spacing w:val="0"/>
          <w:w w:val="100"/>
          <w:position w:val="0"/>
          <w:shd w:val="clear" w:color="auto" w:fill="auto"/>
          <w:lang w:val="en-US" w:eastAsia="en-US" w:bidi="en-US"/>
        </w:rPr>
        <w:t xml:space="preserve"> a kind of leather, either dress</w:t>
        <w:softHyphen/>
        <w:t xml:space="preserve">ed in oil or tanned, much esteemed for its softness and pliancy. It is prepared from the skin of the chamois, or shamois, a kind of wild goat, called also </w:t>
      </w:r>
      <w:r>
        <w:rPr>
          <w:spacing w:val="0"/>
          <w:w w:val="100"/>
          <w:position w:val="0"/>
          <w:shd w:val="clear" w:color="auto" w:fill="auto"/>
          <w:lang w:val="fr-FR" w:eastAsia="fr-FR" w:bidi="fr-FR"/>
        </w:rPr>
        <w:t xml:space="preserve">isard, </w:t>
      </w:r>
      <w:r>
        <w:rPr>
          <w:spacing w:val="0"/>
          <w:w w:val="100"/>
          <w:position w:val="0"/>
          <w:shd w:val="clear" w:color="auto" w:fill="auto"/>
          <w:lang w:val="en-US" w:eastAsia="en-US" w:bidi="en-US"/>
        </w:rPr>
        <w:t xml:space="preserve">inhabiting the mountains of </w:t>
      </w:r>
      <w:r>
        <w:rPr>
          <w:spacing w:val="0"/>
          <w:w w:val="100"/>
          <w:position w:val="0"/>
          <w:shd w:val="clear" w:color="auto" w:fill="auto"/>
          <w:lang w:val="fr-FR" w:eastAsia="fr-FR" w:bidi="fr-FR"/>
        </w:rPr>
        <w:t xml:space="preserve">Dauphiné, </w:t>
      </w:r>
      <w:r>
        <w:rPr>
          <w:spacing w:val="0"/>
          <w:w w:val="100"/>
          <w:position w:val="0"/>
          <w:shd w:val="clear" w:color="auto" w:fill="auto"/>
          <w:lang w:val="en-US" w:eastAsia="en-US" w:bidi="en-US"/>
        </w:rPr>
        <w:t>Savoy, Piedmont, and the Py</w:t>
        <w:softHyphen/>
        <w:t>renees. Besides the softness and warmth of the leather, it has the faculty of bearing soap without damage, which ren</w:t>
        <w:softHyphen/>
        <w:t>ders it very useful on many accounts.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SHANAVAZ, a town of the Afghan territories, in the province of Mooltan, seventy-eight miles east from the city of Mooltan. Long. 72. 39. E. Lat. 30. 4L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SHANDORAH, a town of Hindustan, in the province of Delhi, 120 miles from the city of Delhi. Long. 77. E. Lat. 30. 26.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SHANK’S </w:t>
      </w:r>
      <w:r>
        <w:rPr>
          <w:rFonts w:ascii="Arial" w:eastAsia="Arial" w:hAnsi="Arial" w:cs="Arial"/>
          <w:smallCaps/>
          <w:spacing w:val="0"/>
          <w:w w:val="100"/>
          <w:position w:val="0"/>
          <w:sz w:val="13"/>
          <w:szCs w:val="13"/>
          <w:shd w:val="clear" w:color="auto" w:fill="auto"/>
          <w:lang w:val="en-US" w:eastAsia="en-US" w:bidi="en-US"/>
        </w:rPr>
        <w:t>Island,</w:t>
      </w:r>
      <w:r>
        <w:rPr>
          <w:spacing w:val="0"/>
          <w:w w:val="100"/>
          <w:position w:val="0"/>
          <w:shd w:val="clear" w:color="auto" w:fill="auto"/>
          <w:lang w:val="en-US" w:eastAsia="en-US" w:bidi="en-US"/>
        </w:rPr>
        <w:t xml:space="preserve"> in the South Pacific Ocean, about</w:t>
      </w:r>
    </w:p>
    <w:sectPr>
      <w:footnotePr>
        <w:pos w:val="pageBottom"/>
        <w:numFmt w:val="decimal"/>
        <w:numRestart w:val="continuous"/>
      </w:footnotePr>
      <w:type w:val="continuous"/>
      <w:pgSz w:w="12240" w:h="15840"/>
      <w:pgMar w:top="1682" w:left="1718" w:right="1842" w:bottom="13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6">
    <w:name w:val="Body text (2)_"/>
    <w:basedOn w:val="DefaultParagraphFont"/>
    <w:link w:val="Style5"/>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5">
    <w:name w:val="Body text (2)"/>
    <w:basedOn w:val="Normal"/>
    <w:link w:val="CharStyle6"/>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