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3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line at some distance from both rabbets ; let C be the place of the midship section, and DC the greatest abscissa. Put AB ≡ </w:t>
      </w:r>
      <w:r>
        <w:rPr>
          <w:i/>
          <w:iCs/>
          <w:color w:val="574938"/>
          <w:spacing w:val="0"/>
          <w:w w:val="100"/>
          <w:position w:val="0"/>
          <w:sz w:val="16"/>
          <w:szCs w:val="16"/>
          <w:shd w:val="clear" w:color="auto" w:fill="auto"/>
          <w:lang w:val="en-US" w:eastAsia="en-US" w:bidi="en-US"/>
        </w:rPr>
        <w:t>l</w:t>
      </w:r>
      <w:r>
        <w:rPr>
          <w:color w:val="574938"/>
          <w:spacing w:val="0"/>
          <w:w w:val="100"/>
          <w:position w:val="0"/>
          <w:sz w:val="16"/>
          <w:szCs w:val="16"/>
          <w:shd w:val="clear" w:color="auto" w:fill="auto"/>
          <w:lang w:val="en-US" w:eastAsia="en-US" w:bidi="en-US"/>
        </w:rPr>
        <w:t xml:space="preserve"> and DC —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let the exponent of the parabola be</w:t>
        <w:softHyphen/>
        <w:t xml:space="preserve">fore and abaft = n, and the displacement = D ; then the area of the parabolic line BD ACB = ——— ∙ </w:t>
      </w:r>
      <w:r>
        <w:rPr>
          <w:i/>
          <w:iCs/>
          <w:color w:val="574938"/>
          <w:spacing w:val="0"/>
          <w:w w:val="100"/>
          <w:position w:val="0"/>
          <w:sz w:val="16"/>
          <w:szCs w:val="16"/>
          <w:shd w:val="clear" w:color="auto" w:fill="auto"/>
          <w:lang w:val="en-US" w:eastAsia="en-US" w:bidi="en-US"/>
        </w:rPr>
        <w:t>l∙ d,</w:t>
      </w:r>
      <w:r>
        <w:rPr>
          <w:color w:val="574938"/>
          <w:spacing w:val="0"/>
          <w:w w:val="100"/>
          <w:position w:val="0"/>
          <w:sz w:val="16"/>
          <w:szCs w:val="16"/>
          <w:shd w:val="clear" w:color="auto" w:fill="auto"/>
          <w:lang w:val="en-US" w:eastAsia="en-US" w:bidi="en-US"/>
        </w:rPr>
        <w:t xml:space="preserve"> and the displacement ” -</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Z’d’B (B representing the breadth) ;</w:t>
      </w:r>
    </w:p>
    <w:p>
      <w:pPr>
        <w:pStyle w:val="Style2"/>
        <w:keepNext w:val="0"/>
        <w:keepLines w:val="0"/>
        <w:widowControl w:val="0"/>
        <w:shd w:val="clear" w:color="auto" w:fill="auto"/>
        <w:tabs>
          <w:tab w:leader="dot" w:pos="2834" w:val="left"/>
        </w:tabs>
        <w:bidi w:val="0"/>
        <w:spacing w:line="40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but </w:t>
      </w:r>
      <w:r>
        <w:rPr>
          <w:i/>
          <w:iCs/>
          <w:color w:val="574938"/>
          <w:spacing w:val="0"/>
          <w:w w:val="100"/>
          <w:position w:val="0"/>
          <w:sz w:val="16"/>
          <w:szCs w:val="16"/>
          <w:shd w:val="clear" w:color="auto" w:fill="auto"/>
          <w:lang w:val="de-DE" w:eastAsia="de-DE" w:bidi="de-DE"/>
        </w:rPr>
        <w:t xml:space="preserve">dB </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area of the midship section; hence—~^∙ &lt;’ </w:t>
      </w:r>
      <w:r>
        <w:rPr>
          <w:i/>
          <w:iCs/>
          <w:color w:val="574938"/>
          <w:spacing w:val="0"/>
          <w:w w:val="100"/>
          <w:position w:val="0"/>
          <w:sz w:val="16"/>
          <w:szCs w:val="16"/>
          <w:shd w:val="clear" w:color="auto" w:fill="auto"/>
          <w:lang w:val="en-US" w:eastAsia="en-US" w:bidi="en-US"/>
        </w:rPr>
        <w:t xml:space="preserve">(area of midship </w:t>
      </w:r>
      <w:r>
        <w:rPr>
          <w:i/>
          <w:iCs/>
          <w:color w:val="574938"/>
          <w:spacing w:val="0"/>
          <w:w w:val="100"/>
          <w:position w:val="0"/>
          <w:sz w:val="16"/>
          <w:szCs w:val="16"/>
          <w:shd w:val="clear" w:color="auto" w:fill="auto"/>
          <w:lang w:val="fr-FR" w:eastAsia="fr-FR" w:bidi="fr-FR"/>
        </w:rPr>
        <w:t xml:space="preserve">section) </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D</w:t>
        <w:tab/>
        <w:t>(1).</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Let E be the middle point of the water-line AB, which we may call the construction water-line,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the place of the centre of gravity in point of length ; let ED, the distance the midship section is before the middle of the water-line, </w:t>
      </w:r>
      <w:r>
        <w:rPr>
          <w:i/>
          <w:iCs/>
          <w:color w:val="574938"/>
          <w:spacing w:val="0"/>
          <w:w w:val="100"/>
          <w:position w:val="0"/>
          <w:sz w:val="16"/>
          <w:szCs w:val="16"/>
          <w:shd w:val="clear" w:color="auto" w:fill="auto"/>
          <w:lang w:val="en-US" w:eastAsia="en-US" w:bidi="en-US"/>
        </w:rPr>
        <w:t>= k,</w:t>
      </w:r>
      <w:r>
        <w:rPr>
          <w:color w:val="574938"/>
          <w:spacing w:val="0"/>
          <w:w w:val="100"/>
          <w:position w:val="0"/>
          <w:sz w:val="16"/>
          <w:szCs w:val="16"/>
          <w:shd w:val="clear" w:color="auto" w:fill="auto"/>
          <w:lang w:val="en-US" w:eastAsia="en-US" w:bidi="en-US"/>
        </w:rPr>
        <w:t xml:space="preserve"> and EF, the distance the centre of gravity is before the middle,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We will now determine the place of the midship section in reference to the situation of the centre of gravity F.</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As BCD represents the displacement of the fore-body, and CDA that of the after-body, the moments of these two parts will give the common moment.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centre of gravity of the parabolic area is at a dis</w:t>
        <w:softHyphen/>
        <w:t>tance from the abscissa DC</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 .7. X the ordinate DB,</w:t>
      </w:r>
    </w:p>
    <w:p>
      <w:pPr>
        <w:pStyle w:val="Style2"/>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2 </w:t>
      </w:r>
      <w:r>
        <w:rPr>
          <w:i/>
          <w:iCs/>
          <w:color w:val="574938"/>
          <w:spacing w:val="0"/>
          <w:w w:val="100"/>
          <w:position w:val="0"/>
          <w:sz w:val="16"/>
          <w:szCs w:val="16"/>
          <w:shd w:val="clear" w:color="auto" w:fill="auto"/>
          <w:lang w:val="en-US" w:eastAsia="en-US" w:bidi="en-US"/>
        </w:rPr>
        <w:t>η</w:t>
      </w:r>
      <w:r>
        <w:rPr>
          <w:color w:val="574938"/>
          <w:spacing w:val="0"/>
          <w:w w:val="100"/>
          <w:position w:val="0"/>
          <w:sz w:val="16"/>
          <w:szCs w:val="16"/>
          <w:shd w:val="clear" w:color="auto" w:fill="auto"/>
          <w:lang w:val="en-US" w:eastAsia="en-US" w:bidi="en-US"/>
        </w:rPr>
        <w:t xml:space="preserve"> -f- 4</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and for the parabolic area </w:t>
      </w:r>
      <w:r>
        <w:rPr>
          <w:color w:val="574938"/>
          <w:spacing w:val="0"/>
          <w:w w:val="100"/>
          <w:position w:val="0"/>
          <w:sz w:val="16"/>
          <w:szCs w:val="16"/>
          <w:shd w:val="clear" w:color="auto" w:fill="auto"/>
          <w:lang w:val="fr-FR" w:eastAsia="fr-FR" w:bidi="fr-FR"/>
        </w:rPr>
        <w:t xml:space="preserve">DCA </w:t>
      </w:r>
      <w:r>
        <w:rPr>
          <w:color w:val="574938"/>
          <w:spacing w:val="0"/>
          <w:w w:val="100"/>
          <w:position w:val="0"/>
          <w:sz w:val="16"/>
          <w:szCs w:val="16"/>
          <w:shd w:val="clear" w:color="auto" w:fill="auto"/>
          <w:lang w:val="en-US" w:eastAsia="en-US" w:bidi="en-US"/>
        </w:rPr>
        <w:t>it</w:t>
      </w:r>
    </w:p>
    <w:p>
      <w:pPr>
        <w:pStyle w:val="Style7"/>
        <w:keepNext/>
        <w:keepLines/>
        <w:widowControl w:val="0"/>
        <w:shd w:val="clear" w:color="auto" w:fill="auto"/>
        <w:bidi w:val="0"/>
        <w:spacing w:line="240" w:lineRule="auto"/>
        <w:ind w:left="0" w:firstLine="0"/>
        <w:jc w:val="left"/>
        <w:rPr>
          <w:sz w:val="28"/>
          <w:szCs w:val="28"/>
        </w:rPr>
      </w:pPr>
      <w:bookmarkStart w:id="0" w:name="bookmark0"/>
      <w:bookmarkStart w:id="1" w:name="bookmark1"/>
      <w:r>
        <w:rPr>
          <w:rFonts w:ascii="Arial" w:eastAsia="Arial" w:hAnsi="Arial" w:cs="Arial"/>
          <w:color w:val="574938"/>
          <w:spacing w:val="0"/>
          <w:w w:val="100"/>
          <w:position w:val="0"/>
          <w:sz w:val="28"/>
          <w:szCs w:val="28"/>
          <w:shd w:val="clear" w:color="auto" w:fill="auto"/>
          <w:lang w:val="en-US" w:eastAsia="en-US" w:bidi="en-US"/>
        </w:rPr>
        <w:t>= =r</w:t>
      </w:r>
      <w:r>
        <w:rPr>
          <w:rFonts w:ascii="Arial" w:eastAsia="Arial" w:hAnsi="Arial" w:cs="Arial"/>
          <w:color w:val="574938"/>
          <w:spacing w:val="0"/>
          <w:w w:val="100"/>
          <w:position w:val="0"/>
          <w:sz w:val="28"/>
          <w:szCs w:val="28"/>
          <w:shd w:val="clear" w:color="auto" w:fill="auto"/>
          <w:vertAlign w:val="superscript"/>
          <w:lang w:val="en-US" w:eastAsia="en-US" w:bidi="en-US"/>
        </w:rPr>
        <w:t>rt</w:t>
      </w:r>
      <w:r>
        <w:rPr>
          <w:rFonts w:ascii="Arial" w:eastAsia="Arial" w:hAnsi="Arial" w:cs="Arial"/>
          <w:color w:val="574938"/>
          <w:spacing w:val="0"/>
          <w:w w:val="100"/>
          <w:position w:val="0"/>
          <w:sz w:val="28"/>
          <w:szCs w:val="28"/>
          <w:shd w:val="clear" w:color="auto" w:fill="auto"/>
          <w:lang w:val="en-US" w:eastAsia="en-US" w:bidi="en-US"/>
        </w:rPr>
        <w:t xml:space="preserve">A </w:t>
      </w:r>
      <w:r>
        <w:rPr>
          <w:rFonts w:ascii="Arial" w:eastAsia="Arial" w:hAnsi="Arial" w:cs="Arial"/>
          <w:color w:val="574938"/>
          <w:spacing w:val="0"/>
          <w:w w:val="100"/>
          <w:position w:val="0"/>
          <w:sz w:val="28"/>
          <w:szCs w:val="28"/>
          <w:shd w:val="clear" w:color="auto" w:fill="auto"/>
          <w:vertAlign w:val="superscript"/>
          <w:lang w:val="en-US" w:eastAsia="en-US" w:bidi="en-US"/>
        </w:rPr>
        <w:t>da</w:t>
      </w:r>
      <w:r>
        <w:rPr>
          <w:rFonts w:ascii="Arial" w:eastAsia="Arial" w:hAnsi="Arial" w:cs="Arial"/>
          <w:color w:val="574938"/>
          <w:spacing w:val="0"/>
          <w:w w:val="100"/>
          <w:position w:val="0"/>
          <w:sz w:val="28"/>
          <w:szCs w:val="28"/>
          <w:shd w:val="clear" w:color="auto" w:fill="auto"/>
          <w:lang w:val="en-US" w:eastAsia="en-US" w:bidi="en-US"/>
        </w:rPr>
        <w:t>∙</w:t>
      </w:r>
      <w:bookmarkEnd w:id="0"/>
      <w:bookmarkEnd w:id="1"/>
    </w:p>
    <w:p>
      <w:pPr>
        <w:pStyle w:val="Style2"/>
        <w:keepNext w:val="0"/>
        <w:keepLines w:val="0"/>
        <w:widowControl w:val="0"/>
        <w:shd w:val="clear" w:color="auto" w:fill="auto"/>
        <w:bidi w:val="0"/>
        <w:spacing w:line="18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2n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4</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 moment of DCB from the point E</w:t>
      </w:r>
    </w:p>
    <w:p>
      <w:pPr>
        <w:pStyle w:val="Style10"/>
        <w:keepNext/>
        <w:keepLines/>
        <w:widowControl w:val="0"/>
        <w:shd w:val="clear" w:color="auto" w:fill="auto"/>
        <w:bidi w:val="0"/>
        <w:spacing w:line="180" w:lineRule="auto"/>
        <w:ind w:left="0" w:firstLine="0"/>
        <w:jc w:val="left"/>
        <w:rPr>
          <w:sz w:val="46"/>
          <w:szCs w:val="46"/>
        </w:rPr>
      </w:pPr>
      <w:bookmarkStart w:id="2" w:name="bookmark2"/>
      <w:bookmarkStart w:id="3" w:name="bookmark3"/>
      <w:r>
        <w:rPr>
          <w:rFonts w:ascii="Arial" w:eastAsia="Arial" w:hAnsi="Arial" w:cs="Arial"/>
          <w:smallCaps/>
          <w:color w:val="574938"/>
          <w:spacing w:val="0"/>
          <w:w w:val="100"/>
          <w:position w:val="0"/>
          <w:sz w:val="46"/>
          <w:szCs w:val="46"/>
          <w:shd w:val="clear" w:color="auto" w:fill="auto"/>
          <w:lang w:val="en-US" w:eastAsia="en-US" w:bidi="en-US"/>
        </w:rPr>
        <w:t>= (</w:t>
      </w:r>
      <w:r>
        <w:rPr>
          <w:rFonts w:ascii="Arial" w:eastAsia="Arial" w:hAnsi="Arial" w:cs="Arial"/>
          <w:smallCaps/>
          <w:color w:val="574938"/>
          <w:spacing w:val="0"/>
          <w:w w:val="100"/>
          <w:position w:val="0"/>
          <w:sz w:val="46"/>
          <w:szCs w:val="46"/>
          <w:shd w:val="clear" w:color="auto" w:fill="auto"/>
          <w:vertAlign w:val="superscript"/>
          <w:lang w:val="en-US" w:eastAsia="en-US" w:bidi="en-US"/>
        </w:rPr>
        <w:t>4</w:t>
      </w:r>
      <w:r>
        <w:rPr>
          <w:rFonts w:ascii="Arial" w:eastAsia="Arial" w:hAnsi="Arial" w:cs="Arial"/>
          <w:smallCaps/>
          <w:color w:val="574938"/>
          <w:spacing w:val="0"/>
          <w:w w:val="100"/>
          <w:position w:val="0"/>
          <w:sz w:val="46"/>
          <w:szCs w:val="46"/>
          <w:shd w:val="clear" w:color="auto" w:fill="auto"/>
          <w:lang w:val="en-US" w:eastAsia="en-US" w:bidi="en-US"/>
        </w:rPr>
        <w:t>+s⅛V</w:t>
      </w:r>
      <w:r>
        <w:rPr>
          <w:rFonts w:ascii="Arial" w:eastAsia="Arial" w:hAnsi="Arial" w:cs="Arial"/>
          <w:smallCaps/>
          <w:color w:val="574938"/>
          <w:spacing w:val="0"/>
          <w:w w:val="100"/>
          <w:position w:val="0"/>
          <w:sz w:val="46"/>
          <w:szCs w:val="46"/>
          <w:shd w:val="clear" w:color="auto" w:fill="auto"/>
          <w:vertAlign w:val="superscript"/>
          <w:lang w:val="en-US" w:eastAsia="en-US" w:bidi="en-US"/>
        </w:rPr>
        <w:t>db</w:t>
      </w:r>
      <w:r>
        <w:rPr>
          <w:rFonts w:ascii="Arial" w:eastAsia="Arial" w:hAnsi="Arial" w:cs="Arial"/>
          <w:smallCaps/>
          <w:color w:val="574938"/>
          <w:spacing w:val="0"/>
          <w:w w:val="100"/>
          <w:position w:val="0"/>
          <w:sz w:val="46"/>
          <w:szCs w:val="46"/>
          <w:shd w:val="clear" w:color="auto" w:fill="auto"/>
          <w:lang w:val="en-US" w:eastAsia="en-US" w:bidi="en-US"/>
        </w:rPr>
        <w:t>)∞</w:t>
      </w:r>
      <w:r>
        <w:rPr>
          <w:rFonts w:ascii="Arial" w:eastAsia="Arial" w:hAnsi="Arial" w:cs="Arial"/>
          <w:smallCaps/>
          <w:color w:val="574938"/>
          <w:spacing w:val="0"/>
          <w:w w:val="100"/>
          <w:position w:val="0"/>
          <w:sz w:val="46"/>
          <w:szCs w:val="46"/>
          <w:shd w:val="clear" w:color="auto" w:fill="auto"/>
          <w:vertAlign w:val="superscript"/>
          <w:lang w:val="en-US" w:eastAsia="en-US" w:bidi="en-US"/>
        </w:rPr>
        <w:t>b</w:t>
      </w:r>
      <w:r>
        <w:rPr>
          <w:rFonts w:ascii="Arial" w:eastAsia="Arial" w:hAnsi="Arial" w:cs="Arial"/>
          <w:smallCaps/>
          <w:color w:val="574938"/>
          <w:spacing w:val="0"/>
          <w:w w:val="100"/>
          <w:position w:val="0"/>
          <w:sz w:val="46"/>
          <w:szCs w:val="46"/>
          <w:shd w:val="clear" w:color="auto" w:fill="auto"/>
          <w:lang w:val="en-US" w:eastAsia="en-US" w:bidi="en-US"/>
        </w:rPr>
        <w:t>∙</w:t>
      </w:r>
      <w:bookmarkEnd w:id="2"/>
      <w:bookmarkEnd w:id="3"/>
    </w:p>
    <w:p>
      <w:pPr>
        <w:pStyle w:val="Style2"/>
        <w:keepNext w:val="0"/>
        <w:keepLines w:val="0"/>
        <w:widowControl w:val="0"/>
        <w:shd w:val="clear" w:color="auto" w:fill="auto"/>
        <w:bidi w:val="0"/>
        <w:spacing w:line="51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and the moment of </w:t>
      </w:r>
      <w:r>
        <w:rPr>
          <w:color w:val="574938"/>
          <w:spacing w:val="0"/>
          <w:w w:val="100"/>
          <w:position w:val="0"/>
          <w:sz w:val="16"/>
          <w:szCs w:val="16"/>
          <w:shd w:val="clear" w:color="auto" w:fill="auto"/>
          <w:lang w:val="fr-FR" w:eastAsia="fr-FR" w:bidi="fr-FR"/>
        </w:rPr>
        <w:t xml:space="preserve">DCA </w:t>
      </w:r>
      <w:r>
        <w:rPr>
          <w:color w:val="574938"/>
          <w:spacing w:val="0"/>
          <w:w w:val="100"/>
          <w:position w:val="0"/>
          <w:sz w:val="16"/>
          <w:szCs w:val="16"/>
          <w:shd w:val="clear" w:color="auto" w:fill="auto"/>
          <w:lang w:val="en-US" w:eastAsia="en-US" w:bidi="en-US"/>
        </w:rPr>
        <w:t>from the same point</w:t>
      </w:r>
    </w:p>
    <w:p>
      <w:pPr>
        <w:pStyle w:val="Style7"/>
        <w:keepNext/>
        <w:keepLines/>
        <w:widowControl w:val="0"/>
        <w:shd w:val="clear" w:color="auto" w:fill="auto"/>
        <w:bidi w:val="0"/>
        <w:spacing w:line="518" w:lineRule="auto"/>
        <w:ind w:left="0" w:firstLine="0"/>
        <w:jc w:val="left"/>
        <w:rPr>
          <w:sz w:val="16"/>
          <w:szCs w:val="16"/>
        </w:rPr>
      </w:pPr>
      <w:bookmarkStart w:id="4" w:name="bookmark4"/>
      <w:r>
        <w:rPr>
          <w:color w:val="574938"/>
          <w:spacing w:val="0"/>
          <w:w w:val="100"/>
          <w:position w:val="0"/>
          <w:sz w:val="16"/>
          <w:szCs w:val="16"/>
          <w:shd w:val="clear" w:color="auto" w:fill="auto"/>
          <w:lang w:val="en-US" w:eastAsia="en-US" w:bidi="en-US"/>
        </w:rPr>
        <w:t>= (^</w:t>
      </w:r>
      <w:r>
        <w:rPr>
          <w:color w:val="574938"/>
          <w:spacing w:val="0"/>
          <w:w w:val="100"/>
          <w:position w:val="0"/>
          <w:sz w:val="16"/>
          <w:szCs w:val="16"/>
          <w:shd w:val="clear" w:color="auto" w:fill="auto"/>
          <w:vertAlign w:val="superscript"/>
          <w:lang w:val="en-US" w:eastAsia="en-US" w:bidi="en-US"/>
        </w:rPr>
        <w:t>DA</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DCA</w:t>
      </w:r>
      <w:r>
        <w:rPr>
          <w:color w:val="574938"/>
          <w:spacing w:val="0"/>
          <w:w w:val="100"/>
          <w:position w:val="0"/>
          <w:sz w:val="16"/>
          <w:szCs w:val="16"/>
          <w:shd w:val="clear" w:color="auto" w:fill="auto"/>
          <w:lang w:val="en-US" w:eastAsia="en-US" w:bidi="en-US"/>
        </w:rPr>
        <w:t>·</w:t>
      </w:r>
      <w:bookmarkEnd w:id="4"/>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But the areas DCB and </w:t>
      </w:r>
      <w:r>
        <w:rPr>
          <w:color w:val="574938"/>
          <w:spacing w:val="0"/>
          <w:w w:val="100"/>
          <w:position w:val="0"/>
          <w:sz w:val="16"/>
          <w:szCs w:val="16"/>
          <w:shd w:val="clear" w:color="auto" w:fill="auto"/>
          <w:lang w:val="fr-FR" w:eastAsia="fr-FR" w:bidi="fr-FR"/>
        </w:rPr>
        <w:t xml:space="preserve">DCA </w:t>
      </w:r>
      <w:r>
        <w:rPr>
          <w:color w:val="574938"/>
          <w:spacing w:val="0"/>
          <w:w w:val="100"/>
          <w:position w:val="0"/>
          <w:sz w:val="16"/>
          <w:szCs w:val="16"/>
          <w:shd w:val="clear" w:color="auto" w:fill="auto"/>
          <w:lang w:val="en-US" w:eastAsia="en-US" w:bidi="en-US"/>
        </w:rPr>
        <w:t xml:space="preserve">are proportional to DB and DA, and the sum of the above moments = EF ∙ BCA, or </w:t>
      </w:r>
      <w:r>
        <w:rPr>
          <w:i/>
          <w:iCs/>
          <w:color w:val="574938"/>
          <w:spacing w:val="0"/>
          <w:w w:val="100"/>
          <w:position w:val="0"/>
          <w:sz w:val="16"/>
          <w:szCs w:val="16"/>
          <w:shd w:val="clear" w:color="auto" w:fill="auto"/>
          <w:lang w:val="en-US" w:eastAsia="en-US" w:bidi="en-US"/>
        </w:rPr>
        <w:t>a∙ l, l</w:t>
      </w:r>
      <w:r>
        <w:rPr>
          <w:color w:val="574938"/>
          <w:spacing w:val="0"/>
          <w:w w:val="100"/>
          <w:position w:val="0"/>
          <w:sz w:val="16"/>
          <w:szCs w:val="16"/>
          <w:shd w:val="clear" w:color="auto" w:fill="auto"/>
          <w:lang w:val="en-US" w:eastAsia="en-US" w:bidi="en-US"/>
        </w:rPr>
        <w:t xml:space="preserve"> representing the area ; hence</w:t>
      </w:r>
    </w:p>
    <w:p>
      <w:pPr>
        <w:pStyle w:val="Style2"/>
        <w:keepNext w:val="0"/>
        <w:keepLines w:val="0"/>
        <w:widowControl w:val="0"/>
        <w:shd w:val="clear" w:color="auto" w:fill="auto"/>
        <w:tabs>
          <w:tab w:pos="2447" w:val="left"/>
          <w:tab w:pos="3769" w:val="left"/>
        </w:tabs>
        <w:bidi w:val="0"/>
        <w:spacing w:line="142" w:lineRule="auto"/>
        <w:ind w:left="360" w:hanging="360"/>
        <w:jc w:val="left"/>
        <w:rPr>
          <w:sz w:val="16"/>
          <w:szCs w:val="16"/>
        </w:rPr>
      </w:pPr>
      <w:r>
        <w:rPr>
          <w:i/>
          <w:iCs/>
          <w:color w:val="574938"/>
          <w:spacing w:val="0"/>
          <w:w w:val="100"/>
          <w:position w:val="0"/>
          <w:sz w:val="16"/>
          <w:szCs w:val="16"/>
          <w:shd w:val="clear" w:color="auto" w:fill="auto"/>
          <w:lang w:val="en-US" w:eastAsia="en-US" w:bidi="en-US"/>
        </w:rPr>
        <w:t>αl = (k +</w:t>
      </w:r>
      <w:r>
        <w:rPr>
          <w:color w:val="574938"/>
          <w:spacing w:val="0"/>
          <w:w w:val="100"/>
          <w:position w:val="0"/>
          <w:sz w:val="16"/>
          <w:szCs w:val="16"/>
          <w:shd w:val="clear" w:color="auto" w:fill="auto"/>
          <w:lang w:val="en-US" w:eastAsia="en-US" w:bidi="en-US"/>
        </w:rPr>
        <w:t xml:space="preserve"> Λ±J DB^DB—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.∙DA-</w:t>
      </w:r>
      <w:r>
        <w:rPr>
          <w:color w:val="574938"/>
          <w:spacing w:val="0"/>
          <w:w w:val="100"/>
          <w:position w:val="0"/>
          <w:sz w:val="16"/>
          <w:szCs w:val="16"/>
          <w:shd w:val="clear" w:color="auto" w:fill="auto"/>
          <w:lang w:val="el-GR" w:eastAsia="el-GR" w:bidi="el-GR"/>
        </w:rPr>
        <w:t xml:space="preserve">ήϋΑ </w:t>
      </w:r>
      <w:r>
        <w:rPr>
          <w:rFonts w:ascii="Arial Unicode MS" w:eastAsia="Arial Unicode MS" w:hAnsi="Arial Unicode MS" w:cs="Arial Unicode MS"/>
          <w:i/>
          <w:iCs/>
          <w:color w:val="574938"/>
          <w:spacing w:val="0"/>
          <w:w w:val="100"/>
          <w:position w:val="0"/>
          <w:sz w:val="14"/>
          <w:szCs w:val="14"/>
          <w:shd w:val="clear" w:color="auto" w:fill="auto"/>
          <w:lang w:val="en-US" w:eastAsia="en-US" w:bidi="en-US"/>
        </w:rPr>
        <w:t>∖</w:t>
      </w:r>
      <w:r>
        <w:rPr>
          <w:i/>
          <w:iCs/>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vertAlign w:val="superscript"/>
          <w:lang w:val="en-US" w:eastAsia="en-US" w:bidi="en-US"/>
        </w:rPr>
        <w:t>τ</w:t>
      </w:r>
      <w:r>
        <w:rPr>
          <w:i/>
          <w:iCs/>
          <w:color w:val="574938"/>
          <w:spacing w:val="0"/>
          <w:w w:val="100"/>
          <w:position w:val="0"/>
          <w:sz w:val="16"/>
          <w:szCs w:val="16"/>
          <w:shd w:val="clear" w:color="auto" w:fill="auto"/>
          <w:lang w:val="en-US" w:eastAsia="en-US" w:bidi="en-US"/>
        </w:rPr>
        <w:t xml:space="preserve"> 2n</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4 </w:t>
      </w:r>
      <w:r>
        <w:rPr>
          <w:i/>
          <w:iCs/>
          <w:color w:val="574938"/>
          <w:spacing w:val="0"/>
          <w:w w:val="100"/>
          <w:position w:val="0"/>
          <w:sz w:val="16"/>
          <w:szCs w:val="16"/>
          <w:shd w:val="clear" w:color="auto" w:fill="auto"/>
          <w:lang w:val="en-US" w:eastAsia="en-US" w:bidi="en-US"/>
        </w:rPr>
        <w:t>J</w:t>
        <w:tab/>
      </w:r>
      <w:r>
        <w:rPr>
          <w:rFonts w:ascii="Arial Unicode MS" w:eastAsia="Arial Unicode MS" w:hAnsi="Arial Unicode MS" w:cs="Arial Unicode MS"/>
          <w:i/>
          <w:iCs/>
          <w:color w:val="574938"/>
          <w:spacing w:val="0"/>
          <w:w w:val="100"/>
          <w:position w:val="0"/>
          <w:sz w:val="14"/>
          <w:szCs w:val="14"/>
          <w:shd w:val="clear" w:color="auto" w:fill="auto"/>
          <w:lang w:val="en-US" w:eastAsia="en-US" w:bidi="en-US"/>
        </w:rPr>
        <w:t>∖</w:t>
      </w:r>
      <w:r>
        <w:rPr>
          <w:i/>
          <w:iCs/>
          <w:color w:val="574938"/>
          <w:spacing w:val="0"/>
          <w:w w:val="100"/>
          <w:position w:val="0"/>
          <w:sz w:val="16"/>
          <w:szCs w:val="16"/>
          <w:shd w:val="clear" w:color="auto" w:fill="auto"/>
          <w:lang w:val="en-US" w:eastAsia="en-US" w:bidi="en-US"/>
        </w:rPr>
        <w:t>2n</w:t>
      </w:r>
      <w:r>
        <w:rPr>
          <w:color w:val="574938"/>
          <w:spacing w:val="0"/>
          <w:w w:val="100"/>
          <w:position w:val="0"/>
          <w:sz w:val="16"/>
          <w:szCs w:val="16"/>
          <w:shd w:val="clear" w:color="auto" w:fill="auto"/>
          <w:lang w:val="en-US" w:eastAsia="en-US" w:bidi="en-US"/>
        </w:rPr>
        <w:t xml:space="preserve"> -f-4</w:t>
        <w:tab/>
        <w:t>)</w:t>
      </w:r>
    </w:p>
    <w:p>
      <w:pPr>
        <w:pStyle w:val="Style15"/>
        <w:keepNext/>
        <w:keepLines/>
        <w:widowControl w:val="0"/>
        <w:shd w:val="clear" w:color="auto" w:fill="auto"/>
        <w:tabs>
          <w:tab w:pos="2435" w:val="left"/>
        </w:tabs>
        <w:bidi w:val="0"/>
        <w:spacing w:line="470" w:lineRule="auto"/>
        <w:ind w:left="0" w:firstLine="360"/>
        <w:jc w:val="left"/>
        <w:rPr>
          <w:sz w:val="16"/>
          <w:szCs w:val="16"/>
        </w:rPr>
      </w:pPr>
      <w:bookmarkStart w:id="5" w:name="bookmark5"/>
      <w:r>
        <w:rPr>
          <w:color w:val="574938"/>
          <w:spacing w:val="0"/>
          <w:w w:val="100"/>
          <w:position w:val="0"/>
          <w:sz w:val="16"/>
          <w:szCs w:val="16"/>
          <w:shd w:val="clear" w:color="auto" w:fill="auto"/>
          <w:lang w:val="en-US" w:eastAsia="en-US" w:bidi="en-US"/>
        </w:rPr>
        <w:t>= ~ 2⅛4 (</w:t>
      </w:r>
      <w:r>
        <w:rPr>
          <w:color w:val="574938"/>
          <w:spacing w:val="0"/>
          <w:w w:val="100"/>
          <w:position w:val="0"/>
          <w:sz w:val="16"/>
          <w:szCs w:val="16"/>
          <w:shd w:val="clear" w:color="auto" w:fill="auto"/>
          <w:vertAlign w:val="superscript"/>
          <w:lang w:val="en-US" w:eastAsia="en-US" w:bidi="en-US"/>
        </w:rPr>
        <w:t>D a</w:t>
      </w:r>
      <w:r>
        <w:rPr>
          <w:color w:val="574938"/>
          <w:spacing w:val="0"/>
          <w:w w:val="100"/>
          <w:position w:val="0"/>
          <w:sz w:val="16"/>
          <w:szCs w:val="16"/>
          <w:shd w:val="clear" w:color="auto" w:fill="auto"/>
          <w:lang w:val="en-US" w:eastAsia="en-US" w:bidi="en-US"/>
        </w:rPr>
        <w:t xml:space="preserve">' - </w:t>
      </w:r>
      <w:r>
        <w:rPr>
          <w:color w:val="574938"/>
          <w:spacing w:val="0"/>
          <w:w w:val="100"/>
          <w:position w:val="0"/>
          <w:sz w:val="16"/>
          <w:szCs w:val="16"/>
          <w:shd w:val="clear" w:color="auto" w:fill="auto"/>
          <w:vertAlign w:val="superscript"/>
          <w:lang w:val="en-US" w:eastAsia="en-US" w:bidi="en-US"/>
        </w:rPr>
        <w:t>DB?</w:t>
      </w:r>
      <w:r>
        <w:rPr>
          <w:color w:val="574938"/>
          <w:spacing w:val="0"/>
          <w:w w:val="100"/>
          <w:position w:val="0"/>
          <w:sz w:val="16"/>
          <w:szCs w:val="16"/>
          <w:shd w:val="clear" w:color="auto" w:fill="auto"/>
          <w:lang w:val="en-US" w:eastAsia="en-US" w:bidi="en-US"/>
        </w:rPr>
        <w:t xml:space="preserve">) + </w:t>
      </w:r>
      <w:r>
        <w:rPr>
          <w:color w:val="574938"/>
          <w:spacing w:val="0"/>
          <w:w w:val="100"/>
          <w:position w:val="0"/>
          <w:sz w:val="16"/>
          <w:szCs w:val="16"/>
          <w:shd w:val="clear" w:color="auto" w:fill="auto"/>
          <w:vertAlign w:val="superscript"/>
          <w:lang w:val="en-US" w:eastAsia="en-US" w:bidi="en-US"/>
        </w:rPr>
        <w:t>k</w:t>
      </w:r>
      <w:r>
        <w:rPr>
          <w:color w:val="574938"/>
          <w:spacing w:val="0"/>
          <w:w w:val="100"/>
          <w:position w:val="0"/>
          <w:sz w:val="16"/>
          <w:szCs w:val="16"/>
          <w:shd w:val="clear" w:color="auto" w:fill="auto"/>
          <w:lang w:val="en-US" w:eastAsia="en-US" w:bidi="en-US"/>
        </w:rPr>
        <w:t xml:space="preserve"> &lt;</w:t>
      </w:r>
      <w:r>
        <w:rPr>
          <w:color w:val="574938"/>
          <w:spacing w:val="0"/>
          <w:w w:val="100"/>
          <w:position w:val="0"/>
          <w:sz w:val="16"/>
          <w:szCs w:val="16"/>
          <w:shd w:val="clear" w:color="auto" w:fill="auto"/>
          <w:vertAlign w:val="superscript"/>
          <w:lang w:val="en-US" w:eastAsia="en-US" w:bidi="en-US"/>
        </w:rPr>
        <w:t>DB</w:t>
      </w:r>
      <w:r>
        <w:rPr>
          <w:color w:val="574938"/>
          <w:spacing w:val="0"/>
          <w:w w:val="100"/>
          <w:position w:val="0"/>
          <w:sz w:val="16"/>
          <w:szCs w:val="16"/>
          <w:shd w:val="clear" w:color="auto" w:fill="auto"/>
          <w:lang w:val="en-US" w:eastAsia="en-US" w:bidi="en-US"/>
        </w:rPr>
        <w:t xml:space="preserve"> + </w:t>
      </w:r>
      <w:r>
        <w:rPr>
          <w:color w:val="574938"/>
          <w:spacing w:val="0"/>
          <w:w w:val="100"/>
          <w:position w:val="0"/>
          <w:sz w:val="16"/>
          <w:szCs w:val="16"/>
          <w:shd w:val="clear" w:color="auto" w:fill="auto"/>
          <w:vertAlign w:val="superscript"/>
          <w:lang w:val="en-US" w:eastAsia="en-US" w:bidi="en-US"/>
        </w:rPr>
        <w:t>DA</w:t>
      </w:r>
      <w:r>
        <w:rPr>
          <w:color w:val="574938"/>
          <w:spacing w:val="0"/>
          <w:w w:val="100"/>
          <w:position w:val="0"/>
          <w:sz w:val="16"/>
          <w:szCs w:val="16"/>
          <w:shd w:val="clear" w:color="auto" w:fill="auto"/>
          <w:lang w:val="en-US" w:eastAsia="en-US" w:bidi="en-US"/>
        </w:rPr>
        <w:t>&gt;</w:t>
      </w:r>
      <w:bookmarkEnd w:id="5"/>
    </w:p>
    <w:p>
      <w:pPr>
        <w:pStyle w:val="Style2"/>
        <w:keepNext w:val="0"/>
        <w:keepLines w:val="0"/>
        <w:widowControl w:val="0"/>
        <w:shd w:val="clear" w:color="auto" w:fill="auto"/>
        <w:tabs>
          <w:tab w:pos="2435" w:val="left"/>
        </w:tabs>
        <w:bidi w:val="0"/>
        <w:spacing w:line="470" w:lineRule="auto"/>
        <w:ind w:left="0" w:firstLine="360"/>
        <w:jc w:val="left"/>
        <w:rPr>
          <w:sz w:val="16"/>
          <w:szCs w:val="16"/>
        </w:rPr>
      </w:pPr>
      <w:r>
        <w:rPr>
          <w:color w:val="574938"/>
          <w:spacing w:val="0"/>
          <w:w w:val="100"/>
          <w:position w:val="0"/>
          <w:sz w:val="16"/>
          <w:szCs w:val="16"/>
          <w:shd w:val="clear" w:color="auto" w:fill="auto"/>
          <w:lang w:val="en-US" w:eastAsia="en-US" w:bidi="en-US"/>
        </w:rPr>
        <w:t>= (DA + DB) ∙ (-</w:t>
        <w:tab/>
        <w:t xml:space="preserve">- (DA _ DB) </w:t>
      </w:r>
      <w:r>
        <w:rPr>
          <w:color w:val="574938"/>
          <w:spacing w:val="0"/>
          <w:w w:val="100"/>
          <w:position w:val="0"/>
          <w:sz w:val="16"/>
          <w:szCs w:val="16"/>
          <w:shd w:val="clear" w:color="auto" w:fill="auto"/>
          <w:vertAlign w:val="subscript"/>
          <w:lang w:val="en-US" w:eastAsia="en-US" w:bidi="en-US"/>
        </w:rPr>
        <w:t>+</w:t>
      </w:r>
      <w:r>
        <w:rPr>
          <w:color w:val="574938"/>
          <w:spacing w:val="0"/>
          <w:w w:val="100"/>
          <w:position w:val="0"/>
          <w:sz w:val="16"/>
          <w:szCs w:val="16"/>
          <w:shd w:val="clear" w:color="auto" w:fill="auto"/>
          <w:lang w:val="en-US" w:eastAsia="en-US" w:bidi="en-US"/>
        </w:rPr>
        <w:t xml:space="preserve"> ⅛) ;</w:t>
      </w:r>
    </w:p>
    <w:p>
      <w:pPr>
        <w:pStyle w:val="Style2"/>
        <w:keepNext w:val="0"/>
        <w:keepLines w:val="0"/>
        <w:widowControl w:val="0"/>
        <w:shd w:val="clear" w:color="auto" w:fill="auto"/>
        <w:bidi w:val="0"/>
        <w:spacing w:line="542"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but DA — DB ≡ 2⅝ and DA -f- DB = </w:t>
      </w:r>
      <w:r>
        <w:rPr>
          <w:i/>
          <w:iCs/>
          <w:color w:val="574938"/>
          <w:spacing w:val="0"/>
          <w:w w:val="100"/>
          <w:position w:val="0"/>
          <w:sz w:val="16"/>
          <w:szCs w:val="16"/>
          <w:shd w:val="clear" w:color="auto" w:fill="auto"/>
          <w:lang w:val="en-US" w:eastAsia="en-US" w:bidi="en-US"/>
        </w:rPr>
        <w:t>l;</w:t>
      </w:r>
      <w:r>
        <w:rPr>
          <w:color w:val="574938"/>
          <w:spacing w:val="0"/>
          <w:w w:val="100"/>
          <w:position w:val="0"/>
          <w:sz w:val="16"/>
          <w:szCs w:val="16"/>
          <w:shd w:val="clear" w:color="auto" w:fill="auto"/>
          <w:lang w:val="en-US" w:eastAsia="en-US" w:bidi="en-US"/>
        </w:rPr>
        <w:t xml:space="preserve"> hence</w:t>
      </w:r>
    </w:p>
    <w:p>
      <w:pPr>
        <w:pStyle w:val="Style18"/>
        <w:keepNext/>
        <w:keepLines/>
        <w:widowControl w:val="0"/>
        <w:shd w:val="clear" w:color="auto" w:fill="auto"/>
        <w:bidi w:val="0"/>
        <w:spacing w:line="542" w:lineRule="auto"/>
        <w:ind w:left="0" w:firstLine="0"/>
        <w:jc w:val="left"/>
        <w:rPr>
          <w:sz w:val="16"/>
          <w:szCs w:val="16"/>
        </w:rPr>
      </w:pPr>
      <w:bookmarkStart w:id="6" w:name="bookmark6"/>
      <w:r>
        <w:rPr>
          <w:rFonts w:ascii="Times New Roman" w:eastAsia="Times New Roman" w:hAnsi="Times New Roman" w:cs="Times New Roma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vertAlign w:val="superscript"/>
          <w:lang w:val="en-US" w:eastAsia="en-US" w:bidi="en-US"/>
        </w:rPr>
        <w:t>j</w:t>
      </w:r>
      <w:r>
        <w:rPr>
          <w:rFonts w:ascii="Times New Roman" w:eastAsia="Times New Roman" w:hAnsi="Times New Roman" w:cs="Times New Roma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vertAlign w:val="superscript"/>
          <w:lang w:val="en-US" w:eastAsia="en-US" w:bidi="en-US"/>
        </w:rPr>
        <w:t>a</w:t>
      </w:r>
      <w:r>
        <w:rPr>
          <w:rFonts w:ascii="Times New Roman" w:eastAsia="Times New Roman" w:hAnsi="Times New Roman" w:cs="Times New Roman"/>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spacing w:val="0"/>
          <w:w w:val="100"/>
          <w:position w:val="0"/>
          <w:sz w:val="16"/>
          <w:szCs w:val="16"/>
          <w:shd w:val="clear" w:color="auto" w:fill="auto"/>
          <w:lang w:val="en-US" w:eastAsia="en-US" w:bidi="en-US"/>
        </w:rPr>
        <w:t>-⅛⅛</w:t>
      </w:r>
      <w:bookmarkEnd w:id="6"/>
    </w:p>
    <w:p>
      <w:pPr>
        <w:pStyle w:val="Style2"/>
        <w:keepNext w:val="0"/>
        <w:keepLines w:val="0"/>
        <w:widowControl w:val="0"/>
        <w:shd w:val="clear" w:color="auto" w:fill="auto"/>
        <w:bidi w:val="0"/>
        <w:spacing w:line="137" w:lineRule="auto"/>
        <w:ind w:left="0" w:firstLine="0"/>
        <w:jc w:val="left"/>
        <w:rPr>
          <w:sz w:val="16"/>
          <w:szCs w:val="16"/>
        </w:rPr>
      </w:pPr>
      <w:r>
        <w:rPr>
          <w:i/>
          <w:iCs/>
          <w:color w:val="574938"/>
          <w:spacing w:val="0"/>
          <w:w w:val="100"/>
          <w:position w:val="0"/>
          <w:sz w:val="16"/>
          <w:szCs w:val="16"/>
          <w:shd w:val="clear" w:color="auto" w:fill="auto"/>
          <w:lang w:val="en-US" w:eastAsia="en-US" w:bidi="en-US"/>
        </w:rPr>
        <w:t>a — k‘ —-—, n</w:t>
      </w:r>
      <w:r>
        <w:rPr>
          <w:color w:val="574938"/>
          <w:spacing w:val="0"/>
          <w:w w:val="100"/>
          <w:position w:val="0"/>
          <w:sz w:val="16"/>
          <w:szCs w:val="16"/>
          <w:shd w:val="clear" w:color="auto" w:fill="auto"/>
          <w:lang w:val="en-US" w:eastAsia="en-US" w:bidi="en-US"/>
        </w:rPr>
        <w:t xml:space="preserve"> + 2’</w:t>
      </w:r>
    </w:p>
    <w:p>
      <w:pPr>
        <w:pStyle w:val="Style2"/>
        <w:keepNext w:val="0"/>
        <w:keepLines w:val="0"/>
        <w:widowControl w:val="0"/>
        <w:shd w:val="clear" w:color="auto" w:fill="auto"/>
        <w:tabs>
          <w:tab w:leader="dot" w:pos="2256" w:val="right"/>
        </w:tabs>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or </w:t>
      </w:r>
      <w:r>
        <w:rPr>
          <w:i/>
          <w:iCs/>
          <w:color w:val="574938"/>
          <w:spacing w:val="0"/>
          <w:w w:val="100"/>
          <w:position w:val="0"/>
          <w:sz w:val="16"/>
          <w:szCs w:val="16"/>
          <w:shd w:val="clear" w:color="auto" w:fill="auto"/>
          <w:lang w:val="en-US" w:eastAsia="en-US" w:bidi="en-US"/>
        </w:rPr>
        <w:t>k = a ∙ (n</w:t>
      </w:r>
      <w:r>
        <w:rPr>
          <w:color w:val="574938"/>
          <w:spacing w:val="0"/>
          <w:w w:val="100"/>
          <w:position w:val="0"/>
          <w:sz w:val="16"/>
          <w:szCs w:val="16"/>
          <w:shd w:val="clear" w:color="auto" w:fill="auto"/>
          <w:lang w:val="en-US" w:eastAsia="en-US" w:bidi="en-US"/>
        </w:rPr>
        <w:t xml:space="preserve"> -</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- 2)</w:t>
        <w:tab/>
        <w:t>(2).</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That is, if the midship section DC is placed at such a dis</w:t>
        <w:softHyphen/>
        <w:t xml:space="preserve">tance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from the middle point of the construction water</w:t>
        <w:softHyphen/>
        <w:t xml:space="preserve">line, the centre of gravity will be in the point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assigned to it.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These two equations (1 and 2) form the principal foun</w:t>
        <w:softHyphen/>
        <w:t>dation of the parabolic method of construction. In the first equation, any quantity may be known by assigning values to the others ; and in the second, by fixing a value for the distance of the centre of gravity before the middle, the place of the midship section will be known. Then, having by the first equation found the exponent of the pa</w:t>
        <w:softHyphen/>
        <w:t>rabola, any abscissa GH or KL may be calculated. Sup</w:t>
        <w:softHyphen/>
        <w:t xml:space="preserve">pose, for instance, GH to be required ; then in the first assigned equation </w:t>
      </w:r>
      <w:r>
        <w:rPr>
          <w:i/>
          <w:iCs/>
          <w:color w:val="574938"/>
          <w:spacing w:val="0"/>
          <w:w w:val="100"/>
          <w:position w:val="0"/>
          <w:sz w:val="16"/>
          <w:szCs w:val="16"/>
          <w:shd w:val="clear" w:color="auto" w:fill="auto"/>
          <w:lang w:val="en-US" w:eastAsia="en-US" w:bidi="en-US"/>
        </w:rPr>
        <w:t>y</w:t>
      </w:r>
      <w:r>
        <w:rPr>
          <w:i/>
          <w:iCs/>
          <w:color w:val="574938"/>
          <w:spacing w:val="0"/>
          <w:w w:val="100"/>
          <w:position w:val="0"/>
          <w:sz w:val="16"/>
          <w:szCs w:val="16"/>
          <w:shd w:val="clear" w:color="auto" w:fill="auto"/>
          <w:vertAlign w:val="superscript"/>
          <w:lang w:val="en-US" w:eastAsia="en-US" w:bidi="en-US"/>
        </w:rPr>
        <w:t>n</w:t>
      </w:r>
      <w:r>
        <w:rPr>
          <w:i/>
          <w:iCs/>
          <w:color w:val="574938"/>
          <w:spacing w:val="0"/>
          <w:w w:val="100"/>
          <w:position w:val="0"/>
          <w:sz w:val="16"/>
          <w:szCs w:val="16"/>
          <w:shd w:val="clear" w:color="auto" w:fill="auto"/>
          <w:lang w:val="en-US" w:eastAsia="en-US" w:bidi="en-US"/>
        </w:rPr>
        <w:t xml:space="preserve"> = ax, n</w:t>
      </w:r>
      <w:r>
        <w:rPr>
          <w:color w:val="574938"/>
          <w:spacing w:val="0"/>
          <w:w w:val="100"/>
          <w:position w:val="0"/>
          <w:sz w:val="16"/>
          <w:szCs w:val="16"/>
          <w:shd w:val="clear" w:color="auto" w:fill="auto"/>
          <w:lang w:val="en-US" w:eastAsia="en-US" w:bidi="en-US"/>
        </w:rPr>
        <w:t xml:space="preserve"> is known ; also </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and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arc</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known for a certain point B, through which the parabola passes ; the value of </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for this point is DB, and of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is DC. This gives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DB"</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vertAlign w:val="superscript"/>
          <w:lang w:val="en-US" w:eastAsia="en-US" w:bidi="en-US"/>
        </w:rPr>
        <w:t>a</w:t>
      </w:r>
      <w:r>
        <w:rPr>
          <w:color w:val="574938"/>
          <w:spacing w:val="0"/>
          <w:w w:val="100"/>
          <w:position w:val="0"/>
          <w:sz w:val="16"/>
          <w:szCs w:val="16"/>
          <w:shd w:val="clear" w:color="auto" w:fill="auto"/>
          <w:lang w:val="en-US" w:eastAsia="en-US" w:bidi="en-US"/>
        </w:rPr>
        <w:t>= DC</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(by cutting DB =∕)</w:t>
      </w:r>
      <w:r>
        <w:rPr>
          <w:color w:val="574938"/>
          <w:spacing w:val="0"/>
          <w:w w:val="100"/>
          <w:position w:val="0"/>
          <w:sz w:val="16"/>
          <w:szCs w:val="16"/>
          <w:shd w:val="clear" w:color="auto" w:fill="auto"/>
          <w:vertAlign w:val="superscript"/>
          <w:lang w:val="en-US" w:eastAsia="en-US" w:bidi="en-US"/>
        </w:rPr>
        <w:t>j</w:t>
      </w:r>
      <w:r>
        <w:rPr>
          <w:color w:val="574938"/>
          <w:spacing w:val="0"/>
          <w:w w:val="100"/>
          <w:position w:val="0"/>
          <w:sz w:val="16"/>
          <w:szCs w:val="16"/>
          <w:shd w:val="clear" w:color="auto" w:fill="auto"/>
          <w:lang w:val="en-US" w:eastAsia="en-US" w:bidi="en-US"/>
        </w:rPr>
        <w:t>^-....(3).</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Now GH is easily determined in the above equation, by assigning a value to </w:t>
      </w:r>
      <w:r>
        <w:rPr>
          <w:color w:val="574938"/>
          <w:spacing w:val="0"/>
          <w:w w:val="100"/>
          <w:position w:val="0"/>
          <w:sz w:val="16"/>
          <w:szCs w:val="16"/>
          <w:shd w:val="clear" w:color="auto" w:fill="auto"/>
          <w:lang w:val="de-DE" w:eastAsia="de-DE" w:bidi="de-DE"/>
        </w:rPr>
        <w:t xml:space="preserve">CG </w:t>
      </w:r>
      <w:r>
        <w:rPr>
          <w:color w:val="574938"/>
          <w:spacing w:val="0"/>
          <w:w w:val="100"/>
          <w:position w:val="0"/>
          <w:sz w:val="16"/>
          <w:szCs w:val="16"/>
          <w:shd w:val="clear" w:color="auto" w:fill="auto"/>
          <w:lang w:val="en-US" w:eastAsia="en-US" w:bidi="en-US"/>
        </w:rPr>
        <w:t xml:space="preserve">; if </w:t>
      </w:r>
      <w:r>
        <w:rPr>
          <w:color w:val="574938"/>
          <w:spacing w:val="0"/>
          <w:w w:val="100"/>
          <w:position w:val="0"/>
          <w:sz w:val="16"/>
          <w:szCs w:val="16"/>
          <w:shd w:val="clear" w:color="auto" w:fill="auto"/>
          <w:lang w:val="de-DE" w:eastAsia="de-DE" w:bidi="de-DE"/>
        </w:rPr>
        <w:t xml:space="preserve">CG </w:t>
      </w:r>
      <w:r>
        <w:rPr>
          <w:color w:val="574938"/>
          <w:spacing w:val="0"/>
          <w:w w:val="100"/>
          <w:position w:val="0"/>
          <w:sz w:val="16"/>
          <w:szCs w:val="16"/>
          <w:shd w:val="clear" w:color="auto" w:fill="auto"/>
          <w:lang w:val="en-US" w:eastAsia="en-US" w:bidi="en-US"/>
        </w:rPr>
        <w:t xml:space="preserve">or any other ordinate is expressed by </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en-US" w:eastAsia="en-US" w:bidi="en-US"/>
        </w:rPr>
        <w:t xml:space="preserve"> the corresponding abscissa GH =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is de</w:t>
        <w:softHyphen/>
        <w:t>termined by the equation</w:t>
      </w:r>
    </w:p>
    <w:p>
      <w:pPr>
        <w:pStyle w:val="Style2"/>
        <w:keepNext w:val="0"/>
        <w:keepLines w:val="0"/>
        <w:widowControl w:val="0"/>
        <w:shd w:val="clear" w:color="auto" w:fill="auto"/>
        <w:tabs>
          <w:tab w:leader="dot" w:pos="952" w:val="left"/>
        </w:tabs>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vertAlign w:val="superscript"/>
          <w:lang w:val="en-US" w:eastAsia="en-US" w:bidi="en-US"/>
        </w:rPr>
        <w:t>y</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n</w:t>
      </w:r>
      <w:r>
        <w:rPr>
          <w:color w:val="574938"/>
          <w:spacing w:val="0"/>
          <w:w w:val="100"/>
          <w:position w:val="0"/>
          <w:sz w:val="16"/>
          <w:szCs w:val="16"/>
          <w:shd w:val="clear" w:color="auto" w:fill="auto"/>
          <w:lang w:val="en-US" w:eastAsia="en-US" w:bidi="en-US"/>
        </w:rPr>
        <w:tab/>
        <w:t>(4).</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This equation is sufficient for calculating the areas of all the sections for the fore-body ; and for those of the after</w:t>
        <w:softHyphen/>
        <w:t>body we have the equation (3), in which, by substitut</w:t>
        <w:softHyphen/>
        <w:t xml:space="preserve">ing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for DA, we get the value of the parameter β' of the parabola of the after-body ; and substituting this value for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in equation (4), and giving to </w:t>
      </w:r>
      <w:r>
        <w:rPr>
          <w:i/>
          <w:iCs/>
          <w:color w:val="574938"/>
          <w:spacing w:val="0"/>
          <w:w w:val="100"/>
          <w:position w:val="0"/>
          <w:sz w:val="16"/>
          <w:szCs w:val="16"/>
          <w:shd w:val="clear" w:color="auto" w:fill="auto"/>
          <w:lang w:val="en-US" w:eastAsia="en-US" w:bidi="en-US"/>
        </w:rPr>
        <w:t>y'</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any value CK, a corresponding abscissa LK is obtained. And in the same manner as many may be found as may be thought proper. It is evident that GH and LK must be subtracted from the largest ordinate DC, to give G'H and K'L, which re</w:t>
        <w:softHyphen/>
        <w:t>present the areas of the corresponding sections.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method of first calculating the abscissas, and then subtracting them, may appear indirect, as the true lines G'H and K'L could have been obtained at once by trans</w:t>
        <w:softHyphen/>
        <w:t>forming the equation of the parabolic line to another, be</w:t>
        <w:softHyphen/>
        <w:t xml:space="preserve">ginning at the point D ; but it would then have lost its simplicity, and the calculations would not have been easier than by this method. One thing may, however, be </w:t>
      </w:r>
      <w:r>
        <w:rPr>
          <w:color w:val="574938"/>
          <w:spacing w:val="0"/>
          <w:w w:val="100"/>
          <w:position w:val="0"/>
          <w:sz w:val="16"/>
          <w:szCs w:val="16"/>
          <w:shd w:val="clear" w:color="auto" w:fill="auto"/>
          <w:lang w:val="fr-FR" w:eastAsia="fr-FR" w:bidi="fr-FR"/>
        </w:rPr>
        <w:t xml:space="preserve">donc, </w:t>
      </w:r>
      <w:r>
        <w:rPr>
          <w:color w:val="574938"/>
          <w:spacing w:val="0"/>
          <w:w w:val="100"/>
          <w:position w:val="0"/>
          <w:sz w:val="16"/>
          <w:szCs w:val="16"/>
          <w:shd w:val="clear" w:color="auto" w:fill="auto"/>
          <w:lang w:val="en-US" w:eastAsia="en-US" w:bidi="en-US"/>
        </w:rPr>
        <w:t>which is to substitute the area of the midship section in</w:t>
        <w:softHyphen/>
        <w:t>stead of its quotient by the breadth, by which the whole areas of the other sections will be obtained, instead of the lines which represent them.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principles of the parabolic method being now ex</w:t>
        <w:softHyphen/>
        <w:t>plained, it will be easily seen how very useful its applica</w:t>
        <w:softHyphen/>
        <w:t>tion is to the comparison of all ships, whether they were constructed with or without reference to it.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referring to equation (1), we find that the displace</w:t>
        <w:softHyphen/>
        <w:t>ment, area of midship section, and the construction water</w:t>
        <w:softHyphen/>
        <w:t>line, being known, the exponent of a parabola that coincides most nearly with the line of sections is easily found ; and we shall have (putting M for the midship section) the value of</w:t>
      </w:r>
    </w:p>
    <w:p>
      <w:pPr>
        <w:pStyle w:val="Style2"/>
        <w:keepNext w:val="0"/>
        <w:keepLines w:val="0"/>
        <w:widowControl w:val="0"/>
        <w:shd w:val="clear" w:color="auto" w:fill="auto"/>
        <w:tabs>
          <w:tab w:leader="dot" w:pos="1317" w:val="left"/>
        </w:tabs>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"≈ZM^^D</w:t>
        <w:tab/>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This value of </w:t>
      </w: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shows the degree of fulness of the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parabolic method may also be applied to show the relative fulness of the midship section, of any of the water</w:t>
        <w:softHyphen/>
        <w:t>lines, of the displacement with respect to the water-line, and of several other elements.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Let ABC (fig. 23) represent a midship section, and let EF be a tangent to the curve at the point of contrary flex</w:t>
        <w:softHyphen/>
        <w:t>ure C; the small area ECD not being of any importance, may be neglected. If the midship section is at all si</w:t>
        <w:softHyphen/>
        <w:t>milar to those usually given to ships, a parabola may be assigned which shall pass through the points B and C, and have nearly the same area with the midship sec</w:t>
        <w:softHyphen/>
        <w:t>tion, and also nearly coincide with the curve, so that the exponent will afford means of ascertaining its relative fulness.</w:t>
      </w:r>
    </w:p>
    <w:p>
      <w:pPr>
        <w:widowControl w:val="0"/>
        <w:spacing w:line="1" w:lineRule="exact"/>
      </w:pPr>
    </w:p>
    <w:sectPr>
      <w:footnotePr>
        <w:pos w:val="pageBottom"/>
        <w:numFmt w:val="decimal"/>
        <w:numRestart w:val="continuous"/>
      </w:footnotePr>
      <w:pgSz w:w="12240" w:h="15840"/>
      <w:pgMar w:top="1645" w:left="1650" w:right="1969" w:bottom="1495" w:header="1217" w:footer="1067" w:gutter="0"/>
      <w:pgNumType w:start="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Heading #7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1_"/>
    <w:basedOn w:val="DefaultParagraphFont"/>
    <w:link w:val="Style10"/>
    <w:rPr>
      <w:rFonts w:ascii="Times New Roman" w:eastAsia="Times New Roman" w:hAnsi="Times New Roman" w:cs="Times New Roman"/>
      <w:b w:val="0"/>
      <w:bCs w:val="0"/>
      <w:i w:val="0"/>
      <w:iCs w:val="0"/>
      <w:smallCaps w:val="0"/>
      <w:strike w:val="0"/>
      <w:color w:val="584937"/>
      <w:u w:val="none"/>
    </w:rPr>
  </w:style>
  <w:style w:type="character" w:customStyle="1" w:styleId="CharStyle16">
    <w:name w:val="Heading #4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Heading #2_"/>
    <w:basedOn w:val="DefaultParagraphFont"/>
    <w:link w:val="Style18"/>
    <w:rPr>
      <w:rFonts w:ascii="Arial" w:eastAsia="Arial" w:hAnsi="Arial" w:cs="Arial"/>
      <w:b w:val="0"/>
      <w:bCs w:val="0"/>
      <w:i w:val="0"/>
      <w:iCs w:val="0"/>
      <w:smallCaps w:val="0"/>
      <w:strike w:val="0"/>
      <w:color w:val="574938"/>
      <w:sz w:val="28"/>
      <w:szCs w:val="28"/>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Heading #7"/>
    <w:basedOn w:val="Normal"/>
    <w:link w:val="CharStyle8"/>
    <w:pPr>
      <w:widowControl w:val="0"/>
      <w:shd w:val="clear" w:color="auto" w:fill="FFFFFF"/>
      <w:outlineLvl w:val="6"/>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1"/>
    <w:basedOn w:val="Normal"/>
    <w:link w:val="CharStyle11"/>
    <w:pPr>
      <w:widowControl w:val="0"/>
      <w:shd w:val="clear" w:color="auto" w:fill="FFFFFF"/>
      <w:ind w:left="1820"/>
      <w:outlineLvl w:val="0"/>
    </w:pPr>
    <w:rPr>
      <w:rFonts w:ascii="Times New Roman" w:eastAsia="Times New Roman" w:hAnsi="Times New Roman" w:cs="Times New Roman"/>
      <w:b w:val="0"/>
      <w:bCs w:val="0"/>
      <w:i w:val="0"/>
      <w:iCs w:val="0"/>
      <w:smallCaps w:val="0"/>
      <w:strike w:val="0"/>
      <w:color w:val="584937"/>
      <w:u w:val="none"/>
    </w:rPr>
  </w:style>
  <w:style w:type="paragraph" w:customStyle="1" w:styleId="Style15">
    <w:name w:val="Heading #4"/>
    <w:basedOn w:val="Normal"/>
    <w:link w:val="CharStyle16"/>
    <w:pPr>
      <w:widowControl w:val="0"/>
      <w:shd w:val="clear" w:color="auto" w:fill="FFFFFF"/>
      <w:outlineLvl w:val="3"/>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Heading #2"/>
    <w:basedOn w:val="Normal"/>
    <w:link w:val="CharStyle19"/>
    <w:pPr>
      <w:widowControl w:val="0"/>
      <w:shd w:val="clear" w:color="auto" w:fill="FFFFFF"/>
      <w:jc w:val="center"/>
      <w:outlineLvl w:val="1"/>
    </w:pPr>
    <w:rPr>
      <w:rFonts w:ascii="Arial" w:eastAsia="Arial" w:hAnsi="Arial" w:cs="Arial"/>
      <w:b w:val="0"/>
      <w:bCs w:val="0"/>
      <w:i w:val="0"/>
      <w:iCs w:val="0"/>
      <w:smallCaps w:val="0"/>
      <w:strike w:val="0"/>
      <w:color w:val="574938"/>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