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2.587711, and multiply the remainder by 771307; the product is the logarithm of the pressure in decimal parts of an atmosphere ; which, if multiplied by 15. will give pounds on the square inch, and by 30. inches of mercury.</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To find the temperature at which steam will have a given elastic force less than that of the atmosphere—</w:t>
      </w:r>
    </w:p>
    <w:p>
      <w:pPr>
        <w:pStyle w:val="Style2"/>
        <w:keepNext w:val="0"/>
        <w:keepLines w:val="0"/>
        <w:widowControl w:val="0"/>
        <w:shd w:val="clear" w:color="auto" w:fill="auto"/>
        <w:bidi w:val="0"/>
        <w:spacing w:line="252" w:lineRule="auto"/>
        <w:ind w:left="0" w:firstLine="360"/>
        <w:jc w:val="left"/>
      </w:pPr>
      <w:r>
        <w:rPr>
          <w:i/>
          <w:iCs/>
          <w:spacing w:val="0"/>
          <w:w w:val="100"/>
          <w:position w:val="0"/>
          <w:shd w:val="clear" w:color="auto" w:fill="auto"/>
          <w:lang w:val="en-US" w:eastAsia="en-US" w:bidi="en-US"/>
        </w:rPr>
        <w:t>Rule.</w:t>
      </w:r>
      <w:r>
        <w:rPr>
          <w:spacing w:val="0"/>
          <w:w w:val="100"/>
          <w:position w:val="0"/>
          <w:shd w:val="clear" w:color="auto" w:fill="auto"/>
          <w:lang w:val="en-US" w:eastAsia="en-US" w:bidi="en-US"/>
        </w:rPr>
        <w:t xml:space="preserve"> Find the logarithm of the pressure in decimal parts of an atmosphere, multiply it by 0.12965, add to the product 2.5877110 ; the sum is the logarithm of the temperature which will be expressed in degrees of Fahrenheit’s scale, if 175. be subtracted from it.</w:t>
      </w:r>
    </w:p>
    <w:p>
      <w:pPr>
        <w:pStyle w:val="Style2"/>
        <w:keepNext w:val="0"/>
        <w:keepLines w:val="0"/>
        <w:widowControl w:val="0"/>
        <w:shd w:val="clear" w:color="auto" w:fill="auto"/>
        <w:bidi w:val="0"/>
        <w:spacing w:line="252" w:lineRule="auto"/>
        <w:ind w:left="0" w:firstLine="360"/>
        <w:jc w:val="left"/>
      </w:pPr>
      <w:r>
        <w:rPr>
          <w:i/>
          <w:iCs/>
          <w:spacing w:val="0"/>
          <w:w w:val="100"/>
          <w:position w:val="0"/>
          <w:shd w:val="clear" w:color="auto" w:fill="auto"/>
          <w:lang w:val="en-US" w:eastAsia="en-US" w:bidi="en-US"/>
        </w:rPr>
        <w:t>Example.</w:t>
      </w:r>
      <w:r>
        <w:rPr>
          <w:spacing w:val="0"/>
          <w:w w:val="100"/>
          <w:position w:val="0"/>
          <w:shd w:val="clear" w:color="auto" w:fill="auto"/>
          <w:lang w:val="en-US" w:eastAsia="en-US" w:bidi="en-US"/>
        </w:rPr>
        <w:t xml:space="preserve"> To find the pressure of steam at 175°.</w:t>
      </w:r>
    </w:p>
    <w:p>
      <w:pPr>
        <w:pStyle w:val="Style2"/>
        <w:keepNext w:val="0"/>
        <w:keepLines w:val="0"/>
        <w:widowControl w:val="0"/>
        <w:shd w:val="clear" w:color="auto" w:fill="auto"/>
        <w:tabs>
          <w:tab w:pos="1238" w:val="left"/>
        </w:tabs>
        <w:bidi w:val="0"/>
        <w:spacing w:line="252" w:lineRule="auto"/>
        <w:ind w:left="0" w:firstLine="360"/>
        <w:jc w:val="left"/>
      </w:pPr>
      <w:r>
        <w:rPr>
          <w:spacing w:val="0"/>
          <w:w w:val="100"/>
          <w:position w:val="0"/>
          <w:shd w:val="clear" w:color="auto" w:fill="auto"/>
          <w:lang w:val="en-US" w:eastAsia="en-US" w:bidi="en-US"/>
        </w:rPr>
        <w:t>To</w:t>
        <w:tab/>
        <w:t>170°</w:t>
      </w:r>
    </w:p>
    <w:p>
      <w:pPr>
        <w:pStyle w:val="Style2"/>
        <w:keepNext w:val="0"/>
        <w:keepLines w:val="0"/>
        <w:widowControl w:val="0"/>
        <w:shd w:val="clear" w:color="auto" w:fill="auto"/>
        <w:tabs>
          <w:tab w:pos="1256" w:val="left"/>
        </w:tabs>
        <w:bidi w:val="0"/>
        <w:spacing w:line="252" w:lineRule="auto"/>
        <w:ind w:left="0" w:firstLine="360"/>
        <w:jc w:val="left"/>
      </w:pPr>
      <w:r>
        <w:rPr>
          <w:spacing w:val="0"/>
          <w:w w:val="100"/>
          <w:position w:val="0"/>
          <w:shd w:val="clear" w:color="auto" w:fill="auto"/>
          <w:lang w:val="en-US" w:eastAsia="en-US" w:bidi="en-US"/>
        </w:rPr>
        <w:t>Add</w:t>
        <w:tab/>
      </w:r>
      <w:r>
        <w:rPr>
          <w:spacing w:val="0"/>
          <w:w w:val="100"/>
          <w:position w:val="0"/>
          <w:u w:val="single"/>
          <w:shd w:val="clear" w:color="auto" w:fill="auto"/>
          <w:lang w:val="en-US" w:eastAsia="en-US" w:bidi="en-US"/>
        </w:rPr>
        <w:t>175°</w:t>
      </w:r>
    </w:p>
    <w:p>
      <w:pPr>
        <w:pStyle w:val="Style2"/>
        <w:keepNext w:val="0"/>
        <w:keepLines w:val="0"/>
        <w:widowControl w:val="0"/>
        <w:shd w:val="clear" w:color="auto" w:fill="auto"/>
        <w:tabs>
          <w:tab w:pos="2938" w:val="left"/>
        </w:tabs>
        <w:bidi w:val="0"/>
        <w:spacing w:line="240" w:lineRule="auto"/>
        <w:ind w:left="360" w:hanging="360"/>
        <w:jc w:val="left"/>
      </w:pPr>
      <w:r>
        <w:rPr>
          <w:spacing w:val="0"/>
          <w:w w:val="100"/>
          <w:position w:val="0"/>
          <w:shd w:val="clear" w:color="auto" w:fill="auto"/>
          <w:lang w:val="en-US" w:eastAsia="en-US" w:bidi="en-US"/>
        </w:rPr>
        <w:t>The sum is 345°, of which the log. 2.5378191 subtract</w:t>
        <w:tab/>
        <w:t>2.5877110</w:t>
      </w:r>
    </w:p>
    <w:p>
      <w:pPr>
        <w:pStyle w:val="Style2"/>
        <w:keepNext w:val="0"/>
        <w:keepLines w:val="0"/>
        <w:widowControl w:val="0"/>
        <w:shd w:val="clear" w:color="auto" w:fill="auto"/>
        <w:tabs>
          <w:tab w:pos="2906" w:val="left"/>
        </w:tabs>
        <w:bidi w:val="0"/>
        <w:spacing w:line="254" w:lineRule="auto"/>
        <w:ind w:left="0" w:firstLine="360"/>
        <w:jc w:val="left"/>
      </w:pPr>
      <w:r>
        <w:rPr>
          <w:spacing w:val="0"/>
          <w:w w:val="100"/>
          <w:position w:val="0"/>
          <w:shd w:val="clear" w:color="auto" w:fill="auto"/>
          <w:lang w:val="en-US" w:eastAsia="en-US" w:bidi="en-US"/>
        </w:rPr>
        <w:t>the remainder 1.9501081 multiplied by</w:t>
        <w:tab/>
        <w:t>7∙7l307</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6.6507567</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6650756</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95010</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28503</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6650</w:t>
      </w:r>
    </w:p>
    <w:p>
      <w:pPr>
        <w:pStyle w:val="Style2"/>
        <w:keepNext w:val="0"/>
        <w:keepLines w:val="0"/>
        <w:widowControl w:val="0"/>
        <w:shd w:val="clear" w:color="auto" w:fill="auto"/>
        <w:bidi w:val="0"/>
        <w:spacing w:line="252" w:lineRule="auto"/>
        <w:ind w:left="0" w:firstLine="0"/>
        <w:jc w:val="left"/>
      </w:pPr>
      <w:r>
        <w:rPr>
          <w:spacing w:val="0"/>
          <w:w w:val="100"/>
          <w:position w:val="0"/>
          <w:u w:val="single"/>
          <w:shd w:val="clear" w:color="auto" w:fill="auto"/>
          <w:lang w:val="en-US" w:eastAsia="en-US" w:bidi="en-US"/>
        </w:rPr>
        <w:t>—(771307)</w:t>
      </w:r>
    </w:p>
    <w:p>
      <w:pPr>
        <w:pStyle w:val="Style2"/>
        <w:keepNext w:val="0"/>
        <w:keepLines w:val="0"/>
        <w:widowControl w:val="0"/>
        <w:shd w:val="clear" w:color="auto" w:fill="auto"/>
        <w:bidi w:val="0"/>
        <w:spacing w:line="254" w:lineRule="auto"/>
        <w:ind w:left="360" w:hanging="360"/>
        <w:jc w:val="left"/>
      </w:pPr>
      <w:r>
        <w:rPr>
          <w:spacing w:val="0"/>
          <w:w w:val="100"/>
          <w:position w:val="0"/>
          <w:shd w:val="clear" w:color="auto" w:fill="auto"/>
          <w:lang w:val="en-US" w:eastAsia="en-US" w:bidi="en-US"/>
        </w:rPr>
        <w:t xml:space="preserve">The next No. is 0.412837, its log. 1.6157786 </w:t>
      </w:r>
      <w:r>
        <w:rPr>
          <w:spacing w:val="0"/>
          <w:w w:val="100"/>
          <w:position w:val="0"/>
          <w:u w:val="single"/>
          <w:shd w:val="clear" w:color="auto" w:fill="auto"/>
          <w:lang w:val="en-US" w:eastAsia="en-US" w:bidi="en-US"/>
        </w:rPr>
        <w:t>30</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12.384 inches of mercury is the pressure ; being 17.616 inches of mer. below the atmos.</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30.000</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By these rules the following table is calculated.</w:t>
      </w:r>
    </w:p>
    <w:p>
      <w:pPr>
        <w:pStyle w:val="Style2"/>
        <w:keepNext w:val="0"/>
        <w:keepLines w:val="0"/>
        <w:widowControl w:val="0"/>
        <w:shd w:val="clear" w:color="auto" w:fill="auto"/>
        <w:bidi w:val="0"/>
        <w:spacing w:line="240" w:lineRule="auto"/>
        <w:ind w:left="360" w:hanging="360"/>
        <w:jc w:val="left"/>
      </w:pPr>
      <w:r>
        <w:rPr>
          <w:i/>
          <w:iCs/>
          <w:spacing w:val="0"/>
          <w:w w:val="100"/>
          <w:position w:val="0"/>
          <w:shd w:val="clear" w:color="auto" w:fill="auto"/>
          <w:lang w:val="en-US" w:eastAsia="en-US" w:bidi="en-US"/>
        </w:rPr>
        <w:t>Table of the Elastic Force of Vapour in inches of Mer</w:t>
        <w:softHyphen/>
        <w:t xml:space="preserve">cury, at different temperatures, according to our </w:t>
      </w:r>
      <w:r>
        <w:rPr>
          <w:i/>
          <w:iCs/>
          <w:spacing w:val="0"/>
          <w:w w:val="100"/>
          <w:position w:val="0"/>
          <w:shd w:val="clear" w:color="auto" w:fill="auto"/>
          <w:lang w:val="fr-FR" w:eastAsia="fr-FR" w:bidi="fr-FR"/>
        </w:rPr>
        <w:t>For</w:t>
        <w:softHyphen/>
        <w:t>mulæ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below</w:t>
      </w:r>
      <w:r>
        <w:rPr>
          <w:spacing w:val="0"/>
          <w:w w:val="100"/>
          <w:position w:val="0"/>
          <w:shd w:val="clear" w:color="auto" w:fill="auto"/>
          <w:lang w:val="en-US" w:eastAsia="en-US" w:bidi="en-US"/>
        </w:rPr>
        <w:t xml:space="preserve"> 212° </w:t>
      </w:r>
      <w:r>
        <w:rPr>
          <w:i/>
          <w:iCs/>
          <w:spacing w:val="0"/>
          <w:w w:val="100"/>
          <w:position w:val="0"/>
          <w:shd w:val="clear" w:color="auto" w:fill="auto"/>
          <w:lang w:val="en-US" w:eastAsia="en-US" w:bidi="en-US"/>
        </w:rPr>
        <w:t>and</w:t>
      </w:r>
      <w:r>
        <w:rPr>
          <w:spacing w:val="0"/>
          <w:w w:val="100"/>
          <w:position w:val="0"/>
          <w:shd w:val="clear" w:color="auto" w:fill="auto"/>
          <w:lang w:val="en-US" w:eastAsia="en-US" w:bidi="en-US"/>
        </w:rPr>
        <w:t xml:space="preserve"> 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above it.</w:t>
      </w:r>
    </w:p>
    <w:tbl>
      <w:tblPr>
        <w:tblOverlap w:val="never"/>
        <w:jc w:val="left"/>
        <w:tblLayout w:type="fixed"/>
      </w:tblPr>
      <w:tblGrid>
        <w:gridCol w:w="983"/>
        <w:gridCol w:w="992"/>
        <w:gridCol w:w="1042"/>
        <w:gridCol w:w="1079"/>
      </w:tblGrid>
      <w:tr>
        <w:trPr>
          <w:trHeight w:val="169"/>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 0.07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62° 0.68</w:t>
            </w:r>
          </w:p>
        </w:tc>
        <w:tc>
          <w:tcPr>
            <w:tcBorders>
              <w:top w:val="single" w:sz="4"/>
            </w:tcBorders>
            <w:shd w:val="clear" w:color="auto" w:fill="FFFFFF"/>
            <w:vAlign w:val="top"/>
          </w:tcPr>
          <w:p>
            <w:pPr>
              <w:pStyle w:val="Style6"/>
              <w:keepNext w:val="0"/>
              <w:keepLines w:val="0"/>
              <w:widowControl w:val="0"/>
              <w:shd w:val="clear" w:color="auto" w:fill="auto"/>
              <w:tabs>
                <w:tab w:pos="238" w:val="left"/>
              </w:tabs>
              <w:bidi w:val="0"/>
              <w:spacing w:line="240" w:lineRule="auto"/>
              <w:ind w:left="0" w:firstLine="0"/>
              <w:jc w:val="left"/>
            </w:pPr>
            <w:r>
              <w:rPr>
                <w:spacing w:val="0"/>
                <w:w w:val="100"/>
                <w:position w:val="0"/>
                <w:shd w:val="clear" w:color="auto" w:fill="auto"/>
                <w:lang w:val="en-US" w:eastAsia="en-US" w:bidi="en-US"/>
              </w:rPr>
              <w:t>1</w:t>
              <w:tab/>
              <w:t>96° 1.89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130° 4.78</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10 0.10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63 0.70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97 196</w:t>
            </w:r>
          </w:p>
        </w:tc>
        <w:tc>
          <w:tcPr>
            <w:tcBorders>
              <w:left w:val="single" w:sz="4"/>
              <w:right w:val="single" w:sz="4"/>
            </w:tcBorders>
            <w:shd w:val="clear" w:color="auto" w:fill="FFFFFF"/>
            <w:vAlign w:val="bottom"/>
          </w:tcPr>
          <w:p>
            <w:pPr>
              <w:pStyle w:val="Style6"/>
              <w:keepNext w:val="0"/>
              <w:keepLines w:val="0"/>
              <w:widowControl w:val="0"/>
              <w:shd w:val="clear" w:color="auto" w:fill="auto"/>
              <w:tabs>
                <w:tab w:pos="583" w:val="left"/>
              </w:tabs>
              <w:bidi w:val="0"/>
              <w:spacing w:line="240" w:lineRule="auto"/>
              <w:ind w:left="0" w:firstLine="0"/>
              <w:jc w:val="left"/>
            </w:pPr>
            <w:r>
              <w:rPr>
                <w:spacing w:val="0"/>
                <w:w w:val="100"/>
                <w:position w:val="0"/>
                <w:shd w:val="clear" w:color="auto" w:fill="auto"/>
                <w:lang w:val="en-US" w:eastAsia="en-US" w:bidi="en-US"/>
              </w:rPr>
              <w:t>131</w:t>
              <w:tab/>
              <w:t>4.91</w:t>
            </w:r>
          </w:p>
        </w:tc>
      </w:tr>
      <w:tr>
        <w:trPr>
          <w:trHeight w:val="18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20 0.15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64 0.72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98 2.01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132 5 03</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30 0.22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65 0.74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99 2.08</w:t>
            </w:r>
          </w:p>
        </w:tc>
        <w:tc>
          <w:tcPr>
            <w:tcBorders>
              <w:left w:val="single" w:sz="4"/>
              <w:right w:val="single" w:sz="4"/>
            </w:tcBorders>
            <w:shd w:val="clear" w:color="auto" w:fill="FFFFFF"/>
            <w:vAlign w:val="top"/>
          </w:tcPr>
          <w:p>
            <w:pPr>
              <w:pStyle w:val="Style6"/>
              <w:keepNext w:val="0"/>
              <w:keepLines w:val="0"/>
              <w:widowControl w:val="0"/>
              <w:shd w:val="clear" w:color="auto" w:fill="auto"/>
              <w:tabs>
                <w:tab w:pos="588" w:val="left"/>
              </w:tabs>
              <w:bidi w:val="0"/>
              <w:spacing w:line="240" w:lineRule="auto"/>
              <w:ind w:left="0" w:firstLine="0"/>
              <w:jc w:val="left"/>
            </w:pPr>
            <w:r>
              <w:rPr>
                <w:spacing w:val="0"/>
                <w:w w:val="100"/>
                <w:position w:val="0"/>
                <w:shd w:val="clear" w:color="auto" w:fill="auto"/>
                <w:lang w:val="en-US" w:eastAsia="en-US" w:bidi="en-US"/>
              </w:rPr>
              <w:t>133</w:t>
              <w:tab/>
              <w:t>5.15</w:t>
            </w:r>
          </w:p>
        </w:tc>
      </w:tr>
      <w:tr>
        <w:trPr>
          <w:trHeight w:val="18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 0.24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66 0.77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100 2.15</w:t>
            </w:r>
          </w:p>
        </w:tc>
        <w:tc>
          <w:tcPr>
            <w:tcBorders>
              <w:left w:val="single" w:sz="4"/>
              <w:right w:val="single" w:sz="4"/>
            </w:tcBorders>
            <w:shd w:val="clear" w:color="auto" w:fill="FFFFFF"/>
            <w:vAlign w:val="top"/>
          </w:tcPr>
          <w:p>
            <w:pPr>
              <w:pStyle w:val="Style6"/>
              <w:keepNext w:val="0"/>
              <w:keepLines w:val="0"/>
              <w:widowControl w:val="0"/>
              <w:shd w:val="clear" w:color="auto" w:fill="auto"/>
              <w:tabs>
                <w:tab w:pos="583" w:val="left"/>
              </w:tabs>
              <w:bidi w:val="0"/>
              <w:spacing w:line="240" w:lineRule="auto"/>
              <w:ind w:left="0" w:firstLine="0"/>
              <w:jc w:val="left"/>
            </w:pPr>
            <w:r>
              <w:rPr>
                <w:spacing w:val="0"/>
                <w:w w:val="100"/>
                <w:position w:val="0"/>
                <w:shd w:val="clear" w:color="auto" w:fill="auto"/>
                <w:lang w:val="en-US" w:eastAsia="en-US" w:bidi="en-US"/>
              </w:rPr>
              <w:t>134</w:t>
              <w:tab/>
              <w:t>5.28</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33 0.25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67 0.80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101 2.21</w:t>
            </w:r>
          </w:p>
        </w:tc>
        <w:tc>
          <w:tcPr>
            <w:tcBorders>
              <w:left w:val="single" w:sz="4"/>
              <w:right w:val="single" w:sz="4"/>
            </w:tcBorders>
            <w:shd w:val="clear" w:color="auto" w:fill="FFFFFF"/>
            <w:vAlign w:val="top"/>
          </w:tcPr>
          <w:p>
            <w:pPr>
              <w:pStyle w:val="Style6"/>
              <w:keepNext w:val="0"/>
              <w:keepLines w:val="0"/>
              <w:widowControl w:val="0"/>
              <w:shd w:val="clear" w:color="auto" w:fill="auto"/>
              <w:tabs>
                <w:tab w:pos="579" w:val="left"/>
              </w:tabs>
              <w:bidi w:val="0"/>
              <w:spacing w:line="240" w:lineRule="auto"/>
              <w:ind w:left="0" w:firstLine="0"/>
              <w:jc w:val="left"/>
            </w:pPr>
            <w:r>
              <w:rPr>
                <w:spacing w:val="0"/>
                <w:w w:val="100"/>
                <w:position w:val="0"/>
                <w:shd w:val="clear" w:color="auto" w:fill="auto"/>
                <w:lang w:val="en-US" w:eastAsia="en-US" w:bidi="en-US"/>
              </w:rPr>
              <w:t>135</w:t>
              <w:tab/>
              <w:t>5.41</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34 0.26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68 0.82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102 2.28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136 5.55</w:t>
            </w:r>
          </w:p>
        </w:tc>
      </w:tr>
      <w:tr>
        <w:trPr>
          <w:trHeight w:val="18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35 0 27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69 0.85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103 2.34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137 5.70</w:t>
            </w:r>
          </w:p>
        </w:tc>
      </w:tr>
      <w:tr>
        <w:trPr>
          <w:trHeight w:val="18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36 0.28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70 0.88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104 2.41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138 5.84</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37 0.29</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71 0.91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105 2.48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139 5.98</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38 0.30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72 0.94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106 2.55</w:t>
            </w:r>
          </w:p>
        </w:tc>
        <w:tc>
          <w:tcPr>
            <w:tcBorders>
              <w:left w:val="single" w:sz="4"/>
              <w:right w:val="single" w:sz="4"/>
            </w:tcBorders>
            <w:shd w:val="clear" w:color="auto" w:fill="FFFFFF"/>
            <w:vAlign w:val="top"/>
          </w:tcPr>
          <w:p>
            <w:pPr>
              <w:pStyle w:val="Style6"/>
              <w:keepNext w:val="0"/>
              <w:keepLines w:val="0"/>
              <w:widowControl w:val="0"/>
              <w:shd w:val="clear" w:color="auto" w:fill="auto"/>
              <w:tabs>
                <w:tab w:pos="583" w:val="left"/>
              </w:tabs>
              <w:bidi w:val="0"/>
              <w:spacing w:line="240" w:lineRule="auto"/>
              <w:ind w:left="0" w:firstLine="0"/>
              <w:jc w:val="left"/>
            </w:pPr>
            <w:r>
              <w:rPr>
                <w:spacing w:val="0"/>
                <w:w w:val="100"/>
                <w:position w:val="0"/>
                <w:shd w:val="clear" w:color="auto" w:fill="auto"/>
                <w:lang w:val="en-US" w:eastAsia="en-US" w:bidi="en-US"/>
              </w:rPr>
              <w:t>140</w:t>
              <w:tab/>
              <w:t>6.13</w:t>
            </w:r>
          </w:p>
        </w:tc>
      </w:tr>
      <w:tr>
        <w:trPr>
          <w:trHeight w:val="18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39 0.31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73 0.97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107 2.62</w:t>
            </w:r>
          </w:p>
        </w:tc>
        <w:tc>
          <w:tcPr>
            <w:tcBorders>
              <w:left w:val="single" w:sz="4"/>
              <w:right w:val="single" w:sz="4"/>
            </w:tcBorders>
            <w:shd w:val="clear" w:color="auto" w:fill="FFFFFF"/>
            <w:vAlign w:val="top"/>
          </w:tcPr>
          <w:p>
            <w:pPr>
              <w:pStyle w:val="Style6"/>
              <w:keepNext w:val="0"/>
              <w:keepLines w:val="0"/>
              <w:widowControl w:val="0"/>
              <w:shd w:val="clear" w:color="auto" w:fill="auto"/>
              <w:tabs>
                <w:tab w:pos="579" w:val="left"/>
              </w:tabs>
              <w:bidi w:val="0"/>
              <w:spacing w:line="240" w:lineRule="auto"/>
              <w:ind w:left="0" w:firstLine="0"/>
              <w:jc w:val="left"/>
            </w:pPr>
            <w:r>
              <w:rPr>
                <w:spacing w:val="0"/>
                <w:w w:val="100"/>
                <w:position w:val="0"/>
                <w:shd w:val="clear" w:color="auto" w:fill="auto"/>
                <w:lang w:val="en-US" w:eastAsia="en-US" w:bidi="en-US"/>
              </w:rPr>
              <w:t>141</w:t>
              <w:tab/>
              <w:t>6.29</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40 0.32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74 1.00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108 2.69</w:t>
            </w:r>
          </w:p>
        </w:tc>
        <w:tc>
          <w:tcPr>
            <w:tcBorders>
              <w:left w:val="single" w:sz="4"/>
              <w:right w:val="single" w:sz="4"/>
            </w:tcBorders>
            <w:shd w:val="clear" w:color="auto" w:fill="FFFFFF"/>
            <w:vAlign w:val="top"/>
          </w:tcPr>
          <w:p>
            <w:pPr>
              <w:pStyle w:val="Style6"/>
              <w:keepNext w:val="0"/>
              <w:keepLines w:val="0"/>
              <w:widowControl w:val="0"/>
              <w:shd w:val="clear" w:color="auto" w:fill="auto"/>
              <w:tabs>
                <w:tab w:pos="579" w:val="left"/>
              </w:tabs>
              <w:bidi w:val="0"/>
              <w:spacing w:line="240" w:lineRule="auto"/>
              <w:ind w:left="0" w:firstLine="0"/>
              <w:jc w:val="left"/>
            </w:pPr>
            <w:r>
              <w:rPr>
                <w:spacing w:val="0"/>
                <w:w w:val="100"/>
                <w:position w:val="0"/>
                <w:shd w:val="clear" w:color="auto" w:fill="auto"/>
                <w:lang w:val="en-US" w:eastAsia="en-US" w:bidi="en-US"/>
              </w:rPr>
              <w:t>142</w:t>
              <w:tab/>
              <w:t>6.45</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41 0.33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75 1.03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109 2.76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143 6.61</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42 0.34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76 1.06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110 2.83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144 6.76</w:t>
            </w:r>
          </w:p>
        </w:tc>
      </w:tr>
      <w:tr>
        <w:trPr>
          <w:trHeight w:val="18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43 0.35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77 1.09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111 2.91</w:t>
            </w:r>
          </w:p>
        </w:tc>
        <w:tc>
          <w:tcPr>
            <w:tcBorders>
              <w:left w:val="single" w:sz="4"/>
              <w:right w:val="single" w:sz="4"/>
            </w:tcBorders>
            <w:shd w:val="clear" w:color="auto" w:fill="FFFFFF"/>
            <w:vAlign w:val="top"/>
          </w:tcPr>
          <w:p>
            <w:pPr>
              <w:pStyle w:val="Style6"/>
              <w:keepNext w:val="0"/>
              <w:keepLines w:val="0"/>
              <w:widowControl w:val="0"/>
              <w:shd w:val="clear" w:color="auto" w:fill="auto"/>
              <w:tabs>
                <w:tab w:pos="579" w:val="left"/>
              </w:tabs>
              <w:bidi w:val="0"/>
              <w:spacing w:line="240" w:lineRule="auto"/>
              <w:ind w:left="0" w:firstLine="0"/>
              <w:jc w:val="left"/>
            </w:pPr>
            <w:r>
              <w:rPr>
                <w:spacing w:val="0"/>
                <w:w w:val="100"/>
                <w:position w:val="0"/>
                <w:shd w:val="clear" w:color="auto" w:fill="auto"/>
                <w:lang w:val="en-US" w:eastAsia="en-US" w:bidi="en-US"/>
              </w:rPr>
              <w:t>145</w:t>
              <w:tab/>
              <w:t>6.92</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44 0.37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78 1.12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112 2.98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146 7.08</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4.5 0.38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79 1.16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113 3.08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147 725</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46 0.39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80 1.20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114 3.16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148 7.41</w:t>
            </w:r>
          </w:p>
        </w:tc>
      </w:tr>
      <w:tr>
        <w:trPr>
          <w:trHeight w:val="18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47 0.40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81 1.24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115 3.25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149 7.61</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48 0.42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82 1.28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116 3.33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150 7.80</w:t>
            </w:r>
          </w:p>
        </w:tc>
      </w:tr>
      <w:tr>
        <w:trPr>
          <w:trHeight w:val="18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49 0.43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83 1.31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117 3.42</w:t>
            </w:r>
          </w:p>
        </w:tc>
        <w:tc>
          <w:tcPr>
            <w:tcBorders>
              <w:left w:val="single" w:sz="4"/>
              <w:right w:val="single" w:sz="4"/>
            </w:tcBorders>
            <w:shd w:val="clear" w:color="auto" w:fill="FFFFFF"/>
            <w:vAlign w:val="top"/>
          </w:tcPr>
          <w:p>
            <w:pPr>
              <w:pStyle w:val="Style6"/>
              <w:keepNext w:val="0"/>
              <w:keepLines w:val="0"/>
              <w:widowControl w:val="0"/>
              <w:shd w:val="clear" w:color="auto" w:fill="auto"/>
              <w:tabs>
                <w:tab w:pos="579" w:val="left"/>
              </w:tabs>
              <w:bidi w:val="0"/>
              <w:spacing w:line="240" w:lineRule="auto"/>
              <w:ind w:left="0" w:firstLine="0"/>
              <w:jc w:val="left"/>
            </w:pPr>
            <w:r>
              <w:rPr>
                <w:spacing w:val="0"/>
                <w:w w:val="100"/>
                <w:position w:val="0"/>
                <w:shd w:val="clear" w:color="auto" w:fill="auto"/>
                <w:lang w:val="en-US" w:eastAsia="en-US" w:bidi="en-US"/>
              </w:rPr>
              <w:t>151</w:t>
              <w:tab/>
              <w:t>8.00</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50 0.45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84 1.36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118 3.51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152 8.20</w:t>
            </w:r>
          </w:p>
        </w:tc>
      </w:tr>
      <w:tr>
        <w:trPr>
          <w:trHeight w:val="18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51 0.47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85 1.39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119 3.60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153 8.40</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52 0 19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86 1.44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120 3.69</w:t>
            </w:r>
          </w:p>
        </w:tc>
        <w:tc>
          <w:tcPr>
            <w:tcBorders>
              <w:left w:val="single" w:sz="4"/>
              <w:right w:val="single" w:sz="4"/>
            </w:tcBorders>
            <w:shd w:val="clear" w:color="auto" w:fill="FFFFFF"/>
            <w:vAlign w:val="bottom"/>
          </w:tcPr>
          <w:p>
            <w:pPr>
              <w:pStyle w:val="Style6"/>
              <w:keepNext w:val="0"/>
              <w:keepLines w:val="0"/>
              <w:widowControl w:val="0"/>
              <w:shd w:val="clear" w:color="auto" w:fill="auto"/>
              <w:tabs>
                <w:tab w:pos="588" w:val="left"/>
              </w:tabs>
              <w:bidi w:val="0"/>
              <w:spacing w:line="240" w:lineRule="auto"/>
              <w:ind w:left="0" w:firstLine="0"/>
              <w:jc w:val="left"/>
            </w:pPr>
            <w:r>
              <w:rPr>
                <w:spacing w:val="0"/>
                <w:w w:val="100"/>
                <w:position w:val="0"/>
                <w:shd w:val="clear" w:color="auto" w:fill="auto"/>
                <w:lang w:val="en-US" w:eastAsia="en-US" w:bidi="en-US"/>
              </w:rPr>
              <w:t>154</w:t>
              <w:tab/>
              <w:t>8.59</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53 0.51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87 147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121 3.79</w:t>
            </w:r>
          </w:p>
        </w:tc>
        <w:tc>
          <w:tcPr>
            <w:tcBorders>
              <w:left w:val="single" w:sz="4"/>
              <w:right w:val="single" w:sz="4"/>
            </w:tcBorders>
            <w:shd w:val="clear" w:color="auto" w:fill="FFFFFF"/>
            <w:vAlign w:val="top"/>
          </w:tcPr>
          <w:p>
            <w:pPr>
              <w:pStyle w:val="Style6"/>
              <w:keepNext w:val="0"/>
              <w:keepLines w:val="0"/>
              <w:widowControl w:val="0"/>
              <w:shd w:val="clear" w:color="auto" w:fill="auto"/>
              <w:tabs>
                <w:tab w:pos="588" w:val="left"/>
              </w:tabs>
              <w:bidi w:val="0"/>
              <w:spacing w:line="240" w:lineRule="auto"/>
              <w:ind w:left="0" w:firstLine="0"/>
              <w:jc w:val="left"/>
            </w:pPr>
            <w:r>
              <w:rPr>
                <w:spacing w:val="0"/>
                <w:w w:val="100"/>
                <w:position w:val="0"/>
                <w:shd w:val="clear" w:color="auto" w:fill="auto"/>
                <w:lang w:val="en-US" w:eastAsia="en-US" w:bidi="en-US"/>
              </w:rPr>
              <w:t>155</w:t>
              <w:tab/>
              <w:t>8.79</w:t>
            </w:r>
          </w:p>
        </w:tc>
      </w:tr>
      <w:tr>
        <w:trPr>
          <w:trHeight w:val="18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54 0.53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88 1.51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122 3.88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156 8.99</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55 0.55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89 1.56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123 398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157 9∙20</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56 0.57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90 1.61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124 4.08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158 9.41</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57 0∙59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91 1.65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123 </w:t>
            </w:r>
            <w:r>
              <w:rPr>
                <w:spacing w:val="0"/>
                <w:w w:val="100"/>
                <w:position w:val="0"/>
                <w:shd w:val="clear" w:color="auto" w:fill="auto"/>
                <w:lang w:val="fr-FR" w:eastAsia="fr-FR" w:bidi="fr-FR"/>
              </w:rPr>
              <w:t>4.19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159 9.62</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58 0.61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92 1.69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126 4.30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160 9.84</w:t>
            </w:r>
          </w:p>
        </w:tc>
      </w:tr>
      <w:tr>
        <w:trPr>
          <w:trHeight w:val="18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59 0.62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93 1.74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127 4.42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161 10.06</w:t>
            </w:r>
          </w:p>
        </w:tc>
      </w:tr>
      <w:tr>
        <w:trPr>
          <w:trHeight w:val="17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60 0.64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94 1.79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128 4.53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162 10.28</w:t>
            </w:r>
          </w:p>
        </w:tc>
      </w:tr>
      <w:tr>
        <w:trPr>
          <w:trHeight w:val="215"/>
        </w:trPr>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61 0.66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95 1.84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129 4.66</w:t>
            </w:r>
          </w:p>
        </w:tc>
        <w:tc>
          <w:tcPr>
            <w:tcBorders>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163 10.51</w:t>
            </w:r>
          </w:p>
        </w:tc>
      </w:tr>
    </w:tbl>
    <w:tbl>
      <w:tblPr>
        <w:tblOverlap w:val="never"/>
        <w:jc w:val="left"/>
        <w:tblLayout w:type="fixed"/>
      </w:tblPr>
      <w:tblGrid>
        <w:gridCol w:w="443"/>
        <w:gridCol w:w="530"/>
        <w:gridCol w:w="462"/>
        <w:gridCol w:w="517"/>
        <w:gridCol w:w="439"/>
        <w:gridCol w:w="562"/>
        <w:gridCol w:w="521"/>
        <w:gridCol w:w="667"/>
      </w:tblGrid>
      <w:tr>
        <w:trPr>
          <w:trHeight w:val="178"/>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164°</w:t>
            </w:r>
          </w:p>
        </w:tc>
        <w:tc>
          <w:tcPr>
            <w:tcBorders>
              <w:top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10.75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192°</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19.86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220°</w:t>
            </w:r>
          </w:p>
        </w:tc>
        <w:tc>
          <w:tcPr>
            <w:tcBorders>
              <w:top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35.35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248°</w:t>
            </w:r>
          </w:p>
        </w:tc>
        <w:tc>
          <w:tcPr>
            <w:tcBorders>
              <w:top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58.48</w:t>
            </w:r>
          </w:p>
        </w:tc>
      </w:tr>
      <w:tr>
        <w:trPr>
          <w:trHeight w:val="17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11.01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193</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221</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36.08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249</w:t>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59∙37</w:t>
            </w:r>
          </w:p>
        </w:tc>
      </w:tr>
      <w:tr>
        <w:trPr>
          <w:trHeight w:val="18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20.74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36.80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294.7</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60.00</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167</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11.56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195</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21.19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223</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37.54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250.</w:t>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60.27</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168</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11.85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196</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21.64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224</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38.31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274.1</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90.00</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169</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12.05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22.11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225</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39.11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291.9</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120.00</w:t>
            </w:r>
          </w:p>
        </w:tc>
      </w:tr>
      <w:tr>
        <w:trPr>
          <w:trHeight w:val="18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39.94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306.8</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150.00</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12.66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199</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23.04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227</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40.70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319.2</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180.00</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12.96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23.52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228</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41.66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329.9</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210.00</w:t>
            </w:r>
          </w:p>
        </w:tc>
      </w:tr>
      <w:tr>
        <w:trPr>
          <w:trHeight w:val="18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173</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201</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229</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42.55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339∙3</w:t>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240.00</w:t>
            </w:r>
          </w:p>
        </w:tc>
      </w:tr>
      <w:tr>
        <w:trPr>
          <w:trHeight w:val="18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174</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13.56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43.46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348.8</w:t>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270.00</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175</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13.86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203</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231</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44.29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355.6</w:t>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300.00</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176</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14.16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204</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25.52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45.14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363.0</w:t>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330.00</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177</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14.47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205</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26.05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233</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45.95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369.4</w:t>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360.00</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14.78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26.59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46.78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375.5</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390.00</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47.58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381.3</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420.00</w:t>
            </w:r>
          </w:p>
        </w:tc>
      </w:tr>
      <w:tr>
        <w:trPr>
          <w:trHeight w:val="18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15.41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208</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27.69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236</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48.39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387.0</w:t>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450.00</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181</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15.73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209</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337</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49.21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391.9</w:t>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480.00</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16.06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28.83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238</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50.04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396.7</w:t>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510.00</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50.86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401.3</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540.00</w:t>
            </w:r>
          </w:p>
        </w:tc>
      </w:tr>
      <w:tr>
        <w:trPr>
          <w:trHeight w:val="18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184</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51.70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405.8</w:t>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570.00</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17.10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213</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30.61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241</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52.53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410.0</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600.00</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17.46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31.24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53.37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444.6</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900.00</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17.83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31.89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54.22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470.5</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1200.00</w:t>
            </w:r>
          </w:p>
        </w:tc>
      </w:tr>
      <w:tr>
        <w:trPr>
          <w:trHeight w:val="18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216</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32.56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244</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55.07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491.4</w:t>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1500.00</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33.24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55.93</w:t>
            </w: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87"/>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218</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33.93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246</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56.73</w:t>
            </w: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19"/>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191</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19.42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219</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34.63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247</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57.60</w:t>
            </w: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55. The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thus given are in such perfect accor dance with our best experimental knowledge, that we can not withhold our assent from the correctness of the principles from which they have been deduced. At the same time, we desiderate very much a better series of experiments than we yet possess, as the range of doubtful temperature above 212° is far wider than the present perfect state of experimental science, and our improved means of observing, can at all warrant. The discrepancies between the experiments above and below 212° show, that the two series should if possible be performed with identical apparatus.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 xml:space="preserve">we have obtained have been founded on the </w:t>
      </w:r>
      <w:r>
        <w:rPr>
          <w:i/>
          <w:iCs/>
          <w:spacing w:val="0"/>
          <w:w w:val="100"/>
          <w:position w:val="0"/>
          <w:shd w:val="clear" w:color="auto" w:fill="auto"/>
          <w:lang w:val="en-US" w:eastAsia="en-US" w:bidi="en-US"/>
        </w:rPr>
        <w:t>hypothesis, that bodies expand nearly equal proportions of bulk in equal intervals Of true temperature ; and we have found that the elastic force of steam increases in equal proportions, from equal increments of temperature, reckoned in true intervals from the bottom of the scale.</w:t>
      </w:r>
    </w:p>
    <w:p>
      <w:pPr>
        <w:pStyle w:val="Style2"/>
        <w:keepNext w:val="0"/>
        <w:keepLines w:val="0"/>
        <w:widowControl w:val="0"/>
        <w:shd w:val="clear" w:color="auto" w:fill="auto"/>
        <w:bidi w:val="0"/>
        <w:spacing w:line="240" w:lineRule="auto"/>
        <w:ind w:left="0" w:firstLine="360"/>
        <w:jc w:val="left"/>
        <w:rPr>
          <w:sz w:val="12"/>
          <w:szCs w:val="12"/>
        </w:rPr>
      </w:pPr>
      <w:r>
        <w:rPr>
          <w:spacing w:val="0"/>
          <w:w w:val="100"/>
          <w:position w:val="0"/>
          <w:sz w:val="15"/>
          <w:szCs w:val="15"/>
          <w:shd w:val="clear" w:color="auto" w:fill="auto"/>
          <w:lang w:val="en-US" w:eastAsia="en-US" w:bidi="en-US"/>
        </w:rPr>
        <w:t xml:space="preserve">Our formula should, however, be capable of being reduced into a form closely resembling those which have preceded it, in so far as these have represented approximately the experiments they were made to represent ; thus the formula of Laplace and his followers is of the form F </w:t>
      </w:r>
      <w:r>
        <w:rPr>
          <w:rFonts w:ascii="Times New Roman" w:eastAsia="Times New Roman" w:hAnsi="Times New Roman" w:cs="Times New Roman"/>
          <w:b/>
          <w:bCs/>
          <w:i/>
          <w:iCs/>
          <w:spacing w:val="0"/>
          <w:w w:val="100"/>
          <w:position w:val="0"/>
          <w:sz w:val="12"/>
          <w:szCs w:val="12"/>
          <w:shd w:val="clear" w:color="auto" w:fill="auto"/>
          <w:lang w:val="en-US" w:eastAsia="en-US" w:bidi="en-US"/>
        </w:rPr>
        <w:t>— Q m t</w:t>
      </w:r>
      <w:r>
        <w:rPr>
          <w:spacing w:val="0"/>
          <w:w w:val="100"/>
          <w:position w:val="0"/>
          <w:sz w:val="15"/>
          <w:szCs w:val="15"/>
          <w:shd w:val="clear" w:color="auto" w:fill="auto"/>
          <w:lang w:val="en-US" w:eastAsia="en-US" w:bidi="en-US"/>
        </w:rPr>
        <w:t xml:space="preserve"> f </w:t>
      </w:r>
      <w:r>
        <w:rPr>
          <w:rFonts w:ascii="Times New Roman" w:eastAsia="Times New Roman" w:hAnsi="Times New Roman" w:cs="Times New Roman"/>
          <w:b/>
          <w:bCs/>
          <w:i/>
          <w:iCs/>
          <w:spacing w:val="0"/>
          <w:w w:val="100"/>
          <w:position w:val="0"/>
          <w:sz w:val="12"/>
          <w:szCs w:val="12"/>
          <w:shd w:val="clear" w:color="auto" w:fill="auto"/>
          <w:lang w:val="en-US" w:eastAsia="en-US" w:bidi="en-US"/>
        </w:rPr>
        <w:t>m t</w:t>
      </w:r>
      <w:r>
        <w:rPr>
          <w:rFonts w:ascii="Times New Roman" w:eastAsia="Times New Roman" w:hAnsi="Times New Roman" w:cs="Times New Roman"/>
          <w:b/>
          <w:bCs/>
          <w:i/>
          <w:iCs/>
          <w:spacing w:val="0"/>
          <w:w w:val="100"/>
          <w:position w:val="0"/>
          <w:sz w:val="12"/>
          <w:szCs w:val="12"/>
          <w:shd w:val="clear" w:color="auto" w:fill="auto"/>
          <w:vertAlign w:val="superscript"/>
          <w:lang w:val="en-US" w:eastAsia="en-US" w:bidi="en-US"/>
        </w:rPr>
        <w:t>8</w:t>
      </w:r>
      <w:r>
        <w:rPr>
          <w:rFonts w:ascii="Times New Roman" w:eastAsia="Times New Roman" w:hAnsi="Times New Roman" w:cs="Times New Roman"/>
          <w:b/>
          <w:bCs/>
          <w:i/>
          <w:iCs/>
          <w:spacing w:val="0"/>
          <w:w w:val="100"/>
          <w:position w:val="0"/>
          <w:sz w:val="12"/>
          <w:szCs w:val="12"/>
          <w:shd w:val="clear" w:color="auto" w:fill="auto"/>
          <w:lang w:val="en-US" w:eastAsia="en-US" w:bidi="en-US"/>
        </w:rPr>
        <w:t xml:space="preserve"> +^ m</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vertAlign w:val="superscript"/>
          <w:lang w:val="en-US" w:eastAsia="en-US" w:bidi="en-US"/>
        </w:rPr>
        <w:t>3</w:t>
      </w:r>
      <w:r>
        <w:rPr>
          <w:spacing w:val="0"/>
          <w:w w:val="100"/>
          <w:position w:val="0"/>
          <w:sz w:val="15"/>
          <w:szCs w:val="15"/>
          <w:shd w:val="clear" w:color="auto" w:fill="auto"/>
          <w:lang w:val="en-US" w:eastAsia="en-US" w:bidi="en-US"/>
        </w:rPr>
        <w:t xml:space="preserve"> ½ 4</w:t>
      </w:r>
      <w:r>
        <w:rPr>
          <w:spacing w:val="0"/>
          <w:w w:val="100"/>
          <w:position w:val="0"/>
          <w:sz w:val="15"/>
          <w:szCs w:val="15"/>
          <w:shd w:val="clear" w:color="auto" w:fill="auto"/>
          <w:vertAlign w:val="superscript"/>
          <w:lang w:val="en-US" w:eastAsia="en-US" w:bidi="en-US"/>
        </w:rPr>
        <w:t>,</w:t>
      </w:r>
      <w:r>
        <w:rPr>
          <w:spacing w:val="0"/>
          <w:w w:val="100"/>
          <w:position w:val="0"/>
          <w:sz w:val="15"/>
          <w:szCs w:val="15"/>
          <w:shd w:val="clear" w:color="auto" w:fill="auto"/>
          <w:lang w:val="en-US" w:eastAsia="en-US" w:bidi="en-US"/>
        </w:rPr>
        <w:t xml:space="preserve">c. </w:t>
      </w:r>
      <w:r>
        <w:rPr>
          <w:rFonts w:ascii="Times New Roman" w:eastAsia="Times New Roman" w:hAnsi="Times New Roman" w:cs="Times New Roman"/>
          <w:b/>
          <w:bCs/>
          <w:i/>
          <w:iCs/>
          <w:spacing w:val="0"/>
          <w:w w:val="100"/>
          <w:position w:val="0"/>
          <w:sz w:val="12"/>
          <w:szCs w:val="12"/>
          <w:shd w:val="clear" w:color="auto" w:fill="auto"/>
          <w:lang w:val="de-DE" w:eastAsia="de-DE" w:bidi="de-DE"/>
        </w:rPr>
        <w:t>ad infinit»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So, in like manner, we should obtain from Equation T the following ;</w:t>
      </w:r>
    </w:p>
    <w:p>
      <w:pPr>
        <w:pStyle w:val="Style11"/>
        <w:keepNext w:val="0"/>
        <w:keepLines w:val="0"/>
        <w:widowControl w:val="0"/>
        <w:shd w:val="clear" w:color="auto" w:fill="auto"/>
        <w:tabs>
          <w:tab w:pos="2674" w:val="left"/>
        </w:tabs>
        <w:bidi w:val="0"/>
        <w:spacing w:line="194" w:lineRule="auto"/>
        <w:ind w:left="0" w:firstLine="360"/>
        <w:jc w:val="left"/>
        <w:rPr>
          <w:sz w:val="20"/>
          <w:szCs w:val="20"/>
        </w:rPr>
      </w:pPr>
      <w:r>
        <w:rPr>
          <w:i/>
          <w:iCs/>
          <w:spacing w:val="0"/>
          <w:w w:val="100"/>
          <w:position w:val="0"/>
          <w:sz w:val="20"/>
          <w:szCs w:val="20"/>
          <w:shd w:val="clear" w:color="auto" w:fill="auto"/>
          <w:lang w:val="en-US" w:eastAsia="en-US" w:bidi="en-US"/>
        </w:rPr>
        <w:t>(</w:t>
        <w:tab/>
        <w:t>∕ t c t</w:t>
      </w:r>
      <w:r>
        <w:rPr>
          <w:i/>
          <w:iCs/>
          <w:spacing w:val="0"/>
          <w:w w:val="100"/>
          <w:position w:val="0"/>
          <w:sz w:val="20"/>
          <w:szCs w:val="20"/>
          <w:shd w:val="clear" w:color="auto" w:fill="auto"/>
          <w:vertAlign w:val="superscript"/>
          <w:lang w:val="en-US" w:eastAsia="en-US" w:bidi="en-US"/>
        </w:rPr>
        <w:t>6</w:t>
      </w:r>
      <w:r>
        <w:rPr>
          <w:i/>
          <w:iCs/>
          <w:spacing w:val="0"/>
          <w:w w:val="100"/>
          <w:position w:val="0"/>
          <w:sz w:val="20"/>
          <w:szCs w:val="20"/>
          <w:shd w:val="clear" w:color="auto" w:fill="auto"/>
          <w:lang w:val="en-US" w:eastAsia="en-US" w:bidi="en-US"/>
        </w:rPr>
        <w:t xml:space="preserve"> . )</w:t>
      </w:r>
    </w:p>
    <w:p>
      <w:pPr>
        <w:pStyle w:val="Style2"/>
        <w:keepNext w:val="0"/>
        <w:keepLines w:val="0"/>
        <w:widowControl w:val="0"/>
        <w:shd w:val="clear" w:color="auto" w:fill="auto"/>
        <w:tabs>
          <w:tab w:leader="hyphen" w:pos="4000" w:val="right"/>
          <w:tab w:pos="4197" w:val="right"/>
        </w:tabs>
        <w:bidi w:val="0"/>
        <w:spacing w:line="252" w:lineRule="auto"/>
        <w:ind w:left="0" w:firstLine="0"/>
        <w:jc w:val="left"/>
      </w:pPr>
      <w:r>
        <w:rPr>
          <w:spacing w:val="0"/>
          <w:w w:val="100"/>
          <w:position w:val="0"/>
          <w:shd w:val="clear" w:color="auto" w:fill="auto"/>
          <w:lang w:val="en-US" w:eastAsia="en-US" w:bidi="en-US"/>
        </w:rPr>
        <w:t>Log. 2 × ■ 21og.c—Iog.(cf</w:t>
      </w:r>
      <w:r>
        <w:rPr>
          <w:spacing w:val="0"/>
          <w:w w:val="100"/>
          <w:position w:val="0"/>
          <w:shd w:val="clear" w:color="auto" w:fill="auto"/>
          <w:vertAlign w:val="superscript"/>
          <w:lang w:val="en-US" w:eastAsia="en-US" w:bidi="en-US"/>
        </w:rPr>
        <w:t>0</w:t>
      </w:r>
      <w:r>
        <w:rPr>
          <w:spacing w:val="0"/>
          <w:w w:val="100"/>
          <w:position w:val="0"/>
          <w:shd w:val="clear" w:color="auto" w:fill="auto"/>
          <w:lang w:val="en-US" w:eastAsia="en-US" w:bidi="en-US"/>
        </w:rPr>
        <w:t>)λ (+1</w:t>
        <w:tab/>
        <w:t>f&amp;c.])</w:t>
        <w:tab/>
        <w:t>&gt;</w:t>
      </w:r>
    </w:p>
    <w:p>
      <w:pPr>
        <w:pStyle w:val="Style2"/>
        <w:keepNext w:val="0"/>
        <w:keepLines w:val="0"/>
        <w:widowControl w:val="0"/>
        <w:shd w:val="clear" w:color="auto" w:fill="auto"/>
        <w:tabs>
          <w:tab w:pos="2697" w:val="left"/>
        </w:tabs>
        <w:bidi w:val="0"/>
        <w:spacing w:line="252" w:lineRule="auto"/>
        <w:ind w:left="0" w:firstLine="360"/>
        <w:jc w:val="left"/>
      </w:pPr>
      <w:r>
        <w:rPr>
          <w:b/>
          <w:bCs/>
          <w:i/>
          <w:iCs/>
          <w:spacing w:val="0"/>
          <w:w w:val="100"/>
          <w:position w:val="0"/>
          <w:shd w:val="clear" w:color="auto" w:fill="auto"/>
          <w:lang w:val="en-US" w:eastAsia="en-US" w:bidi="en-US"/>
        </w:rPr>
        <w:t>I</w:t>
      </w:r>
      <w:r>
        <w:rPr>
          <w:spacing w:val="0"/>
          <w:w w:val="100"/>
          <w:position w:val="0"/>
          <w:shd w:val="clear" w:color="auto" w:fill="auto"/>
          <w:lang w:val="en-US" w:eastAsia="en-US" w:bidi="en-US"/>
        </w:rPr>
        <w:tab/>
        <w:t>' c* 2c</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3c</w:t>
      </w:r>
      <w:r>
        <w:rPr>
          <w:spacing w:val="0"/>
          <w:w w:val="100"/>
          <w:position w:val="0"/>
          <w:shd w:val="clear" w:color="auto" w:fill="auto"/>
          <w:vertAlign w:val="superscript"/>
          <w:lang w:val="en-US" w:eastAsia="en-US" w:bidi="en-US"/>
        </w:rPr>
        <w:t>β</w:t>
      </w:r>
      <w:r>
        <w:rPr>
          <w:spacing w:val="0"/>
          <w:w w:val="100"/>
          <w:position w:val="0"/>
          <w:shd w:val="clear" w:color="auto" w:fill="auto"/>
          <w:lang w:val="en-US" w:eastAsia="en-US" w:bidi="en-US"/>
        </w:rPr>
        <w:t xml:space="preserve"> ' )</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 xml:space="preserve">— log. </w:t>
      </w:r>
      <w:r>
        <w:rPr>
          <w:b/>
          <w:bCs/>
          <w:spacing w:val="0"/>
          <w:w w:val="100"/>
          <w:position w:val="0"/>
          <w:sz w:val="11"/>
          <w:szCs w:val="11"/>
          <w:shd w:val="clear" w:color="auto" w:fill="auto"/>
          <w:lang w:val="en-US" w:eastAsia="en-US" w:bidi="en-US"/>
        </w:rPr>
        <w:t xml:space="preserve">C — </w:t>
      </w:r>
      <w:r>
        <w:rPr>
          <w:spacing w:val="0"/>
          <w:w w:val="100"/>
          <w:position w:val="0"/>
          <w:shd w:val="clear" w:color="auto" w:fill="auto"/>
          <w:lang w:val="en-US" w:eastAsia="en-US" w:bidi="en-US"/>
        </w:rPr>
        <w:t xml:space="preserve">log. (1.11401) log.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0 which is easily presented in a form absolutely the same.</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In like manner, it may be presented at once in the form adopted by Dr Thomas Young and all his followers, viz.</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for, if we take our formula S</w:t>
      </w:r>
      <w:r>
        <w:rPr>
          <w:spacing w:val="0"/>
          <w:w w:val="100"/>
          <w:position w:val="0"/>
          <w:shd w:val="clear" w:color="auto" w:fill="auto"/>
          <w:vertAlign w:val="subscript"/>
          <w:lang w:val="en-US" w:eastAsia="en-US" w:bidi="en-US"/>
        </w:rPr>
        <w:t>9</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Log. F=7.71307 (log.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2.587711) we get, resuming the natural number,</w:t>
      </w:r>
    </w:p>
    <w:p>
      <w:pPr>
        <w:pStyle w:val="Style2"/>
        <w:keepNext w:val="0"/>
        <w:keepLines w:val="0"/>
        <w:widowControl w:val="0"/>
        <w:shd w:val="clear" w:color="auto" w:fill="auto"/>
        <w:tabs>
          <w:tab w:leader="dot" w:pos="3625" w:val="center"/>
        </w:tabs>
        <w:bidi w:val="0"/>
        <w:spacing w:line="240" w:lineRule="auto"/>
        <w:ind w:left="0" w:firstLine="0"/>
        <w:jc w:val="left"/>
      </w:pPr>
      <w:r>
        <w:rPr>
          <w:spacing w:val="0"/>
          <w:w w:val="100"/>
          <w:position w:val="0"/>
          <w:shd w:val="clear" w:color="auto" w:fill="auto"/>
          <w:lang w:val="en-US" w:eastAsia="en-US" w:bidi="en-US"/>
        </w:rPr>
        <w:t>F</w:t>
      </w:r>
      <w:r>
        <w:rPr>
          <w:spacing w:val="0"/>
          <w:w w:val="100"/>
          <w:position w:val="0"/>
          <w:shd w:val="clear" w:color="auto" w:fill="auto"/>
          <w:vertAlign w:val="subscript"/>
          <w:lang w:val="en-US" w:eastAsia="en-US" w:bidi="en-US"/>
        </w:rPr>
        <w:t>s</w:t>
      </w:r>
      <w:r>
        <w:rPr>
          <w:spacing w:val="0"/>
          <w:w w:val="100"/>
          <w:position w:val="0"/>
          <w:shd w:val="clear" w:color="auto" w:fill="auto"/>
          <w:lang w:val="en-US" w:eastAsia="en-US" w:bidi="en-US"/>
        </w:rPr>
        <w:t>√i±W</w:t>
      </w:r>
      <w:r>
        <w:rPr>
          <w:spacing w:val="0"/>
          <w:w w:val="100"/>
          <w:position w:val="0"/>
          <w:shd w:val="clear" w:color="auto" w:fill="auto"/>
          <w:vertAlign w:val="superscript"/>
          <w:lang w:val="en-US" w:eastAsia="en-US" w:bidi="en-US"/>
        </w:rPr>
        <w:t>n,</w:t>
      </w:r>
      <w:r>
        <w:rPr>
          <w:spacing w:val="0"/>
          <w:w w:val="100"/>
          <w:position w:val="0"/>
          <w:shd w:val="clear" w:color="auto" w:fill="auto"/>
          <w:lang w:val="en-US" w:eastAsia="en-US" w:bidi="en-US"/>
        </w:rPr>
        <w:t xml:space="preserve"> </w:t>
        <w:tab/>
      </w:r>
      <w:r>
        <w:rPr>
          <w:spacing w:val="0"/>
          <w:w w:val="100"/>
          <w:position w:val="0"/>
          <w:shd w:val="clear" w:color="auto" w:fill="auto"/>
          <w:vertAlign w:val="subscript"/>
          <w:lang w:val="en-US" w:eastAsia="en-US" w:bidi="en-US"/>
        </w:rPr>
        <w:t>Ss</w:t>
      </w:r>
      <w:r>
        <w:rPr>
          <w:spacing w:val="0"/>
          <w:w w:val="100"/>
          <w:position w:val="0"/>
          <w:shd w:val="clear" w:color="auto" w:fill="auto"/>
          <w:lang w:val="en-US" w:eastAsia="en-US" w:bidi="en-US"/>
        </w:rPr>
        <w:t>.</w:t>
      </w:r>
    </w:p>
    <w:p>
      <w:pPr>
        <w:pStyle w:val="Style2"/>
        <w:keepNext w:val="0"/>
        <w:keepLines w:val="0"/>
        <w:widowControl w:val="0"/>
        <w:shd w:val="clear" w:color="auto" w:fill="auto"/>
        <w:tabs>
          <w:tab w:pos="3689" w:val="right"/>
        </w:tabs>
        <w:bidi w:val="0"/>
        <w:spacing w:line="180" w:lineRule="auto"/>
        <w:ind w:left="0" w:firstLine="360"/>
        <w:jc w:val="left"/>
      </w:pPr>
      <w:r>
        <w:rPr>
          <w:rFonts w:ascii="Arial Unicode MS" w:eastAsia="Arial Unicode MS" w:hAnsi="Arial Unicode MS" w:cs="Arial Unicode M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387 </w:t>
      </w:r>
      <w:r>
        <w:rPr>
          <w:i/>
          <w:iCs/>
          <w:spacing w:val="0"/>
          <w:w w:val="100"/>
          <w:position w:val="0"/>
          <w:shd w:val="clear" w:color="auto" w:fill="auto"/>
          <w:lang w:val="en-US" w:eastAsia="en-US" w:bidi="en-US"/>
        </w:rPr>
        <w:t>J</w:t>
        <w:tab/>
      </w:r>
      <w:r>
        <w:rPr>
          <w:i/>
          <w:iCs/>
          <w:spacing w:val="0"/>
          <w:w w:val="100"/>
          <w:position w:val="0"/>
          <w:shd w:val="clear" w:color="auto" w:fill="auto"/>
          <w:vertAlign w:val="superscript"/>
          <w:lang w:val="en-US" w:eastAsia="en-US" w:bidi="en-US"/>
        </w:rPr>
        <w:t>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Or, if we take formula 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we get</w:t>
      </w:r>
    </w:p>
    <w:p>
      <w:pPr>
        <w:pStyle w:val="Style2"/>
        <w:keepNext w:val="0"/>
        <w:keepLines w:val="0"/>
        <w:widowControl w:val="0"/>
        <w:shd w:val="clear" w:color="auto" w:fill="auto"/>
        <w:tabs>
          <w:tab w:leader="dot" w:pos="3606" w:val="center"/>
        </w:tabs>
        <w:bidi w:val="0"/>
        <w:spacing w:line="240" w:lineRule="auto"/>
        <w:ind w:left="0" w:firstLine="0"/>
        <w:jc w:val="left"/>
      </w:pPr>
      <w:r>
        <w:rPr>
          <w:spacing w:val="0"/>
          <w:w w:val="100"/>
          <w:position w:val="0"/>
          <w:shd w:val="clear" w:color="auto" w:fill="auto"/>
          <w:vertAlign w:val="subscript"/>
          <w:lang w:val="en-US" w:eastAsia="en-US" w:bidi="en-US"/>
        </w:rPr>
        <w:t>F =</w:t>
      </w:r>
      <w:r>
        <w:rPr>
          <w:spacing w:val="0"/>
          <w:w w:val="100"/>
          <w:position w:val="0"/>
          <w:shd w:val="clear" w:color="auto" w:fill="auto"/>
          <w:lang w:val="en-US" w:eastAsia="en-US" w:bidi="en-US"/>
        </w:rPr>
        <w:t xml:space="preserve"> /£±W*’ </w:t>
        <w:tab/>
        <w:t>T</w:t>
      </w:r>
      <w:r>
        <w:rPr>
          <w:spacing w:val="0"/>
          <w:w w:val="100"/>
          <w:position w:val="0"/>
          <w:shd w:val="clear" w:color="auto" w:fill="auto"/>
          <w:vertAlign w:val="subscript"/>
          <w:lang w:val="en-US" w:eastAsia="en-US" w:bidi="en-US"/>
        </w:rPr>
        <w:t>s</w:t>
      </w:r>
      <w:r>
        <w:rPr>
          <w:spacing w:val="0"/>
          <w:w w:val="100"/>
          <w:position w:val="0"/>
          <w:shd w:val="clear" w:color="auto" w:fill="auto"/>
          <w:lang w:val="en-US" w:eastAsia="en-US" w:bidi="en-US"/>
        </w:rPr>
        <w:t>.</w:t>
      </w:r>
    </w:p>
    <w:p>
      <w:pPr>
        <w:pStyle w:val="Style2"/>
        <w:keepNext w:val="0"/>
        <w:keepLines w:val="0"/>
        <w:widowControl w:val="0"/>
        <w:shd w:val="clear" w:color="auto" w:fill="auto"/>
        <w:tabs>
          <w:tab w:pos="3616" w:val="left"/>
        </w:tabs>
        <w:bidi w:val="0"/>
        <w:spacing w:line="240" w:lineRule="auto"/>
        <w:ind w:left="0" w:firstLine="360"/>
        <w:jc w:val="left"/>
      </w:pPr>
      <w:r>
        <w:rPr>
          <w:spacing w:val="0"/>
          <w:w w:val="100"/>
          <w:position w:val="0"/>
          <w:shd w:val="clear" w:color="auto" w:fill="auto"/>
          <w:lang w:val="en-US" w:eastAsia="en-US" w:bidi="en-US"/>
        </w:rPr>
        <w:t xml:space="preserve">V 333 </w:t>
      </w:r>
      <w:r>
        <w:rPr>
          <w:i/>
          <w:iCs/>
          <w:spacing w:val="0"/>
          <w:w w:val="100"/>
          <w:position w:val="0"/>
          <w:shd w:val="clear" w:color="auto" w:fill="auto"/>
          <w:lang w:val="en-US" w:eastAsia="en-US" w:bidi="en-US"/>
        </w:rPr>
        <w:t>J</w:t>
        <w:tab/>
      </w:r>
      <w:r>
        <w:rPr>
          <w:i/>
          <w:iCs/>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thus find, that the old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have all approximated in a greater or less degree to the representation of</w:t>
      </w:r>
    </w:p>
    <w:p>
      <w:pPr>
        <w:widowControl w:val="0"/>
        <w:spacing w:line="1" w:lineRule="exact"/>
      </w:pPr>
    </w:p>
    <w:sectPr>
      <w:footnotePr>
        <w:pos w:val="pageBottom"/>
        <w:numFmt w:val="decimal"/>
        <w:numRestart w:val="continuous"/>
      </w:footnotePr>
      <w:type w:val="continuous"/>
      <w:pgSz w:w="12240" w:h="15840"/>
      <w:pgMar w:top="1513" w:left="1905" w:right="1681" w:bottom="8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7">
    <w:name w:val="Other_"/>
    <w:basedOn w:val="DefaultParagraphFont"/>
    <w:link w:val="Style6"/>
    <w:rPr>
      <w:rFonts w:ascii="Arial" w:eastAsia="Arial" w:hAnsi="Arial" w:cs="Arial"/>
      <w:b w:val="0"/>
      <w:bCs w:val="0"/>
      <w:i w:val="0"/>
      <w:iCs w:val="0"/>
      <w:smallCaps w:val="0"/>
      <w:strike w:val="0"/>
      <w:color w:val="584937"/>
      <w:sz w:val="15"/>
      <w:szCs w:val="15"/>
      <w:u w:val="none"/>
    </w:rPr>
  </w:style>
  <w:style w:type="character" w:customStyle="1" w:styleId="CharStyle12">
    <w:name w:val="Body text (8)_"/>
    <w:basedOn w:val="DefaultParagraphFont"/>
    <w:link w:val="Style11"/>
    <w:rPr>
      <w:rFonts w:ascii="Times New Roman" w:eastAsia="Times New Roman" w:hAnsi="Times New Roman" w:cs="Times New Roman"/>
      <w:b w:val="0"/>
      <w:bCs w:val="0"/>
      <w:i w:val="0"/>
      <w:iCs w:val="0"/>
      <w:smallCaps w:val="0"/>
      <w:strike w:val="0"/>
      <w:color w:val="584937"/>
      <w:sz w:val="19"/>
      <w:szCs w:val="19"/>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6">
    <w:name w:val="Other"/>
    <w:basedOn w:val="Normal"/>
    <w:link w:val="CharStyle7"/>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11">
    <w:name w:val="Body text (8)"/>
    <w:basedOn w:val="Normal"/>
    <w:link w:val="CharStyle12"/>
    <w:pPr>
      <w:widowControl w:val="0"/>
      <w:shd w:val="clear" w:color="auto" w:fill="FFFFFF"/>
      <w:ind w:left="650" w:firstLine="20"/>
      <w:jc w:val="both"/>
    </w:pPr>
    <w:rPr>
      <w:rFonts w:ascii="Times New Roman" w:eastAsia="Times New Roman" w:hAnsi="Times New Roman" w:cs="Times New Roman"/>
      <w:b w:val="0"/>
      <w:bCs w:val="0"/>
      <w:i w:val="0"/>
      <w:iCs w:val="0"/>
      <w:smallCaps w:val="0"/>
      <w:strike w:val="0"/>
      <w:color w:val="584937"/>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