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very hypothesis on which ours has now been formed. They thus add greatly to the probability of its truth.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do not, however, mean to assert, that the zero of the mercurial thermometer is absolutely at 175° or 121°</w:t>
      </w:r>
      <w:r>
        <w:rPr>
          <w:spacing w:val="0"/>
          <w:w w:val="100"/>
          <w:position w:val="0"/>
          <w:shd w:val="clear" w:color="auto" w:fill="auto"/>
          <w:vertAlign w:val="superscript"/>
          <w:lang w:val="en-US" w:eastAsia="en-US" w:bidi="en-US"/>
        </w:rPr>
        <w:t xml:space="preserve"> </w:t>
      </w:r>
      <w:r>
        <w:rPr>
          <w:spacing w:val="0"/>
          <w:w w:val="100"/>
          <w:position w:val="0"/>
          <w:shd w:val="clear" w:color="auto" w:fill="auto"/>
          <w:lang w:val="en-US" w:eastAsia="en-US" w:bidi="en-US"/>
        </w:rPr>
        <w:t xml:space="preserve">below the present 0. or that the progression of the temperatures has been fixed accurately for mercury or for vapour. On the contrary, we have seen that the discrepancies of the results </w:t>
      </w:r>
      <w:r>
        <w:rPr>
          <w:spacing w:val="0"/>
          <w:w w:val="100"/>
          <w:position w:val="0"/>
          <w:shd w:val="clear" w:color="auto" w:fill="auto"/>
          <w:lang w:val="de-DE" w:eastAsia="de-DE" w:bidi="de-DE"/>
        </w:rPr>
        <w:t>ob</w:t>
      </w:r>
      <w:r>
        <w:rPr>
          <w:spacing w:val="0"/>
          <w:w w:val="100"/>
          <w:position w:val="0"/>
          <w:shd w:val="clear" w:color="auto" w:fill="auto"/>
          <w:lang w:val="en-US" w:eastAsia="en-US" w:bidi="en-US"/>
        </w:rPr>
        <w:t>tained by different physical experimenters are great, and do not admit of obtaining un</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changeable numerical indices of progression, either of the temperatures or the corresponding elastic force. The existence of these two progressions, and their character, has, we think, been established, and our research has the effect of confirming, the profound views of Dr Dalton, which have, we think, been ill understood and insufficiently appreciated.</w:t>
      </w:r>
    </w:p>
    <w:p>
      <w:pPr>
        <w:pStyle w:val="Style2"/>
        <w:keepNext w:val="0"/>
        <w:keepLines w:val="0"/>
        <w:widowControl w:val="0"/>
        <w:shd w:val="clear" w:color="auto" w:fill="auto"/>
        <w:tabs>
          <w:tab w:pos="531" w:val="left"/>
        </w:tabs>
        <w:bidi w:val="0"/>
        <w:spacing w:line="240" w:lineRule="auto"/>
        <w:ind w:left="0" w:firstLine="360"/>
        <w:jc w:val="left"/>
        <w:sectPr>
          <w:footnotePr>
            <w:pos w:val="pageBottom"/>
            <w:numFmt w:val="decimal"/>
            <w:numRestart w:val="continuous"/>
          </w:footnotePr>
          <w:pgSz w:w="12240" w:h="15840"/>
          <w:pgMar w:top="1599" w:left="1739" w:right="1907" w:bottom="1122" w:header="0" w:footer="3" w:gutter="0"/>
          <w:cols w:space="720"/>
          <w:noEndnote/>
          <w:rtlGutter w:val="0"/>
          <w:docGrid w:linePitch="360"/>
        </w:sectPr>
      </w:pPr>
      <w:r>
        <w:rPr>
          <w:spacing w:val="0"/>
          <w:w w:val="100"/>
          <w:position w:val="0"/>
          <w:shd w:val="clear" w:color="auto" w:fill="auto"/>
          <w:lang w:val="en-US" w:eastAsia="en-US" w:bidi="en-US"/>
        </w:rPr>
        <w:t>56.</w:t>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The following table exhibits some </w:t>
      </w:r>
      <w:r>
        <w:rPr>
          <w:spacing w:val="0"/>
          <w:w w:val="100"/>
          <w:position w:val="0"/>
          <w:shd w:val="clear" w:color="auto" w:fill="auto"/>
          <w:lang w:val="fr-FR" w:eastAsia="fr-FR" w:bidi="fr-FR"/>
        </w:rPr>
        <w:t xml:space="preserve">formulæ </w:t>
      </w:r>
      <w:r>
        <w:rPr>
          <w:spacing w:val="0"/>
          <w:w w:val="100"/>
          <w:position w:val="0"/>
          <w:shd w:val="clear" w:color="auto" w:fill="auto"/>
          <w:lang w:val="en-US" w:eastAsia="en-US" w:bidi="en-US"/>
        </w:rPr>
        <w:t>and experiments collated :</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Table of the force of Steam at different temperatures from</w:t>
      </w:r>
      <w:r>
        <w:rPr>
          <w:spacing w:val="0"/>
          <w:w w:val="100"/>
          <w:position w:val="0"/>
          <w:shd w:val="clear" w:color="auto" w:fill="auto"/>
          <w:lang w:val="en-US" w:eastAsia="en-US" w:bidi="en-US"/>
        </w:rPr>
        <w:t xml:space="preserve"> 0° </w:t>
      </w:r>
      <w:r>
        <w:rPr>
          <w:i/>
          <w:iCs/>
          <w:spacing w:val="0"/>
          <w:w w:val="100"/>
          <w:position w:val="0"/>
          <w:shd w:val="clear" w:color="auto" w:fill="auto"/>
          <w:lang w:val="en-US" w:eastAsia="en-US" w:bidi="en-US"/>
        </w:rPr>
        <w:t>to</w:t>
      </w:r>
      <w:r>
        <w:rPr>
          <w:spacing w:val="0"/>
          <w:w w:val="100"/>
          <w:position w:val="0"/>
          <w:shd w:val="clear" w:color="auto" w:fill="auto"/>
          <w:lang w:val="en-US" w:eastAsia="en-US" w:bidi="en-US"/>
        </w:rPr>
        <w:t xml:space="preserve"> 500°.</w:t>
      </w:r>
    </w:p>
    <w:tbl>
      <w:tblPr>
        <w:tblOverlap w:val="never"/>
        <w:jc w:val="left"/>
        <w:tblLayout w:type="fixed"/>
      </w:tblPr>
      <w:tblGrid>
        <w:gridCol w:w="609"/>
        <w:gridCol w:w="491"/>
        <w:gridCol w:w="486"/>
        <w:gridCol w:w="500"/>
        <w:gridCol w:w="491"/>
        <w:gridCol w:w="491"/>
        <w:gridCol w:w="482"/>
        <w:gridCol w:w="522"/>
        <w:gridCol w:w="463"/>
        <w:gridCol w:w="472"/>
        <w:gridCol w:w="504"/>
        <w:gridCol w:w="554"/>
        <w:gridCol w:w="559"/>
        <w:gridCol w:w="191"/>
        <w:gridCol w:w="372"/>
        <w:gridCol w:w="186"/>
        <w:gridCol w:w="382"/>
        <w:gridCol w:w="631"/>
      </w:tblGrid>
      <w:tr>
        <w:trPr>
          <w:trHeight w:val="572"/>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w:t>
            </w:r>
          </w:p>
          <w:p>
            <w:pPr>
              <w:pStyle w:val="Style6"/>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Tempera</w:t>
              <w:softHyphen/>
            </w:r>
          </w:p>
          <w:p>
            <w:pPr>
              <w:pStyle w:val="Style6"/>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ture.</w:t>
            </w:r>
          </w:p>
          <w:p>
            <w:pPr>
              <w:pStyle w:val="Style6"/>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Fahrenheit.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IL</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Dalton.</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III</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Ure.</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IV.</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Young.</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V.</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Ivory.</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VI.</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Tred</w:t>
            </w:r>
          </w:p>
          <w:p>
            <w:pPr>
              <w:pStyle w:val="Style6"/>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gold.</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VII.</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South</w:t>
              <w:softHyphen/>
            </w:r>
          </w:p>
          <w:p>
            <w:pPr>
              <w:pStyle w:val="Style6"/>
              <w:keepNext w:val="0"/>
              <w:keepLines w:val="0"/>
              <w:widowControl w:val="0"/>
              <w:shd w:val="clear" w:color="auto" w:fill="auto"/>
              <w:bidi w:val="0"/>
              <w:spacing w:line="19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ern</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VIII</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Robison.</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IX.</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Watt.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X.</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Frank.</w:t>
            </w:r>
          </w:p>
          <w:p>
            <w:pPr>
              <w:pStyle w:val="Style6"/>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Inst.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XI.</w:t>
            </w:r>
          </w:p>
          <w:p>
            <w:pPr>
              <w:pStyle w:val="Style6"/>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New</w:t>
            </w:r>
          </w:p>
          <w:p>
            <w:pPr>
              <w:pStyle w:val="Style6"/>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For</w:t>
              <w:softHyphen/>
            </w:r>
          </w:p>
          <w:p>
            <w:pPr>
              <w:pStyle w:val="Style6"/>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mula.</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XII.</w:t>
            </w:r>
          </w:p>
          <w:p>
            <w:pPr>
              <w:pStyle w:val="Style6"/>
              <w:keepNext w:val="0"/>
              <w:keepLines w:val="0"/>
              <w:widowControl w:val="0"/>
              <w:shd w:val="clear" w:color="auto" w:fill="auto"/>
              <w:bidi w:val="0"/>
              <w:spacing w:line="199"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Diff. Dolt. so Ure's</w:t>
            </w:r>
            <w:r>
              <w:rPr>
                <w:rFonts w:ascii="Times New Roman" w:eastAsia="Times New Roman" w:hAnsi="Times New Roman" w:cs="Times New Roman"/>
                <w:b/>
                <w:bCs/>
                <w:smallCaps/>
                <w:spacing w:val="0"/>
                <w:w w:val="100"/>
                <w:position w:val="0"/>
                <w:sz w:val="12"/>
                <w:szCs w:val="12"/>
                <w:shd w:val="clear" w:color="auto" w:fill="auto"/>
                <w:lang w:val="en-US" w:eastAsia="en-US" w:bidi="en-US"/>
              </w:rPr>
              <w:t xml:space="preserve"> </w:t>
            </w:r>
            <w:r>
              <w:rPr>
                <w:rFonts w:ascii="Times New Roman" w:eastAsia="Times New Roman" w:hAnsi="Times New Roman" w:cs="Times New Roman"/>
                <w:spacing w:val="0"/>
                <w:w w:val="100"/>
                <w:position w:val="0"/>
                <w:sz w:val="13"/>
                <w:szCs w:val="13"/>
                <w:shd w:val="clear" w:color="auto" w:fill="auto"/>
                <w:lang w:val="en-US" w:eastAsia="en-US" w:bidi="en-US"/>
              </w:rPr>
              <w:t>Expts.</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XIII.</w:t>
            </w:r>
          </w:p>
          <w:p>
            <w:pPr>
              <w:pStyle w:val="Style6"/>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Diff</w:t>
            </w:r>
          </w:p>
          <w:p>
            <w:pPr>
              <w:pStyle w:val="Style6"/>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Acad.</w:t>
            </w:r>
          </w:p>
          <w:p>
            <w:pPr>
              <w:pStyle w:val="Style6"/>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Inst.</w:t>
            </w:r>
          </w:p>
        </w:tc>
        <w:tc>
          <w:tcPr>
            <w:gridSpan w:val="2"/>
            <w:tcBorders>
              <w:top w:val="single" w:sz="4"/>
              <w:left w:val="single" w:sz="4"/>
            </w:tcBorders>
            <w:shd w:val="clear" w:color="auto" w:fill="FFFFFF"/>
            <w:vAlign w:val="top"/>
          </w:tcPr>
          <w:p>
            <w:pPr>
              <w:pStyle w:val="Style6"/>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XIV. Diff. Tred. &amp; Dalton</w:t>
            </w:r>
          </w:p>
        </w:tc>
        <w:tc>
          <w:tcPr>
            <w:gridSpan w:val="2"/>
            <w:tcBorders>
              <w:top w:val="single" w:sz="4"/>
              <w:left w:val="single" w:sz="4"/>
            </w:tcBorders>
            <w:shd w:val="clear" w:color="auto" w:fill="FFFFFF"/>
            <w:vAlign w:val="top"/>
          </w:tcPr>
          <w:p>
            <w:pPr>
              <w:pStyle w:val="Style6"/>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XV.</w:t>
            </w:r>
          </w:p>
          <w:p>
            <w:pPr>
              <w:pStyle w:val="Style6"/>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Diff. New Formula ⅜ Dalton.</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XVI.</w:t>
            </w:r>
          </w:p>
          <w:p>
            <w:pPr>
              <w:pStyle w:val="Style6"/>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Tempera</w:t>
              <w:softHyphen/>
            </w:r>
          </w:p>
          <w:p>
            <w:pPr>
              <w:pStyle w:val="Style6"/>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ture.</w:t>
            </w:r>
          </w:p>
          <w:p>
            <w:pPr>
              <w:pStyle w:val="Style6"/>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Fahrenheit</w:t>
            </w:r>
          </w:p>
        </w:tc>
      </w:tr>
      <w:tr>
        <w:trPr>
          <w:trHeight w:val="204"/>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0º</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0.07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 .01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w:t>
            </w: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0.12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0.10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 .02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w:t>
            </w: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20</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0.17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0.11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0.15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.09</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20</w:t>
            </w:r>
          </w:p>
        </w:tc>
      </w:tr>
      <w:tr>
        <w:trPr>
          <w:trHeight w:val="154"/>
        </w:trPr>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0.26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0.18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0.17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0.16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0.24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 .06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.10</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 xml:space="preserve"> .02</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32</w:t>
            </w:r>
          </w:p>
        </w:tc>
      </w:tr>
      <w:tr>
        <w:trPr>
          <w:trHeight w:val="150"/>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0.34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0.25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0.24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0.22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0.10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0.32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 .09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 .02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40</w:t>
            </w: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50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0.49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0.36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0.36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0.36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0.37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0.33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0.45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 .13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.10</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 .04</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50</w:t>
            </w: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60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0.65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0.52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0.53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0.55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0.48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0.35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0.64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 .13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.09</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 .01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60</w:t>
            </w:r>
          </w:p>
        </w:tc>
      </w:tr>
      <w:tr>
        <w:trPr>
          <w:trHeight w:val="15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70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0.87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0.73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0.75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0.73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0.78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0.68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0.55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0.77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0.88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70</w:t>
            </w: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80</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1.19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1.01</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1.05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1.11</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0.95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0.82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 .16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.04</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80</w:t>
            </w: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90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1.59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1.36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1.44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1.36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0.34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1.61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 .23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90</w:t>
            </w: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2.12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1.86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1.95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2.08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1.84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1.60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1.55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2.15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80684A"/>
                <w:spacing w:val="0"/>
                <w:w w:val="100"/>
                <w:position w:val="0"/>
                <w:sz w:val="13"/>
                <w:szCs w:val="13"/>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3"/>
                <w:szCs w:val="13"/>
                <w:shd w:val="clear" w:color="auto" w:fill="auto"/>
                <w:lang w:val="en-US" w:eastAsia="en-US" w:bidi="en-US"/>
              </w:rPr>
              <w:t>.24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100</w:t>
            </w: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110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2.79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2.45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2.62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2.46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2.79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2.56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2.25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2.83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 .34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.04</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110</w:t>
            </w:r>
          </w:p>
        </w:tc>
      </w:tr>
      <w:tr>
        <w:trPr>
          <w:trHeight w:val="15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3.63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3.30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3.46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3.68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3.46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3.69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 .33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120</w:t>
            </w:r>
          </w:p>
        </w:tc>
      </w:tr>
      <w:tr>
        <w:trPr>
          <w:trHeight w:val="150"/>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130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4.71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4.37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4.54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4.41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4.81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4.43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3.95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4.78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 .34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.07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130</w:t>
            </w:r>
          </w:p>
        </w:tc>
      </w:tr>
      <w:tr>
        <w:trPr>
          <w:trHeight w:val="150"/>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140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6.05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5.78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5.88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6.21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5.75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5.15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5.14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6.15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spacing w:val="0"/>
                <w:w w:val="100"/>
                <w:position w:val="0"/>
                <w:sz w:val="13"/>
                <w:szCs w:val="13"/>
                <w:shd w:val="clear" w:color="auto" w:fill="auto"/>
                <w:lang w:val="en-US" w:eastAsia="en-US" w:bidi="en-US"/>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140</w:t>
            </w:r>
          </w:p>
        </w:tc>
      </w:tr>
      <w:tr>
        <w:trPr>
          <w:trHeight w:val="16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150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7.73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7.53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7.55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7.42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7.94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7.46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0.72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7.80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 .20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.07</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150</w:t>
            </w:r>
          </w:p>
        </w:tc>
      </w:tr>
      <w:tr>
        <w:trPr>
          <w:trHeight w:val="141"/>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160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9.79</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9.60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9.62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10.05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9.52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8.65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8.92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9.85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 .19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.08</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100</w:t>
            </w:r>
          </w:p>
        </w:tc>
      </w:tr>
      <w:tr>
        <w:trPr>
          <w:trHeight w:val="177"/>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170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12.31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12.05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12.14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12.05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12.60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12.14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11.05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11.37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12.38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 .26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w:t>
            </w:r>
            <w:r>
              <w:rPr>
                <w:rFonts w:ascii="Arial Unicode MS" w:eastAsia="Arial Unicode MS" w:hAnsi="Arial Unicode MS" w:cs="Arial Unicode MS"/>
                <w:spacing w:val="0"/>
                <w:w w:val="100"/>
                <w:position w:val="0"/>
                <w:sz w:val="11"/>
                <w:szCs w:val="11"/>
                <w:shd w:val="clear" w:color="auto" w:fill="auto"/>
                <w:lang w:val="en-US" w:eastAsia="en-US" w:bidi="en-US"/>
              </w:rPr>
              <w:t>∣</w:t>
            </w:r>
            <w:r>
              <w:rPr>
                <w:rFonts w:ascii="Times New Roman" w:eastAsia="Times New Roman" w:hAnsi="Times New Roman" w:cs="Times New Roman"/>
                <w:spacing w:val="0"/>
                <w:w w:val="100"/>
                <w:position w:val="0"/>
                <w:sz w:val="13"/>
                <w:szCs w:val="13"/>
                <w:shd w:val="clear" w:color="auto" w:fill="auto"/>
                <w:lang w:val="en-US" w:eastAsia="en-US" w:bidi="en-US"/>
              </w:rPr>
              <w:t>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170</w:t>
            </w:r>
          </w:p>
        </w:tc>
      </w:tr>
      <w:tr>
        <w:trPr>
          <w:trHeight w:val="12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15.38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15.16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15.23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15.67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15.20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14.05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14.73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15.41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.28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180</w:t>
            </w: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18.98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19.00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18.96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18.93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19.00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17.85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19.00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18.90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 .12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190</w:t>
            </w: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23.51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23.60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23.44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23.71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22.62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23.52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 .09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200</w:t>
            </w: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210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28.82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2.8.88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28.81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28.81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28.86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28.65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28.82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4.07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.00</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210</w:t>
            </w: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212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30.00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30.00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30.00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30.00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30.00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.30.00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30.00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29.40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.00</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212</w:t>
            </w:r>
          </w:p>
        </w:tc>
      </w:tr>
      <w:tr>
        <w:trPr>
          <w:trHeight w:val="15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35.18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35.54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35.19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34.92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35.8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33.65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35.10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 0.36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 .26</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 .15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220</w:t>
            </w:r>
          </w:p>
        </w:tc>
      </w:tr>
      <w:tr>
        <w:trPr>
          <w:trHeight w:val="15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230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44.60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43.10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42.47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42.63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42.00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44.5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42.60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 1.50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2.13</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2.00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230</w:t>
            </w:r>
          </w:p>
        </w:tc>
      </w:tr>
      <w:tr>
        <w:trPr>
          <w:trHeight w:val="168"/>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240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53.45</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51.70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51.66</w:t>
            </w:r>
          </w:p>
        </w:tc>
        <w:tc>
          <w:tcPr>
            <w:tcBorders>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50.24</w:t>
            </w:r>
          </w:p>
        </w:tc>
        <w:tc>
          <w:tcPr>
            <w:tcBorders>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54.9</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49.0</w:t>
            </w:r>
          </w:p>
        </w:tc>
        <w:tc>
          <w:tcPr>
            <w:tcBorders>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51.42</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 1.75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3.21</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2.03</w:t>
            </w:r>
          </w:p>
        </w:tc>
        <w:tc>
          <w:tcPr>
            <w:tcBorders>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240</w:t>
            </w:r>
          </w:p>
        </w:tc>
      </w:tr>
    </w:tbl>
    <w:p>
      <w:pPr>
        <w:widowControl w:val="0"/>
        <w:spacing w:after="99" w:line="1" w:lineRule="exact"/>
      </w:pP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i/>
          <w:iCs/>
          <w:spacing w:val="0"/>
          <w:w w:val="100"/>
          <w:position w:val="0"/>
          <w:sz w:val="15"/>
          <w:szCs w:val="15"/>
          <w:shd w:val="clear" w:color="auto" w:fill="auto"/>
          <w:lang w:val="en-US" w:eastAsia="en-US" w:bidi="en-US"/>
        </w:rPr>
        <w:t>Table of the Force of Steam at different Temperatures (continued).</w:t>
      </w:r>
    </w:p>
    <w:tbl>
      <w:tblPr>
        <w:tblOverlap w:val="never"/>
        <w:jc w:val="left"/>
        <w:tblLayout w:type="fixed"/>
      </w:tblPr>
      <w:tblGrid>
        <w:gridCol w:w="631"/>
        <w:gridCol w:w="482"/>
        <w:gridCol w:w="482"/>
        <w:gridCol w:w="491"/>
        <w:gridCol w:w="472"/>
        <w:gridCol w:w="391"/>
        <w:gridCol w:w="86"/>
        <w:gridCol w:w="477"/>
        <w:gridCol w:w="482"/>
        <w:gridCol w:w="472"/>
        <w:gridCol w:w="500"/>
        <w:gridCol w:w="486"/>
        <w:gridCol w:w="559"/>
        <w:gridCol w:w="550"/>
        <w:gridCol w:w="104"/>
        <w:gridCol w:w="459"/>
        <w:gridCol w:w="91"/>
        <w:gridCol w:w="468"/>
        <w:gridCol w:w="659"/>
      </w:tblGrid>
      <w:tr>
        <w:trPr>
          <w:trHeight w:val="263"/>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II.</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III.</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IV.</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V.</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VI</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VII.</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VIII.</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IX.</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X.</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XI</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XII</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XIII.</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XIV.</w:t>
            </w:r>
          </w:p>
        </w:tc>
        <w:tc>
          <w:tcPr>
            <w:gridSpan w:val="2"/>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XV.</w:t>
            </w:r>
          </w:p>
        </w:tc>
        <w:tc>
          <w:tcPr>
            <w:tcBorders>
              <w:top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XVI</w:t>
            </w:r>
          </w:p>
        </w:tc>
      </w:tr>
      <w:tr>
        <w:trPr>
          <w:trHeight w:val="10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Pressure in</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French</w:t>
            </w:r>
          </w:p>
          <w:p>
            <w:pPr>
              <w:pStyle w:val="Style6"/>
              <w:keepNext w:val="0"/>
              <w:keepLines w:val="0"/>
              <w:widowControl w:val="0"/>
              <w:shd w:val="clear" w:color="auto" w:fill="auto"/>
              <w:bidi w:val="0"/>
              <w:spacing w:line="19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Acad.</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fr-FR" w:eastAsia="fr-FR" w:bidi="fr-FR"/>
              </w:rPr>
              <w:t>Fr</w:t>
            </w:r>
            <w:r>
              <w:rPr>
                <w:rFonts w:ascii="Times New Roman" w:eastAsia="Times New Roman" w:hAnsi="Times New Roman" w:cs="Times New Roman"/>
                <w:spacing w:val="0"/>
                <w:w w:val="100"/>
                <w:position w:val="0"/>
                <w:sz w:val="13"/>
                <w:szCs w:val="13"/>
                <w:shd w:val="clear" w:color="auto" w:fill="auto"/>
                <w:lang w:val="en-US" w:eastAsia="en-US" w:bidi="en-US"/>
              </w:rPr>
              <w:t xml:space="preserve">anklin </w:t>
            </w:r>
            <w:r>
              <w:rPr>
                <w:rFonts w:ascii="Times New Roman" w:eastAsia="Times New Roman" w:hAnsi="Times New Roman" w:cs="Times New Roman"/>
                <w:spacing w:val="0"/>
                <w:w w:val="100"/>
                <w:position w:val="0"/>
                <w:sz w:val="13"/>
                <w:szCs w:val="13"/>
                <w:shd w:val="clear" w:color="auto" w:fill="auto"/>
                <w:lang w:val="fr-FR" w:eastAsia="fr-FR" w:bidi="fr-FR"/>
              </w:rPr>
              <w:t>Institut.</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New</w:t>
            </w:r>
          </w:p>
          <w:p>
            <w:pPr>
              <w:pStyle w:val="Style6"/>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Form.</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Din; Dr</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Diff</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Diff.</w:t>
            </w:r>
          </w:p>
        </w:tc>
        <w:tc>
          <w:tcPr>
            <w:gridSpan w:val="2"/>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Diff New</w:t>
            </w:r>
          </w:p>
        </w:tc>
        <w:tc>
          <w:tcPr>
            <w:tcBorders>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Pressure in</w:t>
            </w:r>
          </w:p>
        </w:tc>
      </w:tr>
      <w:tr>
        <w:trPr>
          <w:trHeight w:val="327"/>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Atmos</w:t>
              <w:softHyphen/>
            </w:r>
          </w:p>
          <w:p>
            <w:pPr>
              <w:pStyle w:val="Style6"/>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pheres.</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Dr Ure.</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Young.</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Ivory.</w:t>
            </w:r>
          </w:p>
        </w:tc>
        <w:tc>
          <w:tcPr>
            <w:gridSpan w:val="2"/>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Tredg∙.</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South.</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Robinson.</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Watt.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Ure's Ex</w:t>
              <w:softHyphen/>
              <w:t>pedient.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Arad.</w:t>
            </w:r>
          </w:p>
          <w:p>
            <w:pPr>
              <w:pStyle w:val="Style6"/>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Inst.</w:t>
            </w:r>
          </w:p>
        </w:tc>
        <w:tc>
          <w:tcPr>
            <w:gridSpan w:val="2"/>
            <w:tcBorders>
              <w:left w:val="single" w:sz="4"/>
            </w:tcBorders>
            <w:shd w:val="clear" w:color="auto" w:fill="FFFFFF"/>
            <w:vAlign w:val="top"/>
          </w:tcPr>
          <w:p>
            <w:pPr>
              <w:pStyle w:val="Style6"/>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Tred. &amp;Dalton</w:t>
            </w:r>
          </w:p>
        </w:tc>
        <w:tc>
          <w:tcPr>
            <w:gridSpan w:val="2"/>
            <w:tcBorders>
              <w:left w:val="single" w:sz="4"/>
            </w:tcBorders>
            <w:shd w:val="clear" w:color="auto" w:fill="FFFFFF"/>
            <w:vAlign w:val="top"/>
          </w:tcPr>
          <w:p>
            <w:pPr>
              <w:pStyle w:val="Style6"/>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Form &amp; Ac. Inst.</w:t>
            </w:r>
          </w:p>
        </w:tc>
        <w:tc>
          <w:tcPr>
            <w:tcBorders>
              <w:right w:val="single" w:sz="4"/>
            </w:tcBorders>
            <w:shd w:val="clear" w:color="auto" w:fill="FFFFFF"/>
            <w:vAlign w:val="top"/>
          </w:tcPr>
          <w:p>
            <w:pPr>
              <w:pStyle w:val="Style6"/>
              <w:keepNext w:val="0"/>
              <w:keepLines w:val="0"/>
              <w:widowControl w:val="0"/>
              <w:shd w:val="clear" w:color="auto" w:fill="auto"/>
              <w:bidi w:val="0"/>
              <w:spacing w:line="19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Atmos</w:t>
              <w:softHyphen/>
              <w:t>pheres.</w:t>
            </w:r>
          </w:p>
        </w:tc>
      </w:tr>
      <w:tr>
        <w:trPr>
          <w:trHeight w:val="209"/>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1st At.</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212.0°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212°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212°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212°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000.2</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0.00o</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1st At.</w:t>
            </w:r>
          </w:p>
        </w:tc>
      </w:tr>
      <w:tr>
        <w:trPr>
          <w:trHeight w:val="11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2d At.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250.5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240.3</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249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250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250.3+</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2525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250.0</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249.7</w:t>
            </w:r>
          </w:p>
          <w:p>
            <w:pPr>
              <w:pStyle w:val="Style6"/>
              <w:keepNext w:val="0"/>
              <w:keepLines w:val="0"/>
              <w:widowControl w:val="0"/>
              <w:shd w:val="clear" w:color="auto" w:fill="auto"/>
              <w:bidi w:val="0"/>
              <w:spacing w:line="233"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274.1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 0.5</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257"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2d At. 3&lt;l At.</w:t>
            </w:r>
          </w:p>
        </w:tc>
      </w:tr>
      <w:tr>
        <w:trPr>
          <w:trHeight w:val="18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3d At.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27δ.2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2750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271</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274</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267</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275.2</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 0.2</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1.0</w:t>
            </w:r>
          </w:p>
        </w:tc>
        <w:tc>
          <w:tcPr>
            <w:vMerge/>
            <w:tcBorders>
              <w:left w:val="single" w:sz="4"/>
              <w:right w:val="single" w:sz="4"/>
            </w:tcBorders>
            <w:shd w:val="clear" w:color="auto" w:fill="FFFFFF"/>
            <w:vAlign w:val="bottom"/>
          </w:tcPr>
          <w:p>
            <w:pPr/>
          </w:p>
        </w:tc>
      </w:tr>
      <w:tr>
        <w:trPr>
          <w:trHeight w:val="15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4th At.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293.7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201.5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288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290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294</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293.4+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201.5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201.9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 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0.7</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4th At.</w:t>
            </w:r>
          </w:p>
        </w:tc>
      </w:tr>
      <w:tr>
        <w:trPr>
          <w:trHeight w:val="145"/>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5th At.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308.8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304.5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302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309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304.5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306.8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 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5th At.</w:t>
            </w: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6th At.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320.4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315.5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315.5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319.2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 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6th At.</w:t>
            </w: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7th At.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.331.7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325.5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326.5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329.9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 6.7</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7th Λt.</w:t>
            </w:r>
          </w:p>
        </w:tc>
      </w:tr>
      <w:tr>
        <w:trPr>
          <w:trHeight w:val="154"/>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8th At.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362.0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336.0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337</w:t>
            </w:r>
          </w:p>
        </w:tc>
        <w:tc>
          <w:tcPr>
            <w:gridSpan w:val="2"/>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342.+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343.6+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336.0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339.3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 6.0</w:t>
            </w:r>
          </w:p>
        </w:tc>
        <w:tc>
          <w:tcPr>
            <w:gridSpan w:val="2"/>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0.3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8th At.</w:t>
            </w:r>
          </w:p>
        </w:tc>
      </w:tr>
      <w:tr>
        <w:trPr>
          <w:trHeight w:val="11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9tb At.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374.8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.345.0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348.8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 5.0</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0.9</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9th At.</w:t>
            </w:r>
          </w:p>
        </w:tc>
      </w:tr>
      <w:tr>
        <w:trPr>
          <w:trHeight w:val="145"/>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10th At.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358.9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352.5</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355.6</w:t>
            </w:r>
          </w:p>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363.0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 6.4</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0.1</w:t>
            </w: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loth At. 11th At.</w:t>
            </w:r>
          </w:p>
        </w:tc>
      </w:tr>
      <w:tr>
        <w:trPr>
          <w:trHeight w:val="191"/>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11th At.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366.8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5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12th At.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374.0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309.4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gridSpan w:val="2"/>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12th At.</w:t>
            </w:r>
          </w:p>
        </w:tc>
      </w:tr>
      <w:tr>
        <w:trPr>
          <w:trHeight w:val="145"/>
        </w:trPr>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13th At.</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380.6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375.5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13th At.</w:t>
            </w:r>
          </w:p>
        </w:tc>
      </w:tr>
      <w:tr>
        <w:trPr>
          <w:trHeight w:val="154"/>
        </w:trPr>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14th At.</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38S.9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381.3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l4th At.</w:t>
            </w:r>
          </w:p>
        </w:tc>
      </w:tr>
      <w:tr>
        <w:trPr>
          <w:trHeight w:val="150"/>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15th At.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392.8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383.8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387.0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9.0</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15th At.</w:t>
            </w:r>
          </w:p>
        </w:tc>
      </w:tr>
      <w:tr>
        <w:trPr>
          <w:trHeight w:val="154"/>
        </w:trPr>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16th At.</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398.5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391.9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16th At.</w:t>
            </w:r>
          </w:p>
        </w:tc>
      </w:tr>
      <w:tr>
        <w:trPr>
          <w:trHeight w:val="150"/>
        </w:trPr>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l7th At.</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403.8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396.7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17th At.</w:t>
            </w: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18th At.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408.9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401.3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18th At.</w:t>
            </w:r>
          </w:p>
        </w:tc>
      </w:tr>
      <w:tr>
        <w:trPr>
          <w:trHeight w:val="154"/>
        </w:trPr>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19th At.</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413.9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405.8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19th At.</w:t>
            </w:r>
          </w:p>
        </w:tc>
      </w:tr>
      <w:tr>
        <w:trPr>
          <w:trHeight w:val="150"/>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20th At.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418.5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405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410.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 13.5</w:t>
            </w:r>
          </w:p>
        </w:tc>
        <w:tc>
          <w:tcPr>
            <w:gridSpan w:val="2"/>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1.7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20th At.</w:t>
            </w:r>
          </w:p>
        </w:tc>
      </w:tr>
      <w:tr>
        <w:trPr>
          <w:trHeight w:val="150"/>
        </w:trPr>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30th At.</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457.2</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444.0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30th At.</w:t>
            </w:r>
          </w:p>
        </w:tc>
      </w:tr>
      <w:tr>
        <w:trPr>
          <w:trHeight w:val="154"/>
        </w:trPr>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40th At.</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466.0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470.5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40th At.</w:t>
            </w:r>
          </w:p>
        </w:tc>
      </w:tr>
      <w:tr>
        <w:trPr>
          <w:trHeight w:val="318"/>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50th At.</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510.6</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491.4</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50th At.</w:t>
            </w:r>
          </w:p>
        </w:tc>
      </w:tr>
    </w:tbl>
    <w:p>
      <w:pPr>
        <w:sectPr>
          <w:footnotePr>
            <w:pos w:val="pageBottom"/>
            <w:numFmt w:val="decimal"/>
            <w:numRestart w:val="continuous"/>
          </w:footnotePr>
          <w:type w:val="continuous"/>
          <w:pgSz w:w="12240" w:h="15840"/>
          <w:pgMar w:top="1599" w:left="1739" w:right="1893" w:bottom="1122" w:header="0" w:footer="3" w:gutter="0"/>
          <w:cols w:space="720"/>
          <w:noEndnote/>
          <w:rtlGutter w:val="0"/>
          <w:docGrid w:linePitch="360"/>
        </w:sectPr>
      </w:pPr>
    </w:p>
    <w:p>
      <w:pPr>
        <w:pStyle w:val="Style2"/>
        <w:keepNext w:val="0"/>
        <w:keepLines w:val="0"/>
        <w:widowControl w:val="0"/>
        <w:shd w:val="clear" w:color="auto" w:fill="auto"/>
        <w:bidi w:val="0"/>
        <w:spacing w:line="240" w:lineRule="auto"/>
        <w:ind w:left="360" w:hanging="360"/>
        <w:jc w:val="left"/>
      </w:pPr>
      <w:r>
        <w:rPr>
          <w:spacing w:val="0"/>
          <w:w w:val="100"/>
          <w:position w:val="0"/>
          <w:shd w:val="clear" w:color="auto" w:fill="auto"/>
          <w:lang w:val="en-US" w:eastAsia="en-US" w:bidi="en-US"/>
        </w:rPr>
        <w:t>The first and last columns contain the successive temperatures, as far as 240°, and after that the number of atmospheres of pressure ; and their reference ex</w:t>
        <w:softHyphen/>
        <w:t>tends wholly across the table.</w:t>
      </w:r>
    </w:p>
    <w:p>
      <w:pPr>
        <w:pStyle w:val="Style2"/>
        <w:keepNext w:val="0"/>
        <w:keepLines w:val="0"/>
        <w:widowControl w:val="0"/>
        <w:shd w:val="clear" w:color="auto" w:fill="auto"/>
        <w:bidi w:val="0"/>
        <w:spacing w:line="240" w:lineRule="auto"/>
        <w:ind w:left="360" w:hanging="360"/>
        <w:jc w:val="left"/>
      </w:pPr>
      <w:r>
        <w:rPr>
          <w:spacing w:val="0"/>
          <w:w w:val="100"/>
          <w:position w:val="0"/>
          <w:shd w:val="clear" w:color="auto" w:fill="auto"/>
          <w:lang w:val="fr-FR" w:eastAsia="fr-FR" w:bidi="fr-FR"/>
        </w:rPr>
        <w:t xml:space="preserve">Col. </w:t>
      </w:r>
      <w:r>
        <w:rPr>
          <w:spacing w:val="0"/>
          <w:w w:val="100"/>
          <w:position w:val="0"/>
          <w:shd w:val="clear" w:color="auto" w:fill="auto"/>
          <w:lang w:val="en-US" w:eastAsia="en-US" w:bidi="en-US"/>
        </w:rPr>
        <w:t>II. contains the later experiments of Dr Dalton, interpolated, where necessary, down to 240° ; the remainder of that column is from the experiments of the French Academy.</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fr-FR" w:eastAsia="fr-FR" w:bidi="fr-FR"/>
        </w:rPr>
        <w:t>Col. III</w:t>
      </w:r>
      <w:r>
        <w:rPr>
          <w:spacing w:val="0"/>
          <w:w w:val="100"/>
          <w:position w:val="0"/>
          <w:shd w:val="clear" w:color="auto" w:fill="auto"/>
          <w:lang w:val="en-US" w:eastAsia="en-US" w:bidi="en-US"/>
        </w:rPr>
        <w:t>. contains the experiments of Dr Ure.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fr-FR" w:eastAsia="fr-FR" w:bidi="fr-FR"/>
        </w:rPr>
        <w:t xml:space="preserve">Cols. </w:t>
      </w:r>
      <w:r>
        <w:rPr>
          <w:spacing w:val="0"/>
          <w:w w:val="100"/>
          <w:position w:val="0"/>
          <w:shd w:val="clear" w:color="auto" w:fill="auto"/>
          <w:lang w:val="en-US" w:eastAsia="en-US" w:bidi="en-US"/>
        </w:rPr>
        <w:t xml:space="preserve">IV. V. and VI. contain the </w:t>
      </w:r>
      <w:r>
        <w:rPr>
          <w:spacing w:val="0"/>
          <w:w w:val="100"/>
          <w:position w:val="0"/>
          <w:shd w:val="clear" w:color="auto" w:fill="auto"/>
          <w:lang w:val="fr-FR" w:eastAsia="fr-FR" w:bidi="fr-FR"/>
        </w:rPr>
        <w:t xml:space="preserve">formulæ </w:t>
      </w:r>
      <w:r>
        <w:rPr>
          <w:spacing w:val="0"/>
          <w:w w:val="100"/>
          <w:position w:val="0"/>
          <w:shd w:val="clear" w:color="auto" w:fill="auto"/>
          <w:lang w:val="en-US" w:eastAsia="en-US" w:bidi="en-US"/>
        </w:rPr>
        <w:t>of Dr Young,</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Mr Ivory, and Mr Tredgold.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fr-FR" w:eastAsia="fr-FR" w:bidi="fr-FR"/>
        </w:rPr>
        <w:t xml:space="preserve">Cols. VIL </w:t>
      </w:r>
      <w:r>
        <w:rPr>
          <w:spacing w:val="0"/>
          <w:w w:val="100"/>
          <w:position w:val="0"/>
          <w:shd w:val="clear" w:color="auto" w:fill="auto"/>
          <w:lang w:val="en-US" w:eastAsia="en-US" w:bidi="en-US"/>
        </w:rPr>
        <w:t>VIII. IX. and X. contain the experiments of</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Southern, Robison, Watt, and the Franklin Institute. </w:t>
      </w:r>
      <w:r>
        <w:rPr>
          <w:spacing w:val="0"/>
          <w:w w:val="100"/>
          <w:position w:val="0"/>
          <w:shd w:val="clear" w:color="auto" w:fill="auto"/>
          <w:lang w:val="fr-FR" w:eastAsia="fr-FR" w:bidi="fr-FR"/>
        </w:rPr>
        <w:t xml:space="preserve">Col. </w:t>
      </w:r>
      <w:r>
        <w:rPr>
          <w:spacing w:val="0"/>
          <w:w w:val="100"/>
          <w:position w:val="0"/>
          <w:shd w:val="clear" w:color="auto" w:fill="auto"/>
          <w:lang w:val="en-US" w:eastAsia="en-US" w:bidi="en-US"/>
        </w:rPr>
        <w:t xml:space="preserve">XI contains the numbers given by our </w:t>
      </w:r>
      <w:r>
        <w:rPr>
          <w:spacing w:val="0"/>
          <w:w w:val="100"/>
          <w:position w:val="0"/>
          <w:shd w:val="clear" w:color="auto" w:fill="auto"/>
          <w:lang w:val="fr-FR" w:eastAsia="fr-FR" w:bidi="fr-FR"/>
        </w:rPr>
        <w:t xml:space="preserve">formulæ. Col. </w:t>
      </w:r>
      <w:r>
        <w:rPr>
          <w:spacing w:val="0"/>
          <w:w w:val="100"/>
          <w:position w:val="0"/>
          <w:shd w:val="clear" w:color="auto" w:fill="auto"/>
          <w:lang w:val="en-US" w:eastAsia="en-US" w:bidi="en-US"/>
        </w:rPr>
        <w:t>XII. exhibits the differences between the experi</w:t>
        <w:softHyphen/>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ments of Drs Dalton and Ure.</w:t>
      </w:r>
    </w:p>
    <w:sectPr>
      <w:footnotePr>
        <w:pos w:val="pageBottom"/>
        <w:numFmt w:val="decimal"/>
        <w:numRestart w:val="continuous"/>
      </w:footnotePr>
      <w:type w:val="continuous"/>
      <w:pgSz w:w="12240" w:h="15840"/>
      <w:pgMar w:top="1509" w:left="1845" w:right="1729" w:bottom="9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7">
    <w:name w:val="Other_"/>
    <w:basedOn w:val="DefaultParagraphFont"/>
    <w:link w:val="Style6"/>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6">
    <w:name w:val="Other"/>
    <w:basedOn w:val="Normal"/>
    <w:link w:val="CharStyle7"/>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