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Course of Lectures read in the University of Dublin, by the late Francis Stoughton Sullivan, </w:t>
      </w:r>
      <w:r>
        <w:rPr>
          <w:rFonts w:ascii="Times New Roman" w:eastAsia="Times New Roman" w:hAnsi="Times New Roman" w:cs="Times New Roman"/>
          <w:color w:val="000000"/>
          <w:spacing w:val="0"/>
          <w:w w:val="100"/>
          <w:position w:val="0"/>
          <w:shd w:val="clear" w:color="auto" w:fill="auto"/>
          <w:lang w:val="fr-FR" w:eastAsia="fr-FR" w:bidi="fr-FR"/>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D., Royal Pro</w:t>
        <w:softHyphen/>
        <w:t>fessor of the Common Law in that University.” Lond. 1772, 4to. Dr Sullivan had obtained a fellowship at the early age of nineteen ; and, as his editor informs us, he “ was not less remarkable for his knowledge in history and chronology than for his skill in his profession as a barrister and civilian.” Towards the close of his life, he was engaged in preparing a History of Ireland ; but this task was reserved for Dr Leland, another distinguished fellow of Trinity Col</w:t>
        <w:softHyphen/>
        <w:t>lege. The editor, whose name does not appear, has pre</w:t>
        <w:softHyphen/>
        <w:t xml:space="preserve">fixed a preface of four pages, and has particularly extolled the author for his “ admirable vindication of the original freedom of our constitution, and his excellent commentary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Mayna </w:t>
      </w:r>
      <w:r>
        <w:rPr>
          <w:rFonts w:ascii="Times New Roman" w:eastAsia="Times New Roman" w:hAnsi="Times New Roman" w:cs="Times New Roman"/>
          <w:i/>
          <w:iCs/>
          <w:color w:val="000000"/>
          <w:spacing w:val="0"/>
          <w:w w:val="100"/>
          <w:position w:val="0"/>
          <w:shd w:val="clear" w:color="auto" w:fill="auto"/>
          <w:lang w:val="de-DE" w:eastAsia="de-DE" w:bidi="de-DE"/>
        </w:rPr>
        <w:t>Charta”</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pseudonymous work, of a very different denomination, has been ascribed to Dr Stuart. It bears the title of “ Ani</w:t>
        <w:softHyphen/>
        <w:t>madversions on Mr Adam’s Latin and English Grammar ; being an Exhibition of its Defects, and an Illustration of the Danger of Introducing it into Schools. By John Richard Busby, Master of Arts.” Edinb. 1773, 8vo. This gram</w:t>
        <w:softHyphen/>
        <w:t>mar, at its first appearance, was doomed to encounter a very fierce and general opposition. The other four mas</w:t>
        <w:softHyphen/>
        <w:t>ters of the school to which the author belonged, presented to the town-council a remonstrance against it; and the use of it in that seminary was formally prohibited.@@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Stuart’s zeal might be excited by his relationship to Ruddiman, whose elementary works, both excellent in their kind, had for half a century retained their place in the grammar schools. That the writer has detected and specified errors and omissions, it would not be safe to deny ; but the spirit as well as the style of his animadversions is such as no unprejudiced reader could approve. They conclude with the subsequent passage : “ These strictures will, it is thought, be sufficient to evince the entire frivolity of Mr Adam’s grammar, and the danger that must attend its adoption into our schools. To point out all the errors of his performance, would require several volumes ; and I am not ambitious of performing a task that would vie with any of the labours of Hercules. It is the peculiar infelicity of this grammarian, that he exhibits every defect which it is possible for an author to possess ; a sterile invention, an unhappy method, a cold and inauspicious manner, an in</w:t>
        <w:softHyphen/>
        <w:t>accurate and nerveless expression, a perverted judgment, a defective understanding, a corrupted taste.—Education is -not a matter to be trifled with. The mistakes and mis</w:t>
        <w:softHyphen/>
        <w:t>carriage of our most generous youth have too frequently their rise in the negligence with which they have been treated in schools, where they have been sent to be ini</w:t>
        <w:softHyphen/>
        <w:t>tiated in the first principles of knowledge. It is also no groundless complaint, that the teacher often adds incapacity to neglect. And if this is, in general, a just representation of the matter, how must we pity, in particular, the pupils of Mr Adam ! To disadvantages common to other boys, they must join the cruel and insuperable one of studying a work that advances in an unvaried progress from blunder to blunder, and from absurdity to absurdity.” The merits and demerits of this grammar, which in spite of all opposition became very popular, were discussed in various articles of the Weekly Magazine. Here we find two Latin lucubra</w:t>
        <w:softHyphen/>
        <w:t>tions on the subject, one of which was known to be the pro</w:t>
        <w:softHyphen/>
        <w:t>duction of Stuart, and the other might perhaps be written by the same satirical pen. In the form of a description of a Roman funeral, he records the interment of Adam’s Latin Grammar; nor does he neglect to introduce the well-known Jamie Duff, an idiot whose supreme delight was to place himself, an unhired attendant, at the head of a funeral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cession </w:t>
      </w:r>
      <w:r>
        <w:rPr>
          <w:rFonts w:ascii="Times New Roman" w:eastAsia="Times New Roman" w:hAnsi="Times New Roman" w:cs="Times New Roman"/>
          <w:color w:val="000000"/>
          <w:spacing w:val="0"/>
          <w:w w:val="100"/>
          <w:position w:val="0"/>
          <w:shd w:val="clear" w:color="auto" w:fill="auto"/>
          <w:lang w:val="en-US" w:eastAsia="en-US" w:bidi="en-US"/>
        </w:rPr>
        <w:t xml:space="preserve">: “ Imus ad </w:t>
      </w:r>
      <w:r>
        <w:rPr>
          <w:rFonts w:ascii="Times New Roman" w:eastAsia="Times New Roman" w:hAnsi="Times New Roman" w:cs="Times New Roman"/>
          <w:color w:val="000000"/>
          <w:spacing w:val="0"/>
          <w:w w:val="100"/>
          <w:position w:val="0"/>
          <w:shd w:val="clear" w:color="auto" w:fill="auto"/>
          <w:lang w:val="la-001" w:eastAsia="la-001" w:bidi="la-001"/>
        </w:rPr>
        <w:t xml:space="preserve">hortos scholasticos, </w:t>
      </w:r>
      <w:r>
        <w:rPr>
          <w:rFonts w:ascii="Times New Roman" w:eastAsia="Times New Roman" w:hAnsi="Times New Roman" w:cs="Times New Roman"/>
          <w:color w:val="000000"/>
          <w:spacing w:val="0"/>
          <w:w w:val="100"/>
          <w:position w:val="0"/>
          <w:shd w:val="clear" w:color="auto" w:fill="auto"/>
          <w:lang w:val="fr-FR" w:eastAsia="fr-FR" w:bidi="fr-FR"/>
        </w:rPr>
        <w:t xml:space="preserve">præeunte </w:t>
      </w:r>
      <w:r>
        <w:rPr>
          <w:rFonts w:ascii="Times New Roman" w:eastAsia="Times New Roman" w:hAnsi="Times New Roman" w:cs="Times New Roman"/>
          <w:color w:val="000000"/>
          <w:spacing w:val="0"/>
          <w:w w:val="100"/>
          <w:position w:val="0"/>
          <w:shd w:val="clear" w:color="auto" w:fill="auto"/>
          <w:lang w:val="en-US" w:eastAsia="en-US" w:bidi="en-US"/>
        </w:rPr>
        <w:t xml:space="preserve">Jacobo Duff, </w:t>
      </w:r>
      <w:r>
        <w:rPr>
          <w:rFonts w:ascii="Times New Roman" w:eastAsia="Times New Roman" w:hAnsi="Times New Roman" w:cs="Times New Roman"/>
          <w:color w:val="000000"/>
          <w:spacing w:val="0"/>
          <w:w w:val="100"/>
          <w:position w:val="0"/>
          <w:shd w:val="clear" w:color="auto" w:fill="auto"/>
          <w:lang w:val="la-001" w:eastAsia="la-001" w:bidi="la-001"/>
        </w:rPr>
        <w:t xml:space="preserve">solita </w:t>
      </w:r>
      <w:r>
        <w:rPr>
          <w:rFonts w:ascii="Times New Roman" w:eastAsia="Times New Roman" w:hAnsi="Times New Roman" w:cs="Times New Roman"/>
          <w:color w:val="000000"/>
          <w:spacing w:val="0"/>
          <w:w w:val="100"/>
          <w:position w:val="0"/>
          <w:shd w:val="clear" w:color="auto" w:fill="auto"/>
          <w:lang w:val="fr-FR" w:eastAsia="fr-FR" w:bidi="fr-FR"/>
        </w:rPr>
        <w:t xml:space="preserve">sua </w:t>
      </w:r>
      <w:r>
        <w:rPr>
          <w:rFonts w:ascii="Times New Roman" w:eastAsia="Times New Roman" w:hAnsi="Times New Roman" w:cs="Times New Roman"/>
          <w:color w:val="000000"/>
          <w:spacing w:val="0"/>
          <w:w w:val="100"/>
          <w:position w:val="0"/>
          <w:shd w:val="clear" w:color="auto" w:fill="auto"/>
          <w:lang w:val="en-US" w:eastAsia="en-US" w:bidi="en-US"/>
        </w:rPr>
        <w:t xml:space="preserve">gravitate, </w:t>
      </w:r>
      <w:r>
        <w:rPr>
          <w:rFonts w:ascii="Times New Roman" w:eastAsia="Times New Roman" w:hAnsi="Times New Roman" w:cs="Times New Roman"/>
          <w:color w:val="000000"/>
          <w:spacing w:val="0"/>
          <w:w w:val="100"/>
          <w:position w:val="0"/>
          <w:shd w:val="clear" w:color="auto" w:fill="auto"/>
          <w:lang w:val="la-001" w:eastAsia="la-001" w:bidi="la-001"/>
        </w:rPr>
        <w:t xml:space="preserve">densissimo </w:t>
      </w:r>
      <w:r>
        <w:rPr>
          <w:rFonts w:ascii="Times New Roman" w:eastAsia="Times New Roman" w:hAnsi="Times New Roman" w:cs="Times New Roman"/>
          <w:color w:val="000000"/>
          <w:spacing w:val="0"/>
          <w:w w:val="100"/>
          <w:position w:val="0"/>
          <w:shd w:val="clear" w:color="auto" w:fill="auto"/>
          <w:lang w:val="en-US" w:eastAsia="en-US" w:bidi="en-US"/>
        </w:rPr>
        <w:t xml:space="preserve">ac </w:t>
      </w:r>
      <w:r>
        <w:rPr>
          <w:rFonts w:ascii="Times New Roman" w:eastAsia="Times New Roman" w:hAnsi="Times New Roman" w:cs="Times New Roman"/>
          <w:color w:val="000000"/>
          <w:spacing w:val="0"/>
          <w:w w:val="100"/>
          <w:position w:val="0"/>
          <w:shd w:val="clear" w:color="auto" w:fill="auto"/>
          <w:lang w:val="fr-FR" w:eastAsia="fr-FR" w:bidi="fr-FR"/>
        </w:rPr>
        <w:t xml:space="preserve">lætissimo </w:t>
      </w:r>
      <w:r>
        <w:rPr>
          <w:rFonts w:ascii="Times New Roman" w:eastAsia="Times New Roman" w:hAnsi="Times New Roman" w:cs="Times New Roman"/>
          <w:color w:val="000000"/>
          <w:spacing w:val="0"/>
          <w:w w:val="100"/>
          <w:position w:val="0"/>
          <w:shd w:val="clear" w:color="auto" w:fill="auto"/>
          <w:lang w:val="la-001" w:eastAsia="la-001" w:bidi="la-001"/>
        </w:rPr>
        <w:t xml:space="preserve">puerorum </w:t>
      </w:r>
      <w:r>
        <w:rPr>
          <w:rFonts w:ascii="Times New Roman" w:eastAsia="Times New Roman" w:hAnsi="Times New Roman" w:cs="Times New Roman"/>
          <w:color w:val="000000"/>
          <w:spacing w:val="0"/>
          <w:w w:val="100"/>
          <w:position w:val="0"/>
          <w:shd w:val="clear" w:color="auto" w:fill="auto"/>
          <w:lang w:val="la-001" w:eastAsia="la-001" w:bidi="la-001"/>
        </w:rPr>
        <w:t xml:space="preserve">agmine </w:t>
      </w:r>
      <w:r>
        <w:rPr>
          <w:rFonts w:ascii="Times New Roman" w:eastAsia="Times New Roman" w:hAnsi="Times New Roman" w:cs="Times New Roman"/>
          <w:color w:val="000000"/>
          <w:spacing w:val="0"/>
          <w:w w:val="100"/>
          <w:position w:val="0"/>
          <w:shd w:val="clear" w:color="auto" w:fill="auto"/>
          <w:lang w:val="la-001" w:eastAsia="la-001" w:bidi="la-001"/>
        </w:rPr>
        <w:t xml:space="preserve">cincto.” </w:t>
      </w:r>
      <w:r>
        <w:rPr>
          <w:rFonts w:ascii="Times New Roman" w:eastAsia="Times New Roman" w:hAnsi="Times New Roman" w:cs="Times New Roman"/>
          <w:color w:val="000000"/>
          <w:spacing w:val="0"/>
          <w:w w:val="100"/>
          <w:position w:val="0"/>
          <w:shd w:val="clear" w:color="auto" w:fill="auto"/>
          <w:lang w:val="en-US" w:eastAsia="en-US" w:bidi="en-US"/>
        </w:rPr>
        <w:t>The narrative closes with this monumen</w:t>
        <w:softHyphen/>
        <w:t>tal inscription :</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 xml:space="preserve">hac urna jacet </w:t>
      </w:r>
      <w:r>
        <w:rPr>
          <w:rFonts w:ascii="Times New Roman" w:eastAsia="Times New Roman" w:hAnsi="Times New Roman" w:cs="Times New Roman"/>
          <w:color w:val="000000"/>
          <w:spacing w:val="0"/>
          <w:w w:val="100"/>
          <w:position w:val="0"/>
          <w:shd w:val="clear" w:color="auto" w:fill="auto"/>
          <w:lang w:val="en-US" w:eastAsia="en-US" w:bidi="en-US"/>
        </w:rPr>
        <w:t xml:space="preserve">quod </w:t>
      </w:r>
      <w:r>
        <w:rPr>
          <w:rFonts w:ascii="Times New Roman" w:eastAsia="Times New Roman" w:hAnsi="Times New Roman" w:cs="Times New Roman"/>
          <w:color w:val="000000"/>
          <w:spacing w:val="0"/>
          <w:w w:val="100"/>
          <w:position w:val="0"/>
          <w:shd w:val="clear" w:color="auto" w:fill="auto"/>
          <w:lang w:val="la-001" w:eastAsia="la-001" w:bidi="la-001"/>
        </w:rPr>
        <w:t xml:space="preserve">reliquum </w:t>
      </w:r>
      <w:r>
        <w:rPr>
          <w:rFonts w:ascii="Times New Roman" w:eastAsia="Times New Roman" w:hAnsi="Times New Roman" w:cs="Times New Roman"/>
          <w:color w:val="000000"/>
          <w:spacing w:val="0"/>
          <w:w w:val="100"/>
          <w:position w:val="0"/>
          <w:shd w:val="clear" w:color="auto" w:fill="auto"/>
          <w:lang w:val="fr-FR" w:eastAsia="fr-FR" w:bidi="fr-FR"/>
        </w:rPr>
        <w:t>est</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Libelli </w:t>
      </w:r>
      <w:r>
        <w:rPr>
          <w:rFonts w:ascii="Times New Roman" w:eastAsia="Times New Roman" w:hAnsi="Times New Roman" w:cs="Times New Roman"/>
          <w:color w:val="000000"/>
          <w:spacing w:val="0"/>
          <w:w w:val="100"/>
          <w:position w:val="0"/>
          <w:shd w:val="clear" w:color="auto" w:fill="auto"/>
          <w:lang w:val="la-001" w:eastAsia="la-001" w:bidi="la-001"/>
        </w:rPr>
        <w:t xml:space="preserve">inauspicati, </w:t>
      </w:r>
      <w:r>
        <w:rPr>
          <w:rFonts w:ascii="Times New Roman" w:eastAsia="Times New Roman" w:hAnsi="Times New Roman" w:cs="Times New Roman"/>
          <w:color w:val="000000"/>
          <w:spacing w:val="0"/>
          <w:w w:val="100"/>
          <w:position w:val="0"/>
          <w:shd w:val="clear" w:color="auto" w:fill="auto"/>
          <w:lang w:val="la-001" w:eastAsia="la-001" w:bidi="la-001"/>
        </w:rPr>
        <w:t xml:space="preserve">nunquam </w:t>
      </w:r>
      <w:r>
        <w:rPr>
          <w:rFonts w:ascii="Times New Roman" w:eastAsia="Times New Roman" w:hAnsi="Times New Roman" w:cs="Times New Roman"/>
          <w:color w:val="000000"/>
          <w:spacing w:val="0"/>
          <w:w w:val="100"/>
          <w:position w:val="0"/>
          <w:shd w:val="clear" w:color="auto" w:fill="auto"/>
          <w:lang w:val="la-001" w:eastAsia="la-001" w:bidi="la-001"/>
        </w:rPr>
        <w:t xml:space="preserve">resurrecturi, </w:t>
      </w:r>
      <w:r>
        <w:rPr>
          <w:rFonts w:ascii="Times New Roman" w:eastAsia="Times New Roman" w:hAnsi="Times New Roman" w:cs="Times New Roman"/>
          <w:color w:val="000000"/>
          <w:spacing w:val="0"/>
          <w:w w:val="100"/>
          <w:position w:val="0"/>
          <w:shd w:val="clear" w:color="auto" w:fill="auto"/>
          <w:lang w:val="la-001" w:eastAsia="la-001" w:bidi="la-001"/>
        </w:rPr>
        <w:t xml:space="preserve">invita et irata </w:t>
      </w:r>
      <w:r>
        <w:rPr>
          <w:rFonts w:ascii="Times New Roman" w:eastAsia="Times New Roman" w:hAnsi="Times New Roman" w:cs="Times New Roman"/>
          <w:color w:val="000000"/>
          <w:spacing w:val="0"/>
          <w:w w:val="100"/>
          <w:position w:val="0"/>
          <w:shd w:val="clear" w:color="auto" w:fill="auto"/>
          <w:lang w:val="la-001" w:eastAsia="la-001" w:bidi="la-001"/>
        </w:rPr>
        <w:t xml:space="preserve">Minerva </w:t>
      </w:r>
      <w:r>
        <w:rPr>
          <w:rFonts w:ascii="Times New Roman" w:eastAsia="Times New Roman" w:hAnsi="Times New Roman" w:cs="Times New Roman"/>
          <w:color w:val="000000"/>
          <w:spacing w:val="0"/>
          <w:w w:val="100"/>
          <w:position w:val="0"/>
          <w:shd w:val="clear" w:color="auto" w:fill="auto"/>
          <w:lang w:val="la-001" w:eastAsia="la-001" w:bidi="la-001"/>
        </w:rPr>
        <w:t xml:space="preserve">editi ; qui </w:t>
      </w:r>
      <w:r>
        <w:rPr>
          <w:rFonts w:ascii="Times New Roman" w:eastAsia="Times New Roman" w:hAnsi="Times New Roman" w:cs="Times New Roman"/>
          <w:color w:val="000000"/>
          <w:spacing w:val="0"/>
          <w:w w:val="100"/>
          <w:position w:val="0"/>
          <w:shd w:val="clear" w:color="auto" w:fill="auto"/>
          <w:lang w:val="la-001" w:eastAsia="la-001" w:bidi="la-001"/>
        </w:rPr>
        <w:t xml:space="preserve">miserabiliter </w:t>
      </w:r>
      <w:r>
        <w:rPr>
          <w:rFonts w:ascii="Times New Roman" w:eastAsia="Times New Roman" w:hAnsi="Times New Roman" w:cs="Times New Roman"/>
          <w:color w:val="000000"/>
          <w:spacing w:val="0"/>
          <w:w w:val="100"/>
          <w:position w:val="0"/>
          <w:shd w:val="clear" w:color="auto" w:fill="auto"/>
          <w:lang w:val="la-001" w:eastAsia="la-001" w:bidi="la-001"/>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 xml:space="preserve">tenera </w:t>
      </w:r>
      <w:r>
        <w:rPr>
          <w:rFonts w:ascii="Times New Roman" w:eastAsia="Times New Roman" w:hAnsi="Times New Roman" w:cs="Times New Roman"/>
          <w:color w:val="000000"/>
          <w:spacing w:val="0"/>
          <w:w w:val="100"/>
          <w:position w:val="0"/>
          <w:shd w:val="clear" w:color="auto" w:fill="auto"/>
          <w:lang w:val="fr-FR" w:eastAsia="fr-FR" w:bidi="fr-FR"/>
        </w:rPr>
        <w:t xml:space="preserve">ætate </w:t>
      </w:r>
      <w:r>
        <w:rPr>
          <w:rFonts w:ascii="Times New Roman" w:eastAsia="Times New Roman" w:hAnsi="Times New Roman" w:cs="Times New Roman"/>
          <w:color w:val="000000"/>
          <w:spacing w:val="0"/>
          <w:w w:val="100"/>
          <w:position w:val="0"/>
          <w:shd w:val="clear" w:color="auto" w:fill="auto"/>
          <w:lang w:val="la-001" w:eastAsia="la-001" w:bidi="la-001"/>
        </w:rPr>
        <w:t xml:space="preserve">raptus, </w:t>
      </w:r>
      <w:r>
        <w:rPr>
          <w:rFonts w:ascii="Times New Roman" w:eastAsia="Times New Roman" w:hAnsi="Times New Roman" w:cs="Times New Roman"/>
          <w:color w:val="000000"/>
          <w:spacing w:val="0"/>
          <w:w w:val="100"/>
          <w:position w:val="0"/>
          <w:shd w:val="clear" w:color="auto" w:fill="auto"/>
          <w:lang w:val="la-001" w:eastAsia="la-001" w:bidi="la-001"/>
        </w:rPr>
        <w:t xml:space="preserve">triste </w:t>
      </w:r>
      <w:r>
        <w:rPr>
          <w:rFonts w:ascii="Times New Roman" w:eastAsia="Times New Roman" w:hAnsi="Times New Roman" w:cs="Times New Roman"/>
          <w:color w:val="000000"/>
          <w:spacing w:val="0"/>
          <w:w w:val="100"/>
          <w:position w:val="0"/>
          <w:shd w:val="clear" w:color="auto" w:fill="auto"/>
          <w:lang w:val="fr-FR" w:eastAsia="fr-FR" w:bidi="fr-FR"/>
        </w:rPr>
        <w:t xml:space="preserve">præbet </w:t>
      </w:r>
      <w:r>
        <w:rPr>
          <w:rFonts w:ascii="Times New Roman" w:eastAsia="Times New Roman" w:hAnsi="Times New Roman" w:cs="Times New Roman"/>
          <w:color w:val="000000"/>
          <w:spacing w:val="0"/>
          <w:w w:val="100"/>
          <w:position w:val="0"/>
          <w:shd w:val="clear" w:color="auto" w:fill="auto"/>
          <w:lang w:val="la-001" w:eastAsia="la-001" w:bidi="la-001"/>
        </w:rPr>
        <w:t xml:space="preserve">exemplum fragilitatis </w:t>
      </w:r>
      <w:r>
        <w:rPr>
          <w:rFonts w:ascii="Times New Roman" w:eastAsia="Times New Roman" w:hAnsi="Times New Roman" w:cs="Times New Roman"/>
          <w:color w:val="000000"/>
          <w:spacing w:val="0"/>
          <w:w w:val="100"/>
          <w:position w:val="0"/>
          <w:shd w:val="clear" w:color="auto" w:fill="auto"/>
          <w:lang w:val="fr-FR" w:eastAsia="fr-FR" w:bidi="fr-FR"/>
        </w:rPr>
        <w:t xml:space="preserve">humanæ, </w:t>
      </w:r>
      <w:r>
        <w:rPr>
          <w:rFonts w:ascii="Times New Roman" w:eastAsia="Times New Roman" w:hAnsi="Times New Roman" w:cs="Times New Roman"/>
          <w:color w:val="000000"/>
          <w:spacing w:val="0"/>
          <w:w w:val="100"/>
          <w:position w:val="0"/>
          <w:shd w:val="clear" w:color="auto" w:fill="auto"/>
          <w:lang w:val="la-001" w:eastAsia="la-001" w:bidi="la-001"/>
        </w:rPr>
        <w:t xml:space="preserve">nec non </w:t>
      </w:r>
      <w:r>
        <w:rPr>
          <w:rFonts w:ascii="Times New Roman" w:eastAsia="Times New Roman" w:hAnsi="Times New Roman" w:cs="Times New Roman"/>
          <w:color w:val="000000"/>
          <w:spacing w:val="0"/>
          <w:w w:val="100"/>
          <w:position w:val="0"/>
          <w:shd w:val="clear" w:color="auto" w:fill="auto"/>
          <w:lang w:val="la-001" w:eastAsia="la-001" w:bidi="la-001"/>
        </w:rPr>
        <w:t xml:space="preserve">vanitatis auctorum, </w:t>
      </w:r>
      <w:r>
        <w:rPr>
          <w:rFonts w:ascii="Times New Roman" w:eastAsia="Times New Roman" w:hAnsi="Times New Roman" w:cs="Times New Roman"/>
          <w:color w:val="000000"/>
          <w:spacing w:val="0"/>
          <w:w w:val="100"/>
          <w:position w:val="0"/>
          <w:shd w:val="clear" w:color="auto" w:fill="auto"/>
          <w:lang w:val="la-001" w:eastAsia="la-001" w:bidi="la-001"/>
        </w:rPr>
        <w:t xml:space="preserve">qui </w:t>
      </w:r>
      <w:r>
        <w:rPr>
          <w:rFonts w:ascii="Times New Roman" w:eastAsia="Times New Roman" w:hAnsi="Times New Roman" w:cs="Times New Roman"/>
          <w:color w:val="000000"/>
          <w:spacing w:val="0"/>
          <w:w w:val="100"/>
          <w:position w:val="0"/>
          <w:shd w:val="clear" w:color="auto" w:fill="auto"/>
          <w:lang w:val="la-001" w:eastAsia="la-001" w:bidi="la-001"/>
        </w:rPr>
        <w:t xml:space="preserve">Musis non rite litantes longiorem </w:t>
      </w:r>
      <w:r>
        <w:rPr>
          <w:rFonts w:ascii="Times New Roman" w:eastAsia="Times New Roman" w:hAnsi="Times New Roman" w:cs="Times New Roman"/>
          <w:color w:val="000000"/>
          <w:spacing w:val="0"/>
          <w:w w:val="100"/>
          <w:position w:val="0"/>
          <w:shd w:val="clear" w:color="auto" w:fill="auto"/>
          <w:lang w:val="fr-FR" w:eastAsia="fr-FR" w:bidi="fr-FR"/>
        </w:rPr>
        <w:t xml:space="preserve">expectant </w:t>
      </w:r>
      <w:r>
        <w:rPr>
          <w:rFonts w:ascii="Times New Roman" w:eastAsia="Times New Roman" w:hAnsi="Times New Roman" w:cs="Times New Roman"/>
          <w:color w:val="000000"/>
          <w:spacing w:val="0"/>
          <w:w w:val="100"/>
          <w:position w:val="0"/>
          <w:shd w:val="clear" w:color="auto" w:fill="auto"/>
          <w:lang w:val="la-001" w:eastAsia="la-001" w:bidi="la-001"/>
        </w:rPr>
        <w:t xml:space="preserve">vitam. Siste viator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et, si meliorem </w:t>
      </w:r>
      <w:r>
        <w:rPr>
          <w:rFonts w:ascii="Times New Roman" w:eastAsia="Times New Roman" w:hAnsi="Times New Roman" w:cs="Times New Roman"/>
          <w:color w:val="000000"/>
          <w:spacing w:val="0"/>
          <w:w w:val="100"/>
          <w:position w:val="0"/>
          <w:shd w:val="clear" w:color="auto" w:fill="auto"/>
          <w:lang w:val="fr-FR" w:eastAsia="fr-FR" w:bidi="fr-FR"/>
        </w:rPr>
        <w:t xml:space="preserve">animæ </w:t>
      </w:r>
      <w:r>
        <w:rPr>
          <w:rFonts w:ascii="Times New Roman" w:eastAsia="Times New Roman" w:hAnsi="Times New Roman" w:cs="Times New Roman"/>
          <w:color w:val="000000"/>
          <w:spacing w:val="0"/>
          <w:w w:val="100"/>
          <w:position w:val="0"/>
          <w:shd w:val="clear" w:color="auto" w:fill="auto"/>
          <w:lang w:val="la-001" w:eastAsia="la-001" w:bidi="la-001"/>
        </w:rPr>
        <w:t xml:space="preserve">partem velis esse superstitem, fatum meum </w:t>
      </w:r>
      <w:r>
        <w:rPr>
          <w:rFonts w:ascii="Times New Roman" w:eastAsia="Times New Roman" w:hAnsi="Times New Roman" w:cs="Times New Roman"/>
          <w:color w:val="000000"/>
          <w:spacing w:val="0"/>
          <w:w w:val="100"/>
          <w:position w:val="0"/>
          <w:shd w:val="clear" w:color="auto" w:fill="auto"/>
          <w:lang w:val="en-US" w:eastAsia="en-US" w:bidi="en-US"/>
        </w:rPr>
        <w:t xml:space="preserve">tecum </w:t>
      </w:r>
      <w:r>
        <w:rPr>
          <w:rFonts w:ascii="Times New Roman" w:eastAsia="Times New Roman" w:hAnsi="Times New Roman" w:cs="Times New Roman"/>
          <w:color w:val="000000"/>
          <w:spacing w:val="0"/>
          <w:w w:val="100"/>
          <w:position w:val="0"/>
          <w:shd w:val="clear" w:color="auto" w:fill="auto"/>
          <w:lang w:val="la-001" w:eastAsia="la-001" w:bidi="la-001"/>
        </w:rPr>
        <w:t xml:space="preserve">reputo. Festina </w:t>
      </w:r>
      <w:r>
        <w:rPr>
          <w:rFonts w:ascii="Times New Roman" w:eastAsia="Times New Roman" w:hAnsi="Times New Roman" w:cs="Times New Roman"/>
          <w:color w:val="000000"/>
          <w:spacing w:val="0"/>
          <w:w w:val="100"/>
          <w:position w:val="0"/>
          <w:shd w:val="clear" w:color="auto" w:fill="auto"/>
          <w:lang w:val="la-001" w:eastAsia="la-001" w:bidi="la-001"/>
        </w:rPr>
        <w:t xml:space="preserve">lentius, et </w:t>
      </w:r>
      <w:r>
        <w:rPr>
          <w:rFonts w:ascii="Times New Roman" w:eastAsia="Times New Roman" w:hAnsi="Times New Roman" w:cs="Times New Roman"/>
          <w:color w:val="000000"/>
          <w:spacing w:val="0"/>
          <w:w w:val="100"/>
          <w:position w:val="0"/>
          <w:shd w:val="clear" w:color="auto" w:fill="auto"/>
          <w:lang w:val="la-001" w:eastAsia="la-001" w:bidi="la-001"/>
        </w:rPr>
        <w:t>vale.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la-001" w:eastAsia="la-001" w:bidi="la-001"/>
        </w:rPr>
        <w:t>*</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Dr Stuart </w:t>
      </w:r>
      <w:r>
        <w:rPr>
          <w:rFonts w:ascii="Times New Roman" w:eastAsia="Times New Roman" w:hAnsi="Times New Roman" w:cs="Times New Roman"/>
          <w:color w:val="000000"/>
          <w:spacing w:val="0"/>
          <w:w w:val="100"/>
          <w:position w:val="0"/>
          <w:shd w:val="clear" w:color="auto" w:fill="auto"/>
          <w:lang w:val="en-US" w:eastAsia="en-US" w:bidi="en-US"/>
        </w:rPr>
        <w:t xml:space="preserve">now undertook the management of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Edinburgh Magazine and Review,”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first </w:t>
      </w:r>
      <w:r>
        <w:rPr>
          <w:rFonts w:ascii="Times New Roman" w:eastAsia="Times New Roman" w:hAnsi="Times New Roman" w:cs="Times New Roman"/>
          <w:color w:val="000000"/>
          <w:spacing w:val="0"/>
          <w:w w:val="100"/>
          <w:position w:val="0"/>
          <w:shd w:val="clear" w:color="auto" w:fill="auto"/>
          <w:lang w:val="en-US" w:eastAsia="en-US" w:bidi="en-US"/>
        </w:rPr>
        <w:t>num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ber bears the date of November 1773.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commercial part </w:t>
      </w:r>
      <w:r>
        <w:rPr>
          <w:rFonts w:ascii="Times New Roman" w:eastAsia="Times New Roman" w:hAnsi="Times New Roman" w:cs="Times New Roman"/>
          <w:color w:val="000000"/>
          <w:spacing w:val="0"/>
          <w:w w:val="100"/>
          <w:position w:val="0"/>
          <w:shd w:val="clear" w:color="auto" w:fill="auto"/>
          <w:lang w:val="en-US" w:eastAsia="en-US" w:bidi="en-US"/>
        </w:rPr>
        <w:t xml:space="preserve">of this enterprise his partners were Alexander </w:t>
      </w:r>
      <w:r>
        <w:rPr>
          <w:rFonts w:ascii="Times New Roman" w:eastAsia="Times New Roman" w:hAnsi="Times New Roman" w:cs="Times New Roman"/>
          <w:color w:val="000000"/>
          <w:spacing w:val="0"/>
          <w:w w:val="100"/>
          <w:position w:val="0"/>
          <w:shd w:val="clear" w:color="auto" w:fill="auto"/>
          <w:lang w:val="en-US" w:eastAsia="en-US" w:bidi="en-US"/>
        </w:rPr>
        <w:t xml:space="preserve">Kincaid, </w:t>
      </w:r>
      <w:r>
        <w:rPr>
          <w:rFonts w:ascii="Times New Roman" w:eastAsia="Times New Roman" w:hAnsi="Times New Roman" w:cs="Times New Roman"/>
          <w:color w:val="000000"/>
          <w:spacing w:val="0"/>
          <w:w w:val="100"/>
          <w:position w:val="0"/>
          <w:shd w:val="clear" w:color="auto" w:fill="auto"/>
          <w:lang w:val="en-US" w:eastAsia="en-US" w:bidi="en-US"/>
        </w:rPr>
        <w:t xml:space="preserve">his majesty’s printer, William Creech, bookseller, </w:t>
      </w:r>
      <w:r>
        <w:rPr>
          <w:rFonts w:ascii="Times New Roman" w:eastAsia="Times New Roman" w:hAnsi="Times New Roman" w:cs="Times New Roman"/>
          <w:color w:val="000000"/>
          <w:spacing w:val="0"/>
          <w:w w:val="100"/>
          <w:position w:val="0"/>
          <w:shd w:val="clear" w:color="auto" w:fill="auto"/>
          <w:lang w:val="en-US" w:eastAsia="en-US" w:bidi="en-US"/>
        </w:rPr>
        <w:t xml:space="preserve">William </w:t>
      </w:r>
      <w:r>
        <w:rPr>
          <w:rFonts w:ascii="Times New Roman" w:eastAsia="Times New Roman" w:hAnsi="Times New Roman" w:cs="Times New Roman"/>
          <w:color w:val="000000"/>
          <w:spacing w:val="0"/>
          <w:w w:val="100"/>
          <w:position w:val="0"/>
          <w:shd w:val="clear" w:color="auto" w:fill="auto"/>
          <w:lang w:val="en-US" w:eastAsia="en-US" w:bidi="en-US"/>
        </w:rPr>
        <w:t>Smellie, printer, and William Kerr, surveyor of the post</w:t>
        <w:softHyphen/>
        <w:t xml:space="preserve">office. The work was printed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Smellie, who was like</w:t>
        <w:softHyphen/>
        <w:t xml:space="preserve">wise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manage the business details </w:t>
      </w:r>
      <w:r>
        <w:rPr>
          <w:rFonts w:ascii="Times New Roman" w:eastAsia="Times New Roman" w:hAnsi="Times New Roman" w:cs="Times New Roman"/>
          <w:color w:val="000000"/>
          <w:spacing w:val="0"/>
          <w:w w:val="100"/>
          <w:position w:val="0"/>
          <w:shd w:val="clear" w:color="auto" w:fill="auto"/>
          <w:lang w:val="en-US" w:eastAsia="en-US" w:bidi="en-US"/>
        </w:rPr>
        <w:t xml:space="preserve">of the concern, to </w:t>
      </w:r>
      <w:r>
        <w:rPr>
          <w:rFonts w:ascii="Times New Roman" w:eastAsia="Times New Roman" w:hAnsi="Times New Roman" w:cs="Times New Roman"/>
          <w:color w:val="000000"/>
          <w:spacing w:val="0"/>
          <w:w w:val="100"/>
          <w:position w:val="0"/>
          <w:shd w:val="clear" w:color="auto" w:fill="auto"/>
          <w:lang w:val="en-US" w:eastAsia="en-US" w:bidi="en-US"/>
        </w:rPr>
        <w:t>fur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nish </w:t>
      </w:r>
      <w:r>
        <w:rPr>
          <w:rFonts w:ascii="Times New Roman" w:eastAsia="Times New Roman" w:hAnsi="Times New Roman" w:cs="Times New Roman"/>
          <w:color w:val="000000"/>
          <w:spacing w:val="0"/>
          <w:w w:val="100"/>
          <w:position w:val="0"/>
          <w:shd w:val="clear" w:color="auto" w:fill="auto"/>
          <w:lang w:val="en-US" w:eastAsia="en-US" w:bidi="en-US"/>
        </w:rPr>
        <w:t xml:space="preserve">the last half-sheet </w:t>
      </w:r>
      <w:r>
        <w:rPr>
          <w:rFonts w:ascii="Times New Roman" w:eastAsia="Times New Roman" w:hAnsi="Times New Roman" w:cs="Times New Roman"/>
          <w:color w:val="000000"/>
          <w:spacing w:val="0"/>
          <w:w w:val="100"/>
          <w:position w:val="0"/>
          <w:shd w:val="clear" w:color="auto" w:fill="auto"/>
          <w:lang w:val="en-US" w:eastAsia="en-US" w:bidi="en-US"/>
        </w:rPr>
        <w:t xml:space="preserve">of every number, and to </w:t>
      </w:r>
      <w:r>
        <w:rPr>
          <w:rFonts w:ascii="Times New Roman" w:eastAsia="Times New Roman" w:hAnsi="Times New Roman" w:cs="Times New Roman"/>
          <w:color w:val="000000"/>
          <w:spacing w:val="0"/>
          <w:w w:val="100"/>
          <w:position w:val="0"/>
          <w:shd w:val="clear" w:color="auto" w:fill="auto"/>
          <w:lang w:val="en-US" w:eastAsia="en-US" w:bidi="en-US"/>
        </w:rPr>
        <w:t xml:space="preserve">review such books as the editor and </w:t>
      </w:r>
      <w:r>
        <w:rPr>
          <w:rFonts w:ascii="Times New Roman" w:eastAsia="Times New Roman" w:hAnsi="Times New Roman" w:cs="Times New Roman"/>
          <w:color w:val="000000"/>
          <w:spacing w:val="0"/>
          <w:w w:val="100"/>
          <w:position w:val="0"/>
          <w:shd w:val="clear" w:color="auto" w:fill="auto"/>
          <w:lang w:val="en-US" w:eastAsia="en-US" w:bidi="en-US"/>
        </w:rPr>
        <w:t xml:space="preserve">he should </w:t>
      </w:r>
      <w:r>
        <w:rPr>
          <w:rFonts w:ascii="Times New Roman" w:eastAsia="Times New Roman" w:hAnsi="Times New Roman" w:cs="Times New Roman"/>
          <w:color w:val="000000"/>
          <w:spacing w:val="0"/>
          <w:w w:val="100"/>
          <w:position w:val="0"/>
          <w:shd w:val="clear" w:color="auto" w:fill="auto"/>
          <w:lang w:val="en-US" w:eastAsia="en-US" w:bidi="en-US"/>
        </w:rPr>
        <w:t xml:space="preserve">select. </w:t>
      </w:r>
      <w:r>
        <w:rPr>
          <w:rFonts w:ascii="Times New Roman" w:eastAsia="Times New Roman" w:hAnsi="Times New Roman" w:cs="Times New Roman"/>
          <w:color w:val="000000"/>
          <w:spacing w:val="0"/>
          <w:w w:val="100"/>
          <w:position w:val="0"/>
          <w:shd w:val="clear" w:color="auto" w:fill="auto"/>
          <w:lang w:val="en-US" w:eastAsia="en-US" w:bidi="en-US"/>
        </w:rPr>
        <w:t xml:space="preserve">The profits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to lie </w:t>
      </w:r>
      <w:r>
        <w:rPr>
          <w:rFonts w:ascii="Times New Roman" w:eastAsia="Times New Roman" w:hAnsi="Times New Roman" w:cs="Times New Roman"/>
          <w:color w:val="000000"/>
          <w:spacing w:val="0"/>
          <w:w w:val="100"/>
          <w:position w:val="0"/>
          <w:shd w:val="clear" w:color="auto" w:fill="auto"/>
          <w:lang w:val="en-US" w:eastAsia="en-US" w:bidi="en-US"/>
        </w:rPr>
        <w:t xml:space="preserve">distributed into six shares </w:t>
      </w:r>
      <w:r>
        <w:rPr>
          <w:rFonts w:ascii="Times New Roman" w:eastAsia="Times New Roman" w:hAnsi="Times New Roman" w:cs="Times New Roman"/>
          <w:color w:val="000000"/>
          <w:spacing w:val="0"/>
          <w:w w:val="100"/>
          <w:position w:val="0"/>
          <w:shd w:val="clear" w:color="auto" w:fill="auto"/>
          <w:lang w:val="en-US" w:eastAsia="en-US" w:bidi="en-US"/>
        </w:rPr>
        <w:t xml:space="preserve">; one of which was allotted to Kincaid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Creech conjunctly ; one each to </w:t>
      </w:r>
      <w:r>
        <w:rPr>
          <w:rFonts w:ascii="Times New Roman" w:eastAsia="Times New Roman" w:hAnsi="Times New Roman" w:cs="Times New Roman"/>
          <w:color w:val="000000"/>
          <w:spacing w:val="0"/>
          <w:w w:val="100"/>
          <w:position w:val="0"/>
          <w:shd w:val="clear" w:color="auto" w:fill="auto"/>
          <w:lang w:val="en-US" w:eastAsia="en-US" w:bidi="en-US"/>
        </w:rPr>
        <w:t xml:space="preserve">Stuart, Smellie, and </w:t>
      </w:r>
      <w:r>
        <w:rPr>
          <w:rFonts w:ascii="Times New Roman" w:eastAsia="Times New Roman" w:hAnsi="Times New Roman" w:cs="Times New Roman"/>
          <w:color w:val="000000"/>
          <w:spacing w:val="0"/>
          <w:w w:val="100"/>
          <w:position w:val="0"/>
          <w:shd w:val="clear" w:color="auto" w:fill="auto"/>
          <w:lang w:val="en-US" w:eastAsia="en-US" w:bidi="en-US"/>
        </w:rPr>
        <w:t xml:space="preserve">Kerr; and </w:t>
      </w:r>
      <w:r>
        <w:rPr>
          <w:rFonts w:ascii="Times New Roman" w:eastAsia="Times New Roman" w:hAnsi="Times New Roman" w:cs="Times New Roman"/>
          <w:color w:val="000000"/>
          <w:spacing w:val="0"/>
          <w:w w:val="100"/>
          <w:position w:val="0"/>
          <w:shd w:val="clear" w:color="auto" w:fill="auto"/>
          <w:lang w:val="en-US" w:eastAsia="en-US" w:bidi="en-US"/>
        </w:rPr>
        <w:t xml:space="preserve">the remaining </w:t>
      </w:r>
      <w:r>
        <w:rPr>
          <w:rFonts w:ascii="Times New Roman" w:eastAsia="Times New Roman" w:hAnsi="Times New Roman" w:cs="Times New Roman"/>
          <w:color w:val="000000"/>
          <w:spacing w:val="0"/>
          <w:w w:val="100"/>
          <w:position w:val="0"/>
          <w:shd w:val="clear" w:color="auto" w:fill="auto"/>
          <w:lang w:val="en-US" w:eastAsia="en-US" w:bidi="en-US"/>
        </w:rPr>
        <w:t xml:space="preserve">two to </w:t>
      </w:r>
      <w:r>
        <w:rPr>
          <w:rFonts w:ascii="Times New Roman" w:eastAsia="Times New Roman" w:hAnsi="Times New Roman" w:cs="Times New Roman"/>
          <w:color w:val="000000"/>
          <w:spacing w:val="0"/>
          <w:w w:val="100"/>
          <w:position w:val="0"/>
          <w:shd w:val="clear" w:color="auto" w:fill="auto"/>
          <w:lang w:val="en-US" w:eastAsia="en-US" w:bidi="en-US"/>
        </w:rPr>
        <w:t xml:space="preserve">the editor and the printer,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divided between them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they should mutually agree. Stuart </w:t>
      </w:r>
      <w:r>
        <w:rPr>
          <w:rFonts w:ascii="Times New Roman" w:eastAsia="Times New Roman" w:hAnsi="Times New Roman" w:cs="Times New Roman"/>
          <w:color w:val="000000"/>
          <w:spacing w:val="0"/>
          <w:w w:val="100"/>
          <w:position w:val="0"/>
          <w:shd w:val="clear" w:color="auto" w:fill="auto"/>
          <w:lang w:val="en-US" w:eastAsia="en-US" w:bidi="en-US"/>
        </w:rPr>
        <w:t xml:space="preserve">was himself the principal </w:t>
      </w:r>
      <w:r>
        <w:rPr>
          <w:rFonts w:ascii="Times New Roman" w:eastAsia="Times New Roman" w:hAnsi="Times New Roman" w:cs="Times New Roman"/>
          <w:color w:val="000000"/>
          <w:spacing w:val="0"/>
          <w:w w:val="100"/>
          <w:position w:val="0"/>
          <w:shd w:val="clear" w:color="auto" w:fill="auto"/>
          <w:lang w:val="en-US" w:eastAsia="en-US" w:bidi="en-US"/>
        </w:rPr>
        <w:t xml:space="preserve">writer. </w:t>
      </w:r>
      <w:r>
        <w:rPr>
          <w:rFonts w:ascii="Times New Roman" w:eastAsia="Times New Roman" w:hAnsi="Times New Roman" w:cs="Times New Roman"/>
          <w:color w:val="000000"/>
          <w:spacing w:val="0"/>
          <w:w w:val="100"/>
          <w:position w:val="0"/>
          <w:shd w:val="clear" w:color="auto" w:fill="auto"/>
          <w:lang w:val="en-US" w:eastAsia="en-US" w:bidi="en-US"/>
        </w:rPr>
        <w:t xml:space="preserve">Various </w:t>
      </w:r>
      <w:r>
        <w:rPr>
          <w:rFonts w:ascii="Times New Roman" w:eastAsia="Times New Roman" w:hAnsi="Times New Roman" w:cs="Times New Roman"/>
          <w:color w:val="000000"/>
          <w:spacing w:val="0"/>
          <w:w w:val="100"/>
          <w:position w:val="0"/>
          <w:shd w:val="clear" w:color="auto" w:fill="auto"/>
          <w:lang w:val="en-US" w:eastAsia="en-US" w:bidi="en-US"/>
        </w:rPr>
        <w:t xml:space="preserve">essays and reviews were </w:t>
      </w:r>
      <w:r>
        <w:rPr>
          <w:rFonts w:ascii="Times New Roman" w:eastAsia="Times New Roman" w:hAnsi="Times New Roman" w:cs="Times New Roman"/>
          <w:color w:val="000000"/>
          <w:spacing w:val="0"/>
          <w:w w:val="100"/>
          <w:position w:val="0"/>
          <w:shd w:val="clear" w:color="auto" w:fill="auto"/>
          <w:lang w:val="en-US" w:eastAsia="en-US" w:bidi="en-US"/>
        </w:rPr>
        <w:t xml:space="preserve">furnished by Smellie. Lord </w:t>
      </w:r>
      <w:r>
        <w:rPr>
          <w:rFonts w:ascii="Times New Roman" w:eastAsia="Times New Roman" w:hAnsi="Times New Roman" w:cs="Times New Roman"/>
          <w:color w:val="000000"/>
          <w:spacing w:val="0"/>
          <w:w w:val="100"/>
          <w:position w:val="0"/>
          <w:shd w:val="clear" w:color="auto" w:fill="auto"/>
          <w:lang w:val="en-US" w:eastAsia="en-US" w:bidi="en-US"/>
        </w:rPr>
        <w:t xml:space="preserve">Hailes, Dr Blacklock, </w:t>
      </w:r>
      <w:r>
        <w:rPr>
          <w:rFonts w:ascii="Times New Roman" w:eastAsia="Times New Roman" w:hAnsi="Times New Roman" w:cs="Times New Roman"/>
          <w:color w:val="000000"/>
          <w:spacing w:val="0"/>
          <w:w w:val="100"/>
          <w:position w:val="0"/>
          <w:shd w:val="clear" w:color="auto" w:fill="auto"/>
          <w:lang w:val="en-US" w:eastAsia="en-US" w:bidi="en-US"/>
        </w:rPr>
        <w:t>Professor Richardson of Glas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gow, and Professor Barron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St Andrews,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among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contributors. The name of Dr Moor ap</w:t>
        <w:softHyphen/>
        <w:t xml:space="preserve">pears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poetical department. An extraordinary lucu</w:t>
        <w:softHyphen/>
        <w:t xml:space="preserve">bration, entitled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modest Defence of the Accomplish</w:t>
        <w:softHyphen/>
        <w:t xml:space="preserve">ment of Blasphemy,” was written by the </w:t>
      </w:r>
      <w:r>
        <w:rPr>
          <w:rFonts w:ascii="Times New Roman" w:eastAsia="Times New Roman" w:hAnsi="Times New Roman" w:cs="Times New Roman"/>
          <w:color w:val="000000"/>
          <w:spacing w:val="0"/>
          <w:w w:val="100"/>
          <w:position w:val="0"/>
          <w:shd w:val="clear" w:color="auto" w:fill="auto"/>
          <w:lang w:val="en-US" w:eastAsia="en-US" w:bidi="en-US"/>
        </w:rPr>
        <w:t xml:space="preserve">Rev. </w:t>
      </w:r>
      <w:r>
        <w:rPr>
          <w:rFonts w:ascii="Times New Roman" w:eastAsia="Times New Roman" w:hAnsi="Times New Roman" w:cs="Times New Roman"/>
          <w:color w:val="000000"/>
          <w:spacing w:val="0"/>
          <w:w w:val="100"/>
          <w:position w:val="0"/>
          <w:shd w:val="clear" w:color="auto" w:fill="auto"/>
          <w:lang w:val="en-US" w:eastAsia="en-US" w:bidi="en-US"/>
        </w:rPr>
        <w:t xml:space="preserve">A. Gillies. The Rev. Mr Nimmo of Bothkennar wrote the Essay on the Antiquities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Stirlingshire, which he afterwards en</w:t>
        <w:softHyphen/>
        <w:t xml:space="preserve">larged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size of an octavo </w:t>
      </w:r>
      <w:r>
        <w:rPr>
          <w:rFonts w:ascii="Times New Roman" w:eastAsia="Times New Roman" w:hAnsi="Times New Roman" w:cs="Times New Roman"/>
          <w:color w:val="000000"/>
          <w:spacing w:val="0"/>
          <w:w w:val="100"/>
          <w:position w:val="0"/>
          <w:shd w:val="clear" w:color="auto" w:fill="auto"/>
          <w:lang w:val="en-US" w:eastAsia="en-US" w:bidi="en-US"/>
        </w:rPr>
        <w:t>volume.@@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periodical work, </w:t>
      </w:r>
      <w:r>
        <w:rPr>
          <w:rFonts w:ascii="Times New Roman" w:eastAsia="Times New Roman" w:hAnsi="Times New Roman" w:cs="Times New Roman"/>
          <w:color w:val="000000"/>
          <w:spacing w:val="0"/>
          <w:w w:val="100"/>
          <w:position w:val="0"/>
          <w:shd w:val="clear" w:color="auto" w:fill="auto"/>
          <w:lang w:val="en-US" w:eastAsia="en-US" w:bidi="en-US"/>
        </w:rPr>
        <w:t xml:space="preserve">supported by such contributors, </w:t>
      </w:r>
      <w:r>
        <w:rPr>
          <w:rFonts w:ascii="Times New Roman" w:eastAsia="Times New Roman" w:hAnsi="Times New Roman" w:cs="Times New Roman"/>
          <w:color w:val="000000"/>
          <w:spacing w:val="0"/>
          <w:w w:val="100"/>
          <w:position w:val="0"/>
          <w:shd w:val="clear" w:color="auto" w:fill="auto"/>
          <w:lang w:val="en-US" w:eastAsia="en-US" w:bidi="en-US"/>
        </w:rPr>
        <w:t xml:space="preserve">might have </w:t>
      </w:r>
      <w:r>
        <w:rPr>
          <w:rFonts w:ascii="Times New Roman" w:eastAsia="Times New Roman" w:hAnsi="Times New Roman" w:cs="Times New Roman"/>
          <w:color w:val="000000"/>
          <w:spacing w:val="0"/>
          <w:w w:val="100"/>
          <w:position w:val="0"/>
          <w:shd w:val="clear" w:color="auto" w:fill="auto"/>
          <w:lang w:val="en-US" w:eastAsia="en-US" w:bidi="en-US"/>
        </w:rPr>
        <w:t xml:space="preserve">run </w:t>
      </w:r>
      <w:r>
        <w:rPr>
          <w:rFonts w:ascii="Times New Roman" w:eastAsia="Times New Roman" w:hAnsi="Times New Roman" w:cs="Times New Roman"/>
          <w:color w:val="000000"/>
          <w:spacing w:val="0"/>
          <w:w w:val="100"/>
          <w:position w:val="0"/>
          <w:shd w:val="clear" w:color="auto" w:fill="auto"/>
          <w:lang w:val="en-US" w:eastAsia="en-US" w:bidi="en-US"/>
        </w:rPr>
        <w:t xml:space="preserve">a long and prosperous </w:t>
      </w:r>
      <w:r>
        <w:rPr>
          <w:rFonts w:ascii="Times New Roman" w:eastAsia="Times New Roman" w:hAnsi="Times New Roman" w:cs="Times New Roman"/>
          <w:color w:val="000000"/>
          <w:spacing w:val="0"/>
          <w:w w:val="100"/>
          <w:position w:val="0"/>
          <w:shd w:val="clear" w:color="auto" w:fill="auto"/>
          <w:lang w:val="en-US" w:eastAsia="en-US" w:bidi="en-US"/>
        </w:rPr>
        <w:t xml:space="preserve">career, if its </w:t>
      </w:r>
      <w:r>
        <w:rPr>
          <w:rFonts w:ascii="Times New Roman" w:eastAsia="Times New Roman" w:hAnsi="Times New Roman" w:cs="Times New Roman"/>
          <w:color w:val="000000"/>
          <w:spacing w:val="0"/>
          <w:w w:val="100"/>
          <w:position w:val="0"/>
          <w:shd w:val="clear" w:color="auto" w:fill="auto"/>
          <w:lang w:val="en-US" w:eastAsia="en-US" w:bidi="en-US"/>
        </w:rPr>
        <w:t xml:space="preserve">success </w:t>
      </w:r>
      <w:r>
        <w:rPr>
          <w:rFonts w:ascii="Times New Roman" w:eastAsia="Times New Roman" w:hAnsi="Times New Roman" w:cs="Times New Roman"/>
          <w:color w:val="000000"/>
          <w:spacing w:val="0"/>
          <w:w w:val="100"/>
          <w:position w:val="0"/>
          <w:shd w:val="clear" w:color="auto" w:fill="auto"/>
          <w:lang w:val="en-US" w:eastAsia="en-US" w:bidi="en-US"/>
        </w:rPr>
        <w:t xml:space="preserve">had not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marred by the editor’s want </w:t>
      </w:r>
      <w:r>
        <w:rPr>
          <w:rFonts w:ascii="Times New Roman" w:eastAsia="Times New Roman" w:hAnsi="Times New Roman" w:cs="Times New Roman"/>
          <w:color w:val="000000"/>
          <w:spacing w:val="0"/>
          <w:w w:val="100"/>
          <w:position w:val="0"/>
          <w:shd w:val="clear" w:color="auto" w:fill="auto"/>
          <w:lang w:val="en-US" w:eastAsia="en-US" w:bidi="en-US"/>
        </w:rPr>
        <w:t xml:space="preserve">of temper </w:t>
      </w:r>
      <w:r>
        <w:rPr>
          <w:rFonts w:ascii="Times New Roman" w:eastAsia="Times New Roman" w:hAnsi="Times New Roman" w:cs="Times New Roman"/>
          <w:color w:val="000000"/>
          <w:spacing w:val="0"/>
          <w:w w:val="100"/>
          <w:position w:val="0"/>
          <w:shd w:val="clear" w:color="auto" w:fill="auto"/>
          <w:lang w:val="en-US" w:eastAsia="en-US" w:bidi="en-US"/>
        </w:rPr>
        <w:t>and dis</w:t>
        <w:softHyphen/>
        <w:t xml:space="preserve">cretion.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period,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population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Edinburgh </w:t>
      </w:r>
      <w:r>
        <w:rPr>
          <w:rFonts w:ascii="Times New Roman" w:eastAsia="Times New Roman" w:hAnsi="Times New Roman" w:cs="Times New Roman"/>
          <w:color w:val="000000"/>
          <w:spacing w:val="0"/>
          <w:w w:val="100"/>
          <w:position w:val="0"/>
          <w:shd w:val="clear" w:color="auto" w:fill="auto"/>
          <w:lang w:val="en-US" w:eastAsia="en-US" w:bidi="en-US"/>
        </w:rPr>
        <w:t>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bably did not amount </w:t>
      </w:r>
      <w:r>
        <w:rPr>
          <w:rFonts w:ascii="Times New Roman" w:eastAsia="Times New Roman" w:hAnsi="Times New Roman" w:cs="Times New Roman"/>
          <w:color w:val="000000"/>
          <w:spacing w:val="0"/>
          <w:w w:val="100"/>
          <w:position w:val="0"/>
          <w:shd w:val="clear" w:color="auto" w:fill="auto"/>
          <w:lang w:val="en-US" w:eastAsia="en-US" w:bidi="en-US"/>
        </w:rPr>
        <w:t xml:space="preserve">to one </w:t>
      </w:r>
      <w:r>
        <w:rPr>
          <w:rFonts w:ascii="Times New Roman" w:eastAsia="Times New Roman" w:hAnsi="Times New Roman" w:cs="Times New Roman"/>
          <w:color w:val="000000"/>
          <w:spacing w:val="0"/>
          <w:w w:val="100"/>
          <w:position w:val="0"/>
          <w:shd w:val="clear" w:color="auto" w:fill="auto"/>
          <w:lang w:val="en-US" w:eastAsia="en-US" w:bidi="en-US"/>
        </w:rPr>
        <w:t xml:space="preserve">third </w:t>
      </w:r>
      <w:r>
        <w:rPr>
          <w:rFonts w:ascii="Times New Roman" w:eastAsia="Times New Roman" w:hAnsi="Times New Roman" w:cs="Times New Roman"/>
          <w:color w:val="000000"/>
          <w:spacing w:val="0"/>
          <w:w w:val="100"/>
          <w:position w:val="0"/>
          <w:shd w:val="clear" w:color="auto" w:fill="auto"/>
          <w:lang w:val="en-US" w:eastAsia="en-US" w:bidi="en-US"/>
        </w:rPr>
        <w:t xml:space="preserve">of its </w:t>
      </w:r>
      <w:r>
        <w:rPr>
          <w:rFonts w:ascii="Times New Roman" w:eastAsia="Times New Roman" w:hAnsi="Times New Roman" w:cs="Times New Roman"/>
          <w:color w:val="000000"/>
          <w:spacing w:val="0"/>
          <w:w w:val="100"/>
          <w:position w:val="0"/>
          <w:shd w:val="clear" w:color="auto" w:fill="auto"/>
          <w:lang w:val="en-US" w:eastAsia="en-US" w:bidi="en-US"/>
        </w:rPr>
        <w:t xml:space="preserve">present number ; and the </w:t>
      </w:r>
      <w:r>
        <w:rPr>
          <w:rFonts w:ascii="Times New Roman" w:eastAsia="Times New Roman" w:hAnsi="Times New Roman" w:cs="Times New Roman"/>
          <w:color w:val="000000"/>
          <w:spacing w:val="0"/>
          <w:w w:val="100"/>
          <w:position w:val="0"/>
          <w:shd w:val="clear" w:color="auto" w:fill="auto"/>
          <w:lang w:val="en-US" w:eastAsia="en-US" w:bidi="en-US"/>
        </w:rPr>
        <w:t xml:space="preserve">freedom of </w:t>
      </w:r>
      <w:r>
        <w:rPr>
          <w:rFonts w:ascii="Times New Roman" w:eastAsia="Times New Roman" w:hAnsi="Times New Roman" w:cs="Times New Roman"/>
          <w:color w:val="000000"/>
          <w:spacing w:val="0"/>
          <w:w w:val="100"/>
          <w:position w:val="0"/>
          <w:shd w:val="clear" w:color="auto" w:fill="auto"/>
          <w:lang w:val="en-US" w:eastAsia="en-US" w:bidi="en-US"/>
        </w:rPr>
        <w:t xml:space="preserve">public discussion was circumscribed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at least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equal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 Dr </w:t>
      </w:r>
      <w:r>
        <w:rPr>
          <w:rFonts w:ascii="Times New Roman" w:eastAsia="Times New Roman" w:hAnsi="Times New Roman" w:cs="Times New Roman"/>
          <w:color w:val="000000"/>
          <w:spacing w:val="0"/>
          <w:w w:val="100"/>
          <w:position w:val="0"/>
          <w:shd w:val="clear" w:color="auto" w:fill="auto"/>
          <w:lang w:val="en-US" w:eastAsia="en-US" w:bidi="en-US"/>
        </w:rPr>
        <w:t xml:space="preserve">Henry was </w:t>
      </w:r>
      <w:r>
        <w:rPr>
          <w:rFonts w:ascii="Times New Roman" w:eastAsia="Times New Roman" w:hAnsi="Times New Roman" w:cs="Times New Roman"/>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those </w:t>
      </w:r>
      <w:r>
        <w:rPr>
          <w:rFonts w:ascii="Times New Roman" w:eastAsia="Times New Roman" w:hAnsi="Times New Roman" w:cs="Times New Roman"/>
          <w:color w:val="000000"/>
          <w:spacing w:val="0"/>
          <w:w w:val="100"/>
          <w:position w:val="0"/>
          <w:shd w:val="clear" w:color="auto" w:fill="auto"/>
          <w:lang w:val="en-US" w:eastAsia="en-US" w:bidi="en-US"/>
        </w:rPr>
        <w:t xml:space="preserve">who had most reason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complain of injurious treatment. A single sermon </w:t>
      </w:r>
      <w:r>
        <w:rPr>
          <w:rFonts w:ascii="Times New Roman" w:eastAsia="Times New Roman" w:hAnsi="Times New Roman" w:cs="Times New Roman"/>
          <w:color w:val="000000"/>
          <w:spacing w:val="0"/>
          <w:w w:val="100"/>
          <w:position w:val="0"/>
          <w:shd w:val="clear" w:color="auto" w:fill="auto"/>
          <w:lang w:val="en-US" w:eastAsia="en-US" w:bidi="en-US"/>
        </w:rPr>
        <w:t xml:space="preserve">of his </w:t>
      </w:r>
      <w:r>
        <w:rPr>
          <w:rFonts w:ascii="Times New Roman" w:eastAsia="Times New Roman" w:hAnsi="Times New Roman" w:cs="Times New Roman"/>
          <w:color w:val="000000"/>
          <w:spacing w:val="0"/>
          <w:w w:val="100"/>
          <w:position w:val="0"/>
          <w:shd w:val="clear" w:color="auto" w:fill="auto"/>
          <w:lang w:val="en-US" w:eastAsia="en-US" w:bidi="en-US"/>
        </w:rPr>
        <w:t xml:space="preserve">was very unfavourably noticed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Smellie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en-US" w:eastAsia="en-US" w:bidi="en-US"/>
        </w:rPr>
        <w:t xml:space="preserve">second volume of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 xml:space="preserve">of Great </w:t>
      </w:r>
      <w:r>
        <w:rPr>
          <w:rFonts w:ascii="Times New Roman" w:eastAsia="Times New Roman" w:hAnsi="Times New Roman" w:cs="Times New Roman"/>
          <w:color w:val="000000"/>
          <w:spacing w:val="0"/>
          <w:w w:val="100"/>
          <w:position w:val="0"/>
          <w:shd w:val="clear" w:color="auto" w:fill="auto"/>
          <w:lang w:val="en-US" w:eastAsia="en-US" w:bidi="en-US"/>
        </w:rPr>
        <w:t xml:space="preserve">Britain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articles were written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Stuart, in </w:t>
      </w:r>
      <w:r>
        <w:rPr>
          <w:rFonts w:ascii="Times New Roman" w:eastAsia="Times New Roman" w:hAnsi="Times New Roman" w:cs="Times New Roman"/>
          <w:color w:val="000000"/>
          <w:spacing w:val="0"/>
          <w:w w:val="100"/>
          <w:position w:val="0"/>
          <w:shd w:val="clear" w:color="auto" w:fill="auto"/>
          <w:lang w:val="en-US" w:eastAsia="en-US" w:bidi="en-US"/>
        </w:rPr>
        <w:t xml:space="preserve">a style of </w:t>
      </w:r>
      <w:r>
        <w:rPr>
          <w:rFonts w:ascii="Times New Roman" w:eastAsia="Times New Roman" w:hAnsi="Times New Roman" w:cs="Times New Roman"/>
          <w:color w:val="000000"/>
          <w:spacing w:val="0"/>
          <w:w w:val="100"/>
          <w:position w:val="0"/>
          <w:shd w:val="clear" w:color="auto" w:fill="auto"/>
          <w:lang w:val="en-US" w:eastAsia="en-US" w:bidi="en-US"/>
        </w:rPr>
        <w:t xml:space="preserve">unmitigated </w:t>
      </w:r>
      <w:r>
        <w:rPr>
          <w:rFonts w:ascii="Times New Roman" w:eastAsia="Times New Roman" w:hAnsi="Times New Roman" w:cs="Times New Roman"/>
          <w:color w:val="000000"/>
          <w:spacing w:val="0"/>
          <w:w w:val="100"/>
          <w:position w:val="0"/>
          <w:shd w:val="clear" w:color="auto" w:fill="auto"/>
          <w:lang w:val="en-US" w:eastAsia="en-US" w:bidi="en-US"/>
        </w:rPr>
        <w:t xml:space="preserve">sarcasm and </w:t>
      </w:r>
      <w:r>
        <w:rPr>
          <w:rFonts w:ascii="Times New Roman" w:eastAsia="Times New Roman" w:hAnsi="Times New Roman" w:cs="Times New Roman"/>
          <w:color w:val="000000"/>
          <w:spacing w:val="0"/>
          <w:w w:val="100"/>
          <w:position w:val="0"/>
          <w:shd w:val="clear" w:color="auto" w:fill="auto"/>
          <w:lang w:val="en-US" w:eastAsia="en-US" w:bidi="en-US"/>
        </w:rPr>
        <w:t xml:space="preserve">contempt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does it appear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was any original </w:t>
      </w:r>
      <w:r>
        <w:rPr>
          <w:rFonts w:ascii="Times New Roman" w:eastAsia="Times New Roman" w:hAnsi="Times New Roman" w:cs="Times New Roman"/>
          <w:color w:val="000000"/>
          <w:spacing w:val="0"/>
          <w:w w:val="100"/>
          <w:position w:val="0"/>
          <w:shd w:val="clear" w:color="auto" w:fill="auto"/>
          <w:lang w:val="en-US" w:eastAsia="en-US" w:bidi="en-US"/>
        </w:rPr>
        <w:t xml:space="preserve">ground of personal offence.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some fragments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letters which have been published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D’Israeli,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speaks of this historian with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strange mix</w:t>
        <w:softHyphen/>
        <w:t xml:space="preserve">ture of </w:t>
      </w:r>
      <w:r>
        <w:rPr>
          <w:rFonts w:ascii="Times New Roman" w:eastAsia="Times New Roman" w:hAnsi="Times New Roman" w:cs="Times New Roman"/>
          <w:color w:val="000000"/>
          <w:spacing w:val="0"/>
          <w:w w:val="100"/>
          <w:position w:val="0"/>
          <w:shd w:val="clear" w:color="auto" w:fill="auto"/>
          <w:lang w:val="en-US" w:eastAsia="en-US" w:bidi="en-US"/>
        </w:rPr>
        <w:t xml:space="preserve">levity </w:t>
      </w:r>
      <w:r>
        <w:rPr>
          <w:rFonts w:ascii="Times New Roman" w:eastAsia="Times New Roman" w:hAnsi="Times New Roman" w:cs="Times New Roman"/>
          <w:color w:val="000000"/>
          <w:spacing w:val="0"/>
          <w:w w:val="100"/>
          <w:position w:val="0"/>
          <w:shd w:val="clear" w:color="auto" w:fill="auto"/>
          <w:lang w:val="en-US" w:eastAsia="en-US" w:bidi="en-US"/>
        </w:rPr>
        <w:t xml:space="preserve">and virulence. Lord Monboddo did not </w:t>
      </w:r>
      <w:r>
        <w:rPr>
          <w:rFonts w:ascii="Times New Roman" w:eastAsia="Times New Roman" w:hAnsi="Times New Roman" w:cs="Times New Roman"/>
          <w:color w:val="000000"/>
          <w:spacing w:val="0"/>
          <w:w w:val="100"/>
          <w:position w:val="0"/>
          <w:shd w:val="clear" w:color="auto" w:fill="auto"/>
          <w:lang w:val="en-US" w:eastAsia="en-US" w:bidi="en-US"/>
        </w:rPr>
        <w:t>ex</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perience better treatment.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second volume of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Origin and Progress of Language they inserted two, </w:t>
      </w:r>
      <w:r>
        <w:rPr>
          <w:rFonts w:ascii="Times New Roman" w:eastAsia="Times New Roman" w:hAnsi="Times New Roman" w:cs="Times New Roman"/>
          <w:color w:val="000000"/>
          <w:spacing w:val="0"/>
          <w:w w:val="100"/>
          <w:position w:val="0"/>
          <w:shd w:val="clear" w:color="auto" w:fill="auto"/>
          <w:lang w:val="en-US" w:eastAsia="en-US" w:bidi="en-US"/>
        </w:rPr>
        <w:t xml:space="preserve">and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third </w:t>
      </w:r>
      <w:r>
        <w:rPr>
          <w:rFonts w:ascii="Times New Roman" w:eastAsia="Times New Roman" w:hAnsi="Times New Roman" w:cs="Times New Roman"/>
          <w:color w:val="000000"/>
          <w:spacing w:val="0"/>
          <w:w w:val="100"/>
          <w:position w:val="0"/>
          <w:shd w:val="clear" w:color="auto" w:fill="auto"/>
          <w:lang w:val="en-US" w:eastAsia="en-US" w:bidi="en-US"/>
        </w:rPr>
        <w:t xml:space="preserve">volume three articles, each of them more </w:t>
      </w:r>
      <w:r>
        <w:rPr>
          <w:rFonts w:ascii="Times New Roman" w:eastAsia="Times New Roman" w:hAnsi="Times New Roman" w:cs="Times New Roman"/>
          <w:color w:val="000000"/>
          <w:spacing w:val="0"/>
          <w:w w:val="100"/>
          <w:position w:val="0"/>
          <w:shd w:val="clear" w:color="auto" w:fill="auto"/>
          <w:lang w:val="en-US" w:eastAsia="en-US" w:bidi="en-US"/>
        </w:rPr>
        <w:t>of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fensive </w:t>
      </w:r>
      <w:r>
        <w:rPr>
          <w:rFonts w:ascii="Times New Roman" w:eastAsia="Times New Roman" w:hAnsi="Times New Roman" w:cs="Times New Roman"/>
          <w:color w:val="000000"/>
          <w:spacing w:val="0"/>
          <w:w w:val="100"/>
          <w:position w:val="0"/>
          <w:shd w:val="clear" w:color="auto" w:fill="auto"/>
          <w:lang w:val="en-US" w:eastAsia="en-US" w:bidi="en-US"/>
        </w:rPr>
        <w:t xml:space="preserve">than another. These articles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written by Stuart, </w:t>
      </w:r>
      <w:r>
        <w:rPr>
          <w:rFonts w:ascii="Times New Roman" w:eastAsia="Times New Roman" w:hAnsi="Times New Roman" w:cs="Times New Roman"/>
          <w:color w:val="000000"/>
          <w:spacing w:val="0"/>
          <w:w w:val="100"/>
          <w:position w:val="0"/>
          <w:shd w:val="clear" w:color="auto" w:fill="auto"/>
          <w:lang w:val="en-US" w:eastAsia="en-US" w:bidi="en-US"/>
        </w:rPr>
        <w:t xml:space="preserve">Smellie,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Gillies, but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greater portion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by the latter. The editor lent his aid in the review of the third</w:t>
      </w:r>
    </w:p>
    <w:p>
      <w:pPr>
        <w:pStyle w:val="Style3"/>
        <w:keepNext w:val="0"/>
        <w:keepLines w:val="0"/>
        <w:widowControl w:val="0"/>
        <w:shd w:val="clear" w:color="auto" w:fill="auto"/>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Henderson's Account of the Life and Character of Alexander Adam, </w:t>
      </w:r>
      <w:r>
        <w:rPr>
          <w:rFonts w:ascii="Times New Roman" w:eastAsia="Times New Roman" w:hAnsi="Times New Roman" w:cs="Times New Roman"/>
          <w:color w:val="000000"/>
          <w:spacing w:val="0"/>
          <w:w w:val="100"/>
          <w:position w:val="0"/>
          <w:shd w:val="clear" w:color="auto" w:fill="auto"/>
          <w:lang w:val="fr-FR" w:eastAsia="fr-FR" w:bidi="fr-FR"/>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D. Rector of the High School of Edinburgh, p. 42. Edinb. 1810, 8vo.</w:t>
      </w:r>
    </w:p>
    <w:p>
      <w:pPr>
        <w:pStyle w:val="Style3"/>
        <w:keepNext w:val="0"/>
        <w:keepLines w:val="0"/>
        <w:widowControl w:val="0"/>
        <w:shd w:val="clear" w:color="auto" w:fill="auto"/>
        <w:tabs>
          <w:tab w:pos="5556" w:val="left"/>
        </w:tabs>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Weekly Magazine, vol. xix. p 245. See likewise p. 53.</w:t>
        <w:tab/>
      </w:r>
    </w:p>
    <w:p>
      <w:pPr>
        <w:pStyle w:val="Style3"/>
        <w:keepNext w:val="0"/>
        <w:keepLines w:val="0"/>
        <w:widowControl w:val="0"/>
        <w:shd w:val="clear" w:color="auto" w:fill="auto"/>
        <w:tabs>
          <w:tab w:pos="5556" w:val="left"/>
        </w:tabs>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Kerr's Memoirs of Smellie, vol. i. p. 401.</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