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Hence we see that the central point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will be very in</w:t>
        <w:softHyphen/>
        <w:t xml:space="preserve">tensely illuminated by the blue radiating from </w:t>
      </w:r>
      <w:r>
        <w:rPr>
          <w:i/>
          <w:iCs/>
          <w:color w:val="000000"/>
          <w:spacing w:val="0"/>
          <w:w w:val="100"/>
          <w:position w:val="0"/>
          <w:shd w:val="clear" w:color="auto" w:fill="auto"/>
          <w:lang w:val="en-US" w:eastAsia="en-US" w:bidi="en-US"/>
        </w:rPr>
        <w:t>pb,</w:t>
      </w:r>
      <w:r>
        <w:rPr>
          <w:color w:val="000000"/>
          <w:spacing w:val="0"/>
          <w:w w:val="100"/>
          <w:position w:val="0"/>
          <w:shd w:val="clear" w:color="auto" w:fill="auto"/>
          <w:lang w:val="en-US" w:eastAsia="en-US" w:bidi="en-US"/>
        </w:rPr>
        <w:t xml:space="preserve"> and the green intercepted from </w:t>
      </w:r>
      <w:r>
        <w:rPr>
          <w:i/>
          <w:iCs/>
          <w:color w:val="000000"/>
          <w:spacing w:val="0"/>
          <w:w w:val="100"/>
          <w:position w:val="0"/>
          <w:shd w:val="clear" w:color="auto" w:fill="auto"/>
          <w:lang w:val="en-US" w:eastAsia="en-US" w:bidi="en-US"/>
        </w:rPr>
        <w:t>bg.</w:t>
      </w:r>
      <w:r>
        <w:rPr>
          <w:color w:val="000000"/>
          <w:spacing w:val="0"/>
          <w:w w:val="100"/>
          <w:position w:val="0"/>
          <w:shd w:val="clear" w:color="auto" w:fill="auto"/>
          <w:lang w:val="en-US" w:eastAsia="en-US" w:bidi="en-US"/>
        </w:rPr>
        <w:t xml:space="preserve"> It will be more faintly illumi</w:t>
        <w:softHyphen/>
        <w:t xml:space="preserve">nated by the purple radiating from </w:t>
      </w:r>
      <w:r>
        <w:rPr>
          <w:i/>
          <w:iCs/>
          <w:color w:val="000000"/>
          <w:spacing w:val="0"/>
          <w:w w:val="100"/>
          <w:position w:val="0"/>
          <w:shd w:val="clear" w:color="auto" w:fill="auto"/>
          <w:lang w:val="en-US" w:eastAsia="en-US" w:bidi="en-US"/>
        </w:rPr>
        <w:t>vp,</w:t>
      </w:r>
      <w:r>
        <w:rPr>
          <w:color w:val="000000"/>
          <w:spacing w:val="0"/>
          <w:w w:val="100"/>
          <w:position w:val="0"/>
          <w:shd w:val="clear" w:color="auto" w:fill="auto"/>
          <w:lang w:val="en-US" w:eastAsia="en-US" w:bidi="en-US"/>
        </w:rPr>
        <w:t xml:space="preserve"> and the yellow in</w:t>
        <w:softHyphen/>
        <w:t xml:space="preserve">tercepted from </w:t>
      </w:r>
      <w:r>
        <w:rPr>
          <w:i/>
          <w:iCs/>
          <w:color w:val="000000"/>
          <w:spacing w:val="0"/>
          <w:w w:val="100"/>
          <w:position w:val="0"/>
          <w:shd w:val="clear" w:color="auto" w:fill="auto"/>
          <w:lang w:val="en-US" w:eastAsia="en-US" w:bidi="en-US"/>
        </w:rPr>
        <w:t>gy ;</w:t>
      </w:r>
      <w:r>
        <w:rPr>
          <w:color w:val="000000"/>
          <w:spacing w:val="0"/>
          <w:w w:val="100"/>
          <w:position w:val="0"/>
          <w:shd w:val="clear" w:color="auto" w:fill="auto"/>
          <w:lang w:val="en-US" w:eastAsia="en-US" w:bidi="en-US"/>
        </w:rPr>
        <w:t xml:space="preserve"> and still more faintly by the violet from </w:t>
      </w:r>
      <w:r>
        <w:rPr>
          <w:i/>
          <w:iCs/>
          <w:color w:val="000000"/>
          <w:spacing w:val="0"/>
          <w:w w:val="100"/>
          <w:position w:val="0"/>
          <w:shd w:val="clear" w:color="auto" w:fill="auto"/>
          <w:lang w:val="en-US" w:eastAsia="en-US" w:bidi="en-US"/>
        </w:rPr>
        <w:t>wυ,</w:t>
      </w:r>
      <w:r>
        <w:rPr>
          <w:color w:val="000000"/>
          <w:spacing w:val="0"/>
          <w:w w:val="100"/>
          <w:position w:val="0"/>
          <w:shd w:val="clear" w:color="auto" w:fill="auto"/>
          <w:lang w:val="en-US" w:eastAsia="en-US" w:bidi="en-US"/>
        </w:rPr>
        <w:t xml:space="preserve"> and the orange and red intercepted from yr. The whole colouring will be a white, tending a little to yellowness. The accurate proportion of these colourings may be com</w:t>
        <w:softHyphen/>
        <w:t xml:space="preserve">puted from our knowledge of the position of the points o, </w:t>
      </w:r>
      <w:r>
        <w:rPr>
          <w:i/>
          <w:iCs/>
          <w:color w:val="000000"/>
          <w:spacing w:val="0"/>
          <w:w w:val="100"/>
          <w:position w:val="0"/>
          <w:shd w:val="clear" w:color="auto" w:fill="auto"/>
          <w:lang w:val="en-US" w:eastAsia="en-US" w:bidi="en-US"/>
        </w:rPr>
        <w:t xml:space="preserve">y, g, </w:t>
      </w:r>
      <w:r>
        <w:rPr>
          <w:color w:val="000000"/>
          <w:spacing w:val="0"/>
          <w:w w:val="100"/>
          <w:position w:val="0"/>
          <w:shd w:val="clear" w:color="auto" w:fill="auto"/>
          <w:lang w:val="en-US" w:eastAsia="en-US" w:bidi="en-US"/>
        </w:rPr>
        <w:t>&amp;c</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But this is of little moment. It is of more con</w:t>
        <w:softHyphen/>
        <w:t xml:space="preserve">sequence to be able to determine the proportion of the total intensity of the light in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to its intensity in any other point I.</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For this purpose draw rIR, I</w:t>
      </w:r>
      <w:r>
        <w:rPr>
          <w:i/>
          <w:iCs/>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 xml:space="preserve">W, meeting the lens in R and W. The point I receives none of the light which passes through the space RW ; for it is evident that </w:t>
      </w:r>
      <w:r>
        <w:rPr>
          <w:i/>
          <w:iCs/>
          <w:color w:val="000000"/>
          <w:spacing w:val="0"/>
          <w:w w:val="100"/>
          <w:position w:val="0"/>
          <w:shd w:val="clear" w:color="auto" w:fill="auto"/>
          <w:lang w:val="en-US" w:eastAsia="en-US" w:bidi="en-US"/>
        </w:rPr>
        <w:t>bl</w:t>
      </w:r>
      <w:r>
        <w:rPr>
          <w:color w:val="000000"/>
          <w:spacing w:val="0"/>
          <w:w w:val="100"/>
          <w:position w:val="0"/>
          <w:shd w:val="clear" w:color="auto" w:fill="auto"/>
          <w:lang w:val="en-US" w:eastAsia="en-US" w:bidi="en-US"/>
        </w:rPr>
        <w:t xml:space="preserve"> : CR = </w:t>
      </w:r>
      <w:r>
        <w:rPr>
          <w:i/>
          <w:iCs/>
          <w:color w:val="000000"/>
          <w:spacing w:val="0"/>
          <w:w w:val="100"/>
          <w:position w:val="0"/>
          <w:shd w:val="clear" w:color="auto" w:fill="auto"/>
          <w:lang w:val="en-US" w:eastAsia="en-US" w:bidi="en-US"/>
        </w:rPr>
        <w:t>bA</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fr-FR" w:eastAsia="fr-FR" w:bidi="fr-FR"/>
        </w:rPr>
        <w:t xml:space="preserve">CE </w:t>
      </w:r>
      <w:r>
        <w:rPr>
          <w:color w:val="000000"/>
          <w:spacing w:val="0"/>
          <w:w w:val="100"/>
          <w:position w:val="0"/>
          <w:shd w:val="clear" w:color="auto" w:fill="auto"/>
          <w:lang w:val="en-US" w:eastAsia="en-US" w:bidi="en-US"/>
        </w:rPr>
        <w:t xml:space="preserve">= 1 : 55, and that CR = CW ; and therefore, since all the light </w:t>
      </w:r>
      <w:r>
        <w:rPr>
          <w:color w:val="000000"/>
          <w:spacing w:val="0"/>
          <w:w w:val="100"/>
          <w:position w:val="0"/>
          <w:shd w:val="clear" w:color="auto" w:fill="auto"/>
          <w:lang w:val="fr-FR" w:eastAsia="fr-FR" w:bidi="fr-FR"/>
        </w:rPr>
        <w:t xml:space="preserve">incident </w:t>
      </w:r>
      <w:r>
        <w:rPr>
          <w:color w:val="000000"/>
          <w:spacing w:val="0"/>
          <w:w w:val="100"/>
          <w:position w:val="0"/>
          <w:shd w:val="clear" w:color="auto" w:fill="auto"/>
          <w:lang w:val="en-US" w:eastAsia="en-US" w:bidi="en-US"/>
        </w:rPr>
        <w:t>on EB passes through AD, all the light incident on RW passes through I</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(bi</w:t>
      </w:r>
      <w:r>
        <w:rPr>
          <w:color w:val="000000"/>
          <w:spacing w:val="0"/>
          <w:w w:val="100"/>
          <w:position w:val="0"/>
          <w:shd w:val="clear" w:color="auto" w:fill="auto"/>
          <w:lang w:val="en-US" w:eastAsia="en-US" w:bidi="en-US"/>
        </w:rPr>
        <w:t xml:space="preserve"> be</w:t>
        <w:softHyphen/>
        <w:t xml:space="preserve">ing made =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I</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Draw </w:t>
      </w:r>
      <w:r>
        <w:rPr>
          <w:i/>
          <w:iCs/>
          <w:color w:val="000000"/>
          <w:spacing w:val="0"/>
          <w:w w:val="100"/>
          <w:position w:val="0"/>
          <w:shd w:val="clear" w:color="auto" w:fill="auto"/>
          <w:lang w:val="en-US" w:eastAsia="en-US" w:bidi="en-US"/>
        </w:rPr>
        <w:t>o</w:t>
      </w:r>
      <w:r>
        <w:rPr>
          <w:color w:val="000000"/>
          <w:spacing w:val="0"/>
          <w:w w:val="100"/>
          <w:position w:val="0"/>
          <w:shd w:val="clear" w:color="auto" w:fill="auto"/>
          <w:lang w:val="en-US" w:eastAsia="en-US" w:bidi="en-US"/>
        </w:rPr>
        <w:t xml:space="preserve">IO, </w:t>
      </w:r>
      <w:r>
        <w:rPr>
          <w:i/>
          <w:iC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 xml:space="preserve">IY, </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IG, I</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P, I</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V. It is plain that I receives red light from RO, orange from OY, yellow from YG, green from GE, a little blue from BP, purple from PV, and violet from VW. It therefore wants some of the green and of the blue.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That we may judge of the intensity of these colours at I, suppose the lens covered with paper pierced with a small hole at G. The green light only will pass through I ; the other colours will pass between I and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or between I and A, according as they are more or less refrangible than the particular green at I. This particular colour converges to </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 and therefore will illuminate a small spot round I, where it will be as much denser than it is at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as this spot is smaller than the hole at G. The natural density at G, therefore, will be to the increased density at I, as </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I</w:t>
      </w:r>
      <w:r>
        <w:rPr>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to g</w:t>
      </w:r>
      <w:r>
        <w:rPr>
          <w:color w:val="000000"/>
          <w:spacing w:val="0"/>
          <w:w w:val="100"/>
          <w:position w:val="0"/>
          <w:shd w:val="clear" w:color="auto" w:fill="auto"/>
          <w:lang w:val="en-US" w:eastAsia="en-US" w:bidi="en-US"/>
        </w:rPr>
        <w:t>G</w:t>
      </w:r>
      <w:r>
        <w:rPr>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or</w:t>
      </w:r>
      <w:r>
        <w:rPr>
          <w:color w:val="000000"/>
          <w:spacing w:val="0"/>
          <w:w w:val="100"/>
          <w:position w:val="0"/>
          <w:shd w:val="clear" w:color="auto" w:fill="auto"/>
          <w:lang w:val="en-US" w:eastAsia="en-US" w:bidi="en-US"/>
        </w:rPr>
        <w:t xml:space="preserve"> as </w:t>
      </w:r>
      <w:r>
        <w:rPr>
          <w:i/>
          <w:iCs/>
          <w:color w:val="000000"/>
          <w:spacing w:val="0"/>
          <w:w w:val="100"/>
          <w:position w:val="0"/>
          <w:shd w:val="clear" w:color="auto" w:fill="auto"/>
          <w:lang w:val="en-US" w:eastAsia="en-US" w:bidi="en-US"/>
        </w:rPr>
        <w:t>gb</w:t>
      </w:r>
      <w:r>
        <w:rPr>
          <w:i/>
          <w:iCs/>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to </w:t>
      </w:r>
      <w:r>
        <w:rPr>
          <w:i/>
          <w:iCs/>
          <w:color w:val="000000"/>
          <w:spacing w:val="0"/>
          <w:w w:val="100"/>
          <w:position w:val="0"/>
          <w:shd w:val="clear" w:color="auto" w:fill="auto"/>
          <w:lang w:val="en-US" w:eastAsia="en-US" w:bidi="en-US"/>
        </w:rPr>
        <w:t>gC</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or as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I</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to CG</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In like manner, the natural density of the purple coming to I through an equal hole at P will be to the increased density at I as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I</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to CP</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And thus it appears, that the intensity of the dif</w:t>
        <w:softHyphen/>
        <w:t xml:space="preserve">ferently coloured illuminations of </w:t>
      </w:r>
      <w:r>
        <w:rPr>
          <w:i/>
          <w:iCs/>
          <w:color w:val="000000"/>
          <w:spacing w:val="0"/>
          <w:w w:val="100"/>
          <w:position w:val="0"/>
          <w:shd w:val="clear" w:color="auto" w:fill="auto"/>
          <w:lang w:val="en-US" w:eastAsia="en-US" w:bidi="en-US"/>
        </w:rPr>
        <w:t>any</w:t>
      </w:r>
      <w:r>
        <w:rPr>
          <w:color w:val="000000"/>
          <w:spacing w:val="0"/>
          <w:w w:val="100"/>
          <w:position w:val="0"/>
          <w:shd w:val="clear" w:color="auto" w:fill="auto"/>
          <w:lang w:val="en-US" w:eastAsia="en-US" w:bidi="en-US"/>
        </w:rPr>
        <w:t xml:space="preserve"> point of the circle of dispersion, is inversely proportional to the square of the distance from the centre of the lens to the point of its sur</w:t>
        <w:softHyphen/>
        <w:t>face through which the colouring light comes to this point of the circle of dispersion. This circumstance will give us a very easy, and, we think, an elegant solution of the question.</w:t>
      </w:r>
    </w:p>
    <w:p>
      <w:pPr>
        <w:pStyle w:val="Style3"/>
        <w:keepNext w:val="0"/>
        <w:keepLines w:val="0"/>
        <w:widowControl w:val="0"/>
        <w:shd w:val="clear" w:color="auto" w:fill="auto"/>
        <w:bidi w:val="0"/>
        <w:spacing w:line="252" w:lineRule="auto"/>
        <w:ind w:left="0" w:firstLine="360"/>
        <w:jc w:val="left"/>
      </w:pPr>
      <w:r>
        <w:rPr>
          <w:color w:val="000000"/>
          <w:spacing w:val="0"/>
          <w:w w:val="100"/>
          <w:position w:val="0"/>
          <w:shd w:val="clear" w:color="auto" w:fill="auto"/>
          <w:lang w:val="en-US" w:eastAsia="en-US" w:bidi="en-US"/>
        </w:rPr>
        <w:t xml:space="preserve">Bisect </w:t>
      </w:r>
      <w:r>
        <w:rPr>
          <w:color w:val="000000"/>
          <w:spacing w:val="0"/>
          <w:w w:val="100"/>
          <w:position w:val="0"/>
          <w:shd w:val="clear" w:color="auto" w:fill="auto"/>
          <w:lang w:val="fr-FR" w:eastAsia="fr-FR" w:bidi="fr-FR"/>
        </w:rPr>
        <w:t xml:space="preserve">CE </w:t>
      </w:r>
      <w:r>
        <w:rPr>
          <w:color w:val="000000"/>
          <w:spacing w:val="0"/>
          <w:w w:val="100"/>
          <w:position w:val="0"/>
          <w:shd w:val="clear" w:color="auto" w:fill="auto"/>
          <w:lang w:val="en-US" w:eastAsia="en-US" w:bidi="en-US"/>
        </w:rPr>
        <w:t xml:space="preserve">in F, and draw FL perpendicular to </w:t>
      </w:r>
      <w:r>
        <w:rPr>
          <w:color w:val="000000"/>
          <w:spacing w:val="0"/>
          <w:w w:val="100"/>
          <w:position w:val="0"/>
          <w:shd w:val="clear" w:color="auto" w:fill="auto"/>
          <w:lang w:val="fr-FR" w:eastAsia="fr-FR" w:bidi="fr-FR"/>
        </w:rPr>
        <w:t xml:space="preserve">CE, </w:t>
      </w:r>
      <w:r>
        <w:rPr>
          <w:color w:val="000000"/>
          <w:spacing w:val="0"/>
          <w:w w:val="100"/>
          <w:position w:val="0"/>
          <w:shd w:val="clear" w:color="auto" w:fill="auto"/>
          <w:lang w:val="en-US" w:eastAsia="en-US" w:bidi="en-US"/>
        </w:rPr>
        <w:t xml:space="preserve">making it equal to CF. Through the point L describe the hyperbola KLN of the second order, that is, having the ordinates EK, FL, RN, &amp;c. inversely proportional to the squares of the </w:t>
      </w:r>
      <w:r>
        <w:rPr>
          <w:color w:val="000000"/>
          <w:spacing w:val="0"/>
          <w:w w:val="100"/>
          <w:position w:val="0"/>
          <w:shd w:val="clear" w:color="auto" w:fill="auto"/>
          <w:lang w:val="fr-FR" w:eastAsia="fr-FR" w:bidi="fr-FR"/>
        </w:rPr>
        <w:t xml:space="preserve">abscissæ CE, CF, </w:t>
      </w:r>
      <w:r>
        <w:rPr>
          <w:color w:val="000000"/>
          <w:spacing w:val="0"/>
          <w:w w:val="100"/>
          <w:position w:val="0"/>
          <w:shd w:val="clear" w:color="auto" w:fill="auto"/>
          <w:lang w:val="en-US" w:eastAsia="en-US" w:bidi="en-US"/>
        </w:rPr>
        <w:t>CR, &amp;c. ; so that FL : RN = θp</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ζjξa&gt; or = CR</w:t>
      </w:r>
      <w:r>
        <w:rPr>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lang w:val="en-US" w:eastAsia="en-US" w:bidi="en-US"/>
        </w:rPr>
        <w:t>: CF</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&amp;c. It is evident that these ordinates are proportional to the densities of the se</w:t>
        <w:softHyphen/>
        <w:t>verally coloured lights which go from them to any points whatever of the circle of dispersion.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Now the total density of the light at I depends both on the density of each particular colour and on the number of colours which fall on it. The ordinates of this hyperbola determine the first ; and the space ER measures the num</w:t>
        <w:softHyphen/>
        <w:t>ber of colours which fall on I, because it receives light from the whole of ER, and of its equal BW. Therefore, if or</w:t>
        <w:softHyphen/>
        <w:t>dinates be drawn from any point of ER, their sum will be as the whole light which goes to I ; that is, the total den</w:t>
        <w:softHyphen/>
        <w:t xml:space="preserve">sity of the light at I will be proportional to the area NREK. Now it is known that </w:t>
      </w:r>
      <w:r>
        <w:rPr>
          <w:color w:val="000000"/>
          <w:spacing w:val="0"/>
          <w:w w:val="100"/>
          <w:position w:val="0"/>
          <w:shd w:val="clear" w:color="auto" w:fill="auto"/>
          <w:lang w:val="fr-FR" w:eastAsia="fr-FR" w:bidi="fr-FR"/>
        </w:rPr>
        <w:t xml:space="preserve">CE </w:t>
      </w:r>
      <w:r>
        <w:rPr>
          <w:color w:val="000000"/>
          <w:spacing w:val="0"/>
          <w:w w:val="100"/>
          <w:position w:val="0"/>
          <w:shd w:val="clear" w:color="auto" w:fill="auto"/>
          <w:lang w:val="en-US" w:eastAsia="en-US" w:bidi="en-US"/>
        </w:rPr>
        <w:t>∙ EK is equal to the infinitely ex</w:t>
        <w:softHyphen/>
        <w:t xml:space="preserve">tended area lying beyond EK; and CR ∙ RN is equal to the infinitely extended area lying beyond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N. Therefore the area NREK is equal to CR ∙ RN — </w:t>
      </w:r>
      <w:r>
        <w:rPr>
          <w:color w:val="000000"/>
          <w:spacing w:val="0"/>
          <w:w w:val="100"/>
          <w:position w:val="0"/>
          <w:shd w:val="clear" w:color="auto" w:fill="auto"/>
          <w:lang w:val="fr-FR" w:eastAsia="fr-FR" w:bidi="fr-FR"/>
        </w:rPr>
        <w:t xml:space="preserve">CE </w:t>
      </w:r>
      <w:r>
        <w:rPr>
          <w:color w:val="000000"/>
          <w:spacing w:val="0"/>
          <w:w w:val="100"/>
          <w:position w:val="0"/>
          <w:shd w:val="clear" w:color="auto" w:fill="auto"/>
          <w:lang w:val="en-US" w:eastAsia="en-US" w:bidi="en-US"/>
        </w:rPr>
        <w:t>∙ EK. But RN</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CF</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CF</w:t>
      </w:r>
      <w:r>
        <w:rPr>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tabs>
          <w:tab w:pos="3475" w:val="left"/>
        </w:tabs>
        <w:bidi w:val="0"/>
        <w:spacing w:line="180" w:lineRule="auto"/>
        <w:ind w:left="0" w:firstLine="0"/>
        <w:jc w:val="left"/>
      </w:pPr>
      <w:r>
        <w:rPr>
          <w:color w:val="000000"/>
          <w:spacing w:val="0"/>
          <w:w w:val="100"/>
          <w:position w:val="0"/>
          <w:shd w:val="clear" w:color="auto" w:fill="auto"/>
          <w:lang w:val="en-US" w:eastAsia="en-US" w:bidi="en-US"/>
        </w:rPr>
        <w:t>and EK are respectively equal to and</w:t>
        <w:tab/>
        <w:t>Therefore</w:t>
      </w:r>
    </w:p>
    <w:p>
      <w:pPr>
        <w:pStyle w:val="Style3"/>
        <w:keepNext w:val="0"/>
        <w:keepLines w:val="0"/>
        <w:widowControl w:val="0"/>
        <w:shd w:val="clear" w:color="auto" w:fill="auto"/>
        <w:bidi w:val="0"/>
        <w:spacing w:line="259" w:lineRule="auto"/>
        <w:ind w:left="360" w:hanging="360"/>
        <w:jc w:val="left"/>
      </w:pPr>
      <w:r>
        <w:rPr>
          <w:color w:val="000000"/>
          <w:spacing w:val="0"/>
          <w:w w:val="100"/>
          <w:position w:val="0"/>
          <w:sz w:val="46"/>
          <w:szCs w:val="46"/>
          <w:shd w:val="clear" w:color="auto" w:fill="auto"/>
          <w:lang w:val="en-US" w:eastAsia="en-US" w:bidi="en-US"/>
        </w:rPr>
        <w:t>(</w:t>
      </w:r>
      <w:r>
        <w:rPr>
          <w:color w:val="000000"/>
          <w:spacing w:val="0"/>
          <w:w w:val="100"/>
          <w:position w:val="0"/>
          <w:shd w:val="clear" w:color="auto" w:fill="auto"/>
          <w:lang w:val="en-US" w:eastAsia="en-US" w:bidi="en-US"/>
        </w:rPr>
        <w:t xml:space="preserve">CR </w:t>
      </w:r>
      <w:r>
        <w:rPr>
          <w:color w:val="000000"/>
          <w:spacing w:val="0"/>
          <w:w w:val="100"/>
          <w:position w:val="0"/>
          <w:shd w:val="clear" w:color="auto" w:fill="auto"/>
          <w:lang w:val="fr-FR" w:eastAsia="fr-FR" w:bidi="fr-FR"/>
        </w:rPr>
        <w:t>CE</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CR* — OF®/</w:t>
      </w:r>
    </w:p>
    <w:p>
      <w:pPr>
        <w:pStyle w:val="Style3"/>
        <w:keepNext w:val="0"/>
        <w:keepLines w:val="0"/>
        <w:widowControl w:val="0"/>
        <w:shd w:val="clear" w:color="auto" w:fill="auto"/>
        <w:tabs>
          <w:tab w:leader="underscore" w:pos="1136" w:val="left"/>
        </w:tabs>
        <w:bidi w:val="0"/>
        <w:spacing w:line="240" w:lineRule="auto"/>
        <w:ind w:left="0" w:firstLine="0"/>
        <w:jc w:val="left"/>
      </w:pPr>
      <w:r>
        <w:rPr>
          <w:color w:val="000000"/>
          <w:spacing w:val="0"/>
          <w:w w:val="100"/>
          <w:position w:val="0"/>
          <w:shd w:val="clear" w:color="auto" w:fill="auto"/>
          <w:lang w:val="en-US" w:eastAsia="en-US" w:bidi="en-US"/>
        </w:rPr>
        <w:t>— CF</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 ( —</w:t>
        <w:tab/>
        <w:t>—— CF</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 </w:t>
      </w:r>
      <w:r>
        <w:rPr>
          <w:color w:val="000000"/>
          <w:spacing w:val="0"/>
          <w:w w:val="100"/>
          <w:position w:val="0"/>
          <w:u w:val="single"/>
          <w:shd w:val="clear" w:color="auto" w:fill="auto"/>
          <w:lang w:val="fr-FR" w:eastAsia="fr-FR" w:bidi="fr-FR"/>
        </w:rPr>
        <w:t xml:space="preserve">CE </w:t>
      </w:r>
      <w:r>
        <w:rPr>
          <w:color w:val="000000"/>
          <w:spacing w:val="0"/>
          <w:w w:val="100"/>
          <w:position w:val="0"/>
          <w:u w:val="single"/>
          <w:shd w:val="clear" w:color="auto" w:fill="auto"/>
          <w:lang w:val="en-US" w:eastAsia="en-US" w:bidi="en-US"/>
        </w:rPr>
        <w:t>CR</w:t>
      </w:r>
      <w:r>
        <w:rPr>
          <w:color w:val="000000"/>
          <w:spacing w:val="0"/>
          <w:w w:val="100"/>
          <w:position w:val="0"/>
          <w:shd w:val="clear" w:color="auto" w:fill="auto"/>
          <w:lang w:val="en-US" w:eastAsia="en-US" w:bidi="en-US"/>
        </w:rPr>
        <w:t xml:space="preserve"> — CF</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w:t>
      </w:r>
      <w:r>
        <w:rPr>
          <w:color w:val="000000"/>
          <w:spacing w:val="0"/>
          <w:w w:val="100"/>
          <w:position w:val="0"/>
          <w:u w:val="single"/>
          <w:shd w:val="clear" w:color="auto" w:fill="auto"/>
          <w:lang w:val="en-US" w:eastAsia="en-US" w:bidi="en-US"/>
        </w:rPr>
        <w:t>ER</w:t>
      </w:r>
    </w:p>
    <w:p>
      <w:pPr>
        <w:pStyle w:val="Style3"/>
        <w:keepNext w:val="0"/>
        <w:keepLines w:val="0"/>
        <w:widowControl w:val="0"/>
        <w:shd w:val="clear" w:color="auto" w:fill="auto"/>
        <w:tabs>
          <w:tab w:pos="1136" w:val="left"/>
        </w:tabs>
        <w:bidi w:val="0"/>
        <w:spacing w:line="180" w:lineRule="auto"/>
        <w:ind w:left="0" w:firstLine="0"/>
        <w:jc w:val="left"/>
      </w:pPr>
      <w:r>
        <w:rPr>
          <w:color w:val="000000"/>
          <w:spacing w:val="0"/>
          <w:w w:val="100"/>
          <w:position w:val="0"/>
          <w:shd w:val="clear" w:color="auto" w:fill="auto"/>
          <w:vertAlign w:val="superscript"/>
          <w:lang w:val="en-US" w:eastAsia="en-US" w:bidi="en-US"/>
        </w:rPr>
        <w:t>- C</w:t>
      </w:r>
      <w:r>
        <w:rPr>
          <w:color w:val="000000"/>
          <w:spacing w:val="0"/>
          <w:w w:val="100"/>
          <w:position w:val="0"/>
          <w:shd w:val="clear" w:color="auto" w:fill="auto"/>
          <w:lang w:val="en-US" w:eastAsia="en-US" w:bidi="en-US"/>
        </w:rPr>
        <w:t xml:space="preserve">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CR</w:t>
        <w:tab/>
        <w:t xml:space="preserve">CE∕ - </w:t>
      </w:r>
      <w:r>
        <w:rPr>
          <w:color w:val="000000"/>
          <w:spacing w:val="0"/>
          <w:w w:val="100"/>
          <w:position w:val="0"/>
          <w:shd w:val="clear" w:color="auto" w:fill="auto"/>
          <w:lang w:val="fr-FR" w:eastAsia="fr-FR" w:bidi="fr-FR"/>
        </w:rPr>
        <w:t xml:space="preserve">CE </w:t>
      </w:r>
      <w:r>
        <w:rPr>
          <w:color w:val="000000"/>
          <w:spacing w:val="0"/>
          <w:w w:val="100"/>
          <w:position w:val="0"/>
          <w:shd w:val="clear" w:color="auto" w:fill="auto"/>
          <w:lang w:val="en-US" w:eastAsia="en-US" w:bidi="en-US"/>
        </w:rPr>
        <w:t>∙ CR -</w:t>
      </w:r>
      <w:r>
        <w:rPr>
          <w:color w:val="000000"/>
          <w:spacing w:val="0"/>
          <w:w w:val="100"/>
          <w:position w:val="0"/>
          <w:shd w:val="clear" w:color="auto" w:fill="auto"/>
          <w:vertAlign w:val="superscript"/>
          <w:lang w:val="en-US" w:eastAsia="en-US" w:bidi="en-US"/>
        </w:rPr>
        <w:t>L</w:t>
      </w:r>
      <w:r>
        <w:rPr>
          <w:color w:val="000000"/>
          <w:spacing w:val="0"/>
          <w:w w:val="100"/>
          <w:position w:val="0"/>
          <w:shd w:val="clear" w:color="auto" w:fill="auto"/>
          <w:lang w:val="en-US" w:eastAsia="en-US" w:bidi="en-US"/>
        </w:rPr>
        <w:t xml:space="preserve"> CE</w:t>
      </w:r>
      <w:r>
        <w:rPr>
          <w:color w:val="000000"/>
          <w:spacing w:val="0"/>
          <w:w w:val="100"/>
          <w:position w:val="0"/>
          <w:shd w:val="clear" w:color="auto" w:fill="auto"/>
          <w:vertAlign w:val="superscript"/>
          <w:lang w:val="en-US" w:eastAsia="en-US" w:bidi="en-US"/>
        </w:rPr>
        <w:t>τ</w:t>
      </w:r>
      <w:r>
        <w:rPr>
          <w:color w:val="000000"/>
          <w:spacing w:val="0"/>
          <w:w w:val="100"/>
          <w:position w:val="0"/>
          <w:shd w:val="clear" w:color="auto" w:fill="auto"/>
          <w:lang w:val="en-US" w:eastAsia="en-US" w:bidi="en-US"/>
        </w:rPr>
        <w:t>CR</w:t>
      </w:r>
    </w:p>
    <w:p>
      <w:pPr>
        <w:pStyle w:val="Style3"/>
        <w:keepNext w:val="0"/>
        <w:keepLines w:val="0"/>
        <w:widowControl w:val="0"/>
        <w:shd w:val="clear" w:color="auto" w:fill="auto"/>
        <w:tabs>
          <w:tab w:pos="3202" w:val="left"/>
        </w:tabs>
        <w:bidi w:val="0"/>
        <w:spacing w:line="216" w:lineRule="auto"/>
        <w:ind w:left="0" w:firstLine="360"/>
        <w:jc w:val="left"/>
      </w:pPr>
      <w:r>
        <w:rPr>
          <w:color w:val="000000"/>
          <w:spacing w:val="0"/>
          <w:w w:val="100"/>
          <w:position w:val="0"/>
          <w:shd w:val="clear" w:color="auto" w:fill="auto"/>
          <w:lang w:val="en-US" w:eastAsia="en-US" w:bidi="en-US"/>
        </w:rPr>
        <w:t>CF</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ER</w:t>
        <w:tab/>
        <w:t>CF’_ CF</w:t>
      </w:r>
      <w:r>
        <w:rPr>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spacing w:line="276" w:lineRule="auto"/>
        <w:ind w:left="0" w:firstLine="360"/>
        <w:jc w:val="left"/>
      </w:pPr>
      <w:r>
        <w:rPr>
          <w:color w:val="000000"/>
          <w:spacing w:val="0"/>
          <w:w w:val="100"/>
          <w:position w:val="0"/>
          <w:shd w:val="clear" w:color="auto" w:fill="auto"/>
          <w:lang w:val="en-US" w:eastAsia="en-US" w:bidi="en-US"/>
        </w:rPr>
        <w:t xml:space="preserve">^CE CR’ </w:t>
      </w:r>
      <w:r>
        <w:rPr>
          <w:smallCaps/>
          <w:color w:val="000000"/>
          <w:spacing w:val="0"/>
          <w:w w:val="100"/>
          <w:position w:val="0"/>
          <w:shd w:val="clear" w:color="auto" w:fill="auto"/>
          <w:vertAlign w:val="superscript"/>
          <w:lang w:val="en-US" w:eastAsia="en-US" w:bidi="en-US"/>
        </w:rPr>
        <w:t>But because CF ,s</w:t>
      </w:r>
      <w:r>
        <w:rPr>
          <w:smallCaps/>
          <w:color w:val="000000"/>
          <w:spacing w:val="0"/>
          <w:w w:val="100"/>
          <w:position w:val="0"/>
          <w:shd w:val="clear" w:color="auto" w:fill="auto"/>
          <w:lang w:val="en-US" w:eastAsia="en-US" w:bidi="en-US"/>
        </w:rPr>
        <w:t xml:space="preserve"> ⅛ </w:t>
      </w:r>
      <w:r>
        <w:rPr>
          <w:smallCaps/>
          <w:color w:val="000000"/>
          <w:spacing w:val="0"/>
          <w:w w:val="100"/>
          <w:position w:val="0"/>
          <w:shd w:val="clear" w:color="auto" w:fill="auto"/>
          <w:vertAlign w:val="superscript"/>
          <w:lang w:val="en-US" w:eastAsia="en-US" w:bidi="en-US"/>
        </w:rPr>
        <w:t>of CE</w:t>
      </w:r>
      <w:r>
        <w:rPr>
          <w:smallCaps/>
          <w:color w:val="000000"/>
          <w:spacing w:val="0"/>
          <w:w w:val="100"/>
          <w:position w:val="0"/>
          <w:shd w:val="clear" w:color="auto" w:fill="auto"/>
          <w:lang w:val="en-US" w:eastAsia="en-US" w:bidi="en-US"/>
        </w:rPr>
        <w:t xml:space="preserve">&gt; </w:t>
      </w:r>
      <w:r>
        <w:rPr>
          <w:smallCaps/>
          <w:color w:val="000000"/>
          <w:spacing w:val="0"/>
          <w:w w:val="100"/>
          <w:position w:val="0"/>
          <w:shd w:val="clear" w:color="auto" w:fill="auto"/>
          <w:lang w:val="de-DE" w:eastAsia="de-DE" w:bidi="de-DE"/>
        </w:rPr>
        <w:t>[je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vertAlign w:val="superscript"/>
          <w:lang w:val="en-US" w:eastAsia="en-US" w:bidi="en-US"/>
        </w:rPr>
        <w:t>li</w:t>
      </w:r>
      <w:r>
        <w:rPr>
          <w:color w:val="000000"/>
          <w:spacing w:val="0"/>
          <w:w w:val="100"/>
          <w:position w:val="0"/>
          <w:shd w:val="clear" w:color="auto" w:fill="auto"/>
          <w:lang w:val="en-US" w:eastAsia="en-US" w:bidi="en-US"/>
        </w:rPr>
        <w:t>"⅛⅛F CF</w:t>
      </w:r>
      <w:r>
        <w:rPr>
          <w:color w:val="000000"/>
          <w:spacing w:val="0"/>
          <w:w w:val="100"/>
          <w:position w:val="0"/>
          <w:shd w:val="clear" w:color="auto" w:fill="auto"/>
          <w:vertAlign w:val="superscript"/>
          <w:lang w:val="en-US" w:eastAsia="en-US" w:bidi="en-US"/>
        </w:rPr>
        <w:t>l</w:t>
      </w:r>
    </w:p>
    <w:p>
      <w:pPr>
        <w:pStyle w:val="Style3"/>
        <w:keepNext w:val="0"/>
        <w:keepLines w:val="0"/>
        <w:widowControl w:val="0"/>
        <w:shd w:val="clear" w:color="auto" w:fill="auto"/>
        <w:bidi w:val="0"/>
        <w:spacing w:line="446" w:lineRule="auto"/>
        <w:ind w:left="0" w:firstLine="0"/>
        <w:jc w:val="left"/>
      </w:pPr>
      <w:r>
        <w:rPr>
          <w:color w:val="000000"/>
          <w:spacing w:val="0"/>
          <w:w w:val="100"/>
          <w:position w:val="0"/>
          <w:shd w:val="clear" w:color="auto" w:fill="auto"/>
          <w:lang w:val="en-US" w:eastAsia="en-US" w:bidi="en-US"/>
        </w:rPr>
        <w:t>=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a constant quantity. Therefore the density of the light at I is proportional to </w:t>
      </w:r>
      <w:r>
        <w:rPr>
          <w:color w:val="000000"/>
          <w:spacing w:val="0"/>
          <w:w w:val="100"/>
          <w:position w:val="0"/>
          <w:shd w:val="clear" w:color="auto" w:fill="auto"/>
          <w:vertAlign w:val="superscript"/>
          <w:lang w:val="en-US" w:eastAsia="en-US" w:bidi="en-US"/>
        </w:rPr>
        <w:t>ER</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CR</w:t>
      </w:r>
      <w:r>
        <w:rPr>
          <w:color w:val="000000"/>
          <w:spacing w:val="0"/>
          <w:w w:val="100"/>
          <w:position w:val="0"/>
          <w:shd w:val="clear" w:color="auto" w:fill="auto"/>
          <w:lang w:val="en-US" w:eastAsia="en-US" w:bidi="en-US"/>
        </w:rPr>
        <w:t>, or</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vertAlign w:val="superscript"/>
          <w:lang w:val="en-US" w:eastAsia="en-US" w:bidi="en-US"/>
        </w:rPr>
        <w:t>AI</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b</w:t>
      </w:r>
      <w:r>
        <w:rPr>
          <w:color w:val="000000"/>
          <w:spacing w:val="0"/>
          <w:w w:val="100"/>
          <w:position w:val="0"/>
          <w:shd w:val="clear" w:color="auto" w:fill="auto"/>
          <w:vertAlign w:val="subscript"/>
          <w:lang w:val="en-US" w:eastAsia="en-US" w:bidi="en-US"/>
        </w:rPr>
        <w:t>I</w:t>
      </w:r>
      <w:r>
        <w:rPr>
          <w:color w:val="000000"/>
          <w:spacing w:val="0"/>
          <w:w w:val="100"/>
          <w:position w:val="0"/>
          <w:shd w:val="clear" w:color="auto" w:fill="auto"/>
          <w:lang w:val="en-US" w:eastAsia="en-US" w:bidi="en-US"/>
        </w:rPr>
        <w:t xml:space="preserve">, because the points R and I are similarly situated in EC and </w:t>
      </w:r>
      <w:r>
        <w:rPr>
          <w:i/>
          <w:iCs/>
          <w:color w:val="000000"/>
          <w:spacing w:val="0"/>
          <w:w w:val="100"/>
          <w:position w:val="0"/>
          <w:shd w:val="clear" w:color="auto" w:fill="auto"/>
          <w:lang w:val="en-US" w:eastAsia="en-US" w:bidi="en-US"/>
        </w:rPr>
        <w:t>Ab.</w:t>
      </w:r>
    </w:p>
    <w:p>
      <w:pPr>
        <w:pStyle w:val="Style3"/>
        <w:keepNext w:val="0"/>
        <w:keepLines w:val="0"/>
        <w:widowControl w:val="0"/>
        <w:shd w:val="clear" w:color="auto" w:fill="auto"/>
        <w:tabs>
          <w:tab w:pos="2812" w:val="left"/>
        </w:tabs>
        <w:bidi w:val="0"/>
        <w:spacing w:line="276" w:lineRule="auto"/>
        <w:ind w:left="0" w:firstLine="360"/>
        <w:jc w:val="left"/>
      </w:pPr>
      <w:r>
        <w:rPr>
          <w:color w:val="000000"/>
          <w:spacing w:val="0"/>
          <w:w w:val="100"/>
          <w:position w:val="0"/>
          <w:shd w:val="clear" w:color="auto" w:fill="auto"/>
          <w:lang w:val="en-US" w:eastAsia="en-US" w:bidi="en-US"/>
        </w:rPr>
        <w:t xml:space="preserve">Farther, if the semi-aperture </w:t>
      </w:r>
      <w:r>
        <w:rPr>
          <w:color w:val="000000"/>
          <w:spacing w:val="0"/>
          <w:w w:val="100"/>
          <w:position w:val="0"/>
          <w:shd w:val="clear" w:color="auto" w:fill="auto"/>
          <w:lang w:val="fr-FR" w:eastAsia="fr-FR" w:bidi="fr-FR"/>
        </w:rPr>
        <w:t xml:space="preserve">CE </w:t>
      </w:r>
      <w:r>
        <w:rPr>
          <w:color w:val="000000"/>
          <w:spacing w:val="0"/>
          <w:w w:val="100"/>
          <w:position w:val="0"/>
          <w:shd w:val="clear" w:color="auto" w:fill="auto"/>
          <w:lang w:val="en-US" w:eastAsia="en-US" w:bidi="en-US"/>
        </w:rPr>
        <w:t xml:space="preserve">of the lens be called I, </w:t>
      </w:r>
      <w:r>
        <w:rPr>
          <w:color w:val="000000"/>
          <w:spacing w:val="0"/>
          <w:w w:val="100"/>
          <w:position w:val="0"/>
          <w:shd w:val="clear" w:color="auto" w:fill="auto"/>
          <w:vertAlign w:val="superscript"/>
          <w:lang w:val="en-US" w:eastAsia="en-US" w:bidi="en-US"/>
        </w:rPr>
        <w:t>CF2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is =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 xml:space="preserve">, and the density at I is = </w:t>
      </w:r>
      <w:r>
        <w:rPr>
          <w:color w:val="000000"/>
          <w:spacing w:val="0"/>
          <w:w w:val="100"/>
          <w:position w:val="0"/>
          <w:shd w:val="clear" w:color="auto" w:fill="auto"/>
          <w:vertAlign w:val="superscript"/>
          <w:lang w:val="en-US" w:eastAsia="en-US" w:bidi="en-US"/>
        </w:rPr>
        <w:t>AI</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8</w:t>
      </w:r>
      <w:r>
        <w:rPr>
          <w:i/>
          <w:iCs/>
          <w:color w:val="000000"/>
          <w:spacing w:val="0"/>
          <w:w w:val="100"/>
          <w:position w:val="0"/>
          <w:shd w:val="clear" w:color="auto" w:fill="auto"/>
          <w:vertAlign w:val="subscript"/>
          <w:lang w:val="en-US" w:eastAsia="en-US" w:bidi="en-US"/>
        </w:rPr>
        <w:t>b</w:t>
      </w:r>
      <w:r>
        <w:rPr>
          <w:color w:val="000000"/>
          <w:spacing w:val="0"/>
          <w:w w:val="100"/>
          <w:position w:val="0"/>
          <w:shd w:val="clear" w:color="auto" w:fill="auto"/>
          <w:vertAlign w:val="subscript"/>
          <w:lang w:val="en-US" w:eastAsia="en-US" w:bidi="en-US"/>
        </w:rPr>
        <w:t>I</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de-DE" w:eastAsia="de-DE" w:bidi="de-DE"/>
        </w:rPr>
        <w:t xml:space="preserve">Here </w:t>
      </w:r>
      <w:r>
        <w:rPr>
          <w:color w:val="000000"/>
          <w:spacing w:val="0"/>
          <w:w w:val="100"/>
          <w:position w:val="0"/>
          <w:shd w:val="clear" w:color="auto" w:fill="auto"/>
          <w:lang w:val="en-US" w:eastAsia="en-US" w:bidi="en-US"/>
        </w:rPr>
        <w:t>it is proper to observe, that since the point R has the same situation in the diameter EB that the point I has in the diameter AD of the circle of dispersion, the circle de</w:t>
        <w:softHyphen/>
        <w:t>scribed on EB may be conceived as the magnified repre</w:t>
        <w:softHyphen/>
        <w:t>sentation of the circle of dispersion. The point F, for in</w:t>
        <w:softHyphen/>
        <w:t xml:space="preserve">stance, represents the point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in the circle of dispersion, which bisects the radius </w:t>
      </w:r>
      <w:r>
        <w:rPr>
          <w:i/>
          <w:iCs/>
          <w:color w:val="000000"/>
          <w:spacing w:val="0"/>
          <w:w w:val="100"/>
          <w:position w:val="0"/>
          <w:shd w:val="clear" w:color="auto" w:fill="auto"/>
          <w:lang w:val="en-US" w:eastAsia="en-US" w:bidi="en-US"/>
        </w:rPr>
        <w:t>bA.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receives no light from any part of the lens which is hearer the centre than F, being illuminated only by the light which comes through EF, and its opposite BF'. The same may be said of every other point.</w:t>
      </w:r>
    </w:p>
    <w:p>
      <w:pPr>
        <w:pStyle w:val="Style3"/>
        <w:keepNext w:val="0"/>
        <w:keepLines w:val="0"/>
        <w:widowControl w:val="0"/>
        <w:shd w:val="clear" w:color="auto" w:fill="auto"/>
        <w:tabs>
          <w:tab w:pos="3653" w:val="left"/>
        </w:tabs>
        <w:bidi w:val="0"/>
        <w:spacing w:line="295" w:lineRule="auto"/>
        <w:ind w:left="360" w:hanging="360"/>
        <w:jc w:val="left"/>
      </w:pPr>
      <w:r>
        <w:rPr>
          <w:color w:val="000000"/>
          <w:spacing w:val="0"/>
          <w:w w:val="100"/>
          <w:position w:val="0"/>
          <w:shd w:val="clear" w:color="auto" w:fill="auto"/>
          <w:lang w:val="en-US" w:eastAsia="en-US" w:bidi="en-US"/>
        </w:rPr>
        <w:t xml:space="preserve">In like manner, the density of the light in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the middle between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A, is measured by </w:t>
      </w:r>
      <w:r>
        <w:rPr>
          <w:color w:val="000000"/>
          <w:spacing w:val="0"/>
          <w:w w:val="100"/>
          <w:position w:val="0"/>
          <w:shd w:val="clear" w:color="auto" w:fill="auto"/>
          <w:vertAlign w:val="superscript"/>
          <w:lang w:val="en-US" w:eastAsia="en-US" w:bidi="en-US"/>
        </w:rPr>
        <w:t>EF</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CF</w:t>
      </w:r>
      <w:r>
        <w:rPr>
          <w:color w:val="000000"/>
          <w:spacing w:val="0"/>
          <w:w w:val="100"/>
          <w:position w:val="0"/>
          <w:shd w:val="clear" w:color="auto" w:fill="auto"/>
          <w:lang w:val="en-US" w:eastAsia="en-US" w:bidi="en-US"/>
        </w:rPr>
        <w:t xml:space="preserve">, which is = </w:t>
      </w:r>
      <w:r>
        <w:rPr>
          <w:color w:val="000000"/>
          <w:spacing w:val="0"/>
          <w:w w:val="100"/>
          <w:position w:val="0"/>
          <w:shd w:val="clear" w:color="auto" w:fill="auto"/>
          <w:vertAlign w:val="superscript"/>
          <w:lang w:val="en-US" w:eastAsia="en-US" w:bidi="en-US"/>
        </w:rPr>
        <w:t>EF</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EF</w:t>
      </w:r>
      <w:r>
        <w:rPr>
          <w:color w:val="000000"/>
          <w:spacing w:val="0"/>
          <w:w w:val="100"/>
          <w:position w:val="0"/>
          <w:shd w:val="clear" w:color="auto" w:fill="auto"/>
          <w:lang w:val="en-US" w:eastAsia="en-US" w:bidi="en-US"/>
        </w:rPr>
        <w:t xml:space="preserve">, or 1. This makes the density at this point a proper standard of comparison. The density there is to the density at I as 1 to </w:t>
      </w:r>
      <w:r>
        <w:rPr>
          <w:color w:val="000000"/>
          <w:spacing w:val="0"/>
          <w:w w:val="100"/>
          <w:position w:val="0"/>
          <w:shd w:val="clear" w:color="auto" w:fill="auto"/>
          <w:vertAlign w:val="superscript"/>
          <w:lang w:val="en-US" w:eastAsia="en-US" w:bidi="en-US"/>
        </w:rPr>
        <w:t>AI</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b</w:t>
      </w:r>
      <w:r>
        <w:rPr>
          <w:color w:val="000000"/>
          <w:spacing w:val="0"/>
          <w:w w:val="100"/>
          <w:position w:val="0"/>
          <w:shd w:val="clear" w:color="auto" w:fill="auto"/>
          <w:vertAlign w:val="subscript"/>
          <w:lang w:val="en-US" w:eastAsia="en-US" w:bidi="en-US"/>
        </w:rPr>
        <w:t>I</w:t>
      </w:r>
      <w:r>
        <w:rPr>
          <w:color w:val="000000"/>
          <w:spacing w:val="0"/>
          <w:w w:val="100"/>
          <w:position w:val="0"/>
          <w:shd w:val="clear" w:color="auto" w:fill="auto"/>
          <w:lang w:val="en-US" w:eastAsia="en-US" w:bidi="en-US"/>
        </w:rPr>
        <w:t xml:space="preserve">, or as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I to AI ; and this is the simplest mode of comparison. The density half way from the centre of the circle of dispersion, is to the density at any point I as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I</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to AI.</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Lastly, through L describe the common rectangular hy</w:t>
        <w:softHyphen/>
        <w:t xml:space="preserve">perbola ALη, meeting the ordinates of the former in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L, and </w:t>
      </w:r>
      <w:r>
        <w:rPr>
          <w:i/>
          <w:iCs/>
          <w:color w:val="000000"/>
          <w:spacing w:val="0"/>
          <w:w w:val="100"/>
          <w:position w:val="0"/>
          <w:shd w:val="clear" w:color="auto" w:fill="auto"/>
          <w:lang w:val="en-US" w:eastAsia="en-US" w:bidi="en-US"/>
        </w:rPr>
        <w:t>n ;</w:t>
      </w:r>
      <w:r>
        <w:rPr>
          <w:color w:val="000000"/>
          <w:spacing w:val="0"/>
          <w:w w:val="100"/>
          <w:position w:val="0"/>
          <w:shd w:val="clear" w:color="auto" w:fill="auto"/>
          <w:lang w:val="en-US" w:eastAsia="en-US" w:bidi="en-US"/>
        </w:rPr>
        <w:t xml:space="preserve"> and draw </w:t>
      </w:r>
      <w:r>
        <w:rPr>
          <w:i/>
          <w:iCs/>
          <w:color w:val="000000"/>
          <w:spacing w:val="0"/>
          <w:w w:val="100"/>
          <w:position w:val="0"/>
          <w:shd w:val="clear" w:color="auto" w:fill="auto"/>
          <w:lang w:val="en-US" w:eastAsia="en-US" w:bidi="en-US"/>
        </w:rPr>
        <w:t>kh</w:t>
      </w:r>
      <w:r>
        <w:rPr>
          <w:color w:val="000000"/>
          <w:spacing w:val="0"/>
          <w:w w:val="100"/>
          <w:position w:val="0"/>
          <w:shd w:val="clear" w:color="auto" w:fill="auto"/>
          <w:lang w:val="en-US" w:eastAsia="en-US" w:bidi="en-US"/>
        </w:rPr>
        <w:t xml:space="preserve"> parallel to EC, cutting the ordinates in </w:t>
      </w:r>
      <w:r>
        <w:rPr>
          <w:i/>
          <w:iCs/>
          <w:color w:val="000000"/>
          <w:spacing w:val="0"/>
          <w:w w:val="100"/>
          <w:position w:val="0"/>
          <w:shd w:val="clear" w:color="auto" w:fill="auto"/>
          <w:lang w:val="en-US" w:eastAsia="en-US" w:bidi="en-US"/>
        </w:rPr>
        <w:t>g,f, r,</w:t>
      </w:r>
      <w:r>
        <w:rPr>
          <w:color w:val="000000"/>
          <w:spacing w:val="0"/>
          <w:w w:val="100"/>
          <w:position w:val="0"/>
          <w:shd w:val="clear" w:color="auto" w:fill="auto"/>
          <w:lang w:val="en-US" w:eastAsia="en-US" w:bidi="en-US"/>
        </w:rPr>
        <w:t xml:space="preserve"> &amp;c. Then CR : </w:t>
      </w:r>
      <w:r>
        <w:rPr>
          <w:color w:val="000000"/>
          <w:spacing w:val="0"/>
          <w:w w:val="100"/>
          <w:position w:val="0"/>
          <w:shd w:val="clear" w:color="auto" w:fill="auto"/>
          <w:lang w:val="fr-FR" w:eastAsia="fr-FR" w:bidi="fr-FR"/>
        </w:rPr>
        <w:t xml:space="preserve">CE </w:t>
      </w:r>
      <w:r>
        <w:rPr>
          <w:color w:val="000000"/>
          <w:spacing w:val="0"/>
          <w:w w:val="100"/>
          <w:position w:val="0"/>
          <w:shd w:val="clear" w:color="auto" w:fill="auto"/>
          <w:lang w:val="en-US" w:eastAsia="en-US" w:bidi="en-US"/>
        </w:rPr>
        <w:t xml:space="preserve">= EA : Rn, and CR : </w:t>
      </w:r>
      <w:r>
        <w:rPr>
          <w:color w:val="000000"/>
          <w:spacing w:val="0"/>
          <w:w w:val="100"/>
          <w:position w:val="0"/>
          <w:shd w:val="clear" w:color="auto" w:fill="auto"/>
          <w:lang w:val="fr-FR" w:eastAsia="fr-FR" w:bidi="fr-FR"/>
        </w:rPr>
        <w:t xml:space="preserve">CE </w:t>
      </w:r>
      <w:r>
        <w:rPr>
          <w:color w:val="000000"/>
          <w:spacing w:val="0"/>
          <w:w w:val="100"/>
          <w:position w:val="0"/>
          <w:shd w:val="clear" w:color="auto" w:fill="auto"/>
          <w:lang w:val="en-US" w:eastAsia="en-US" w:bidi="en-US"/>
        </w:rPr>
        <w:t xml:space="preserve">— CR = EA : Rn—EA, or CR : RE= EA : </w:t>
      </w:r>
      <w:r>
        <w:rPr>
          <w:i/>
          <w:iCs/>
          <w:color w:val="000000"/>
          <w:spacing w:val="0"/>
          <w:w w:val="100"/>
          <w:position w:val="0"/>
          <w:shd w:val="clear" w:color="auto" w:fill="auto"/>
          <w:lang w:val="en-US" w:eastAsia="en-US" w:bidi="en-US"/>
        </w:rPr>
        <w:t>rn,</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I : IΛ = EA :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And thus we have a very simple expression of the density in any point of the circle of dispersion. Let the point be anywhere, as at I. Divide the lens in R as AD is divided in I, and then </w:t>
      </w:r>
      <w:r>
        <w:rPr>
          <w:i/>
          <w:iCs/>
          <w:color w:val="000000"/>
          <w:spacing w:val="0"/>
          <w:w w:val="100"/>
          <w:position w:val="0"/>
          <w:shd w:val="clear" w:color="auto" w:fill="auto"/>
          <w:lang w:val="en-US" w:eastAsia="en-US" w:bidi="en-US"/>
        </w:rPr>
        <w:t>rn</w:t>
      </w:r>
      <w:r>
        <w:rPr>
          <w:color w:val="000000"/>
          <w:spacing w:val="0"/>
          <w:w w:val="100"/>
          <w:position w:val="0"/>
          <w:shd w:val="clear" w:color="auto" w:fill="auto"/>
          <w:lang w:val="en-US" w:eastAsia="en-US" w:bidi="en-US"/>
        </w:rPr>
        <w:t xml:space="preserve"> is as the density in I.</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These two measures were given by Newton ; the first in his treatise </w:t>
      </w:r>
      <w:r>
        <w:rPr>
          <w:i/>
          <w:iCs/>
          <w:color w:val="000000"/>
          <w:spacing w:val="0"/>
          <w:w w:val="100"/>
          <w:position w:val="0"/>
          <w:shd w:val="clear" w:color="auto" w:fill="auto"/>
          <w:lang w:val="en-US" w:eastAsia="en-US" w:bidi="en-US"/>
        </w:rPr>
        <w:t xml:space="preserve">de Mundi </w:t>
      </w:r>
      <w:r>
        <w:rPr>
          <w:i/>
          <w:iCs/>
          <w:color w:val="000000"/>
          <w:spacing w:val="0"/>
          <w:w w:val="100"/>
          <w:position w:val="0"/>
          <w:shd w:val="clear" w:color="auto" w:fill="auto"/>
          <w:lang w:val="la-001" w:eastAsia="la-001" w:bidi="la-001"/>
        </w:rPr>
        <w:t>Systemate,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and the last in his Optics, but both without demonstration.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If the hyperbola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L</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be made to revolve round the axis CQ, it will generate a solid spindle, which will measure the whole quantity of light which passes through different portions of the circle of dispersion. Thus the solid pro</w:t>
        <w:softHyphen/>
        <w:t>duced by the revolution of L</w:t>
      </w:r>
      <w:r>
        <w:rPr>
          <w:i/>
          <w:iCs/>
          <w:color w:val="000000"/>
          <w:spacing w:val="0"/>
          <w:w w:val="100"/>
          <w:position w:val="0"/>
          <w:shd w:val="clear" w:color="auto" w:fill="auto"/>
          <w:lang w:val="en-US" w:eastAsia="en-US" w:bidi="en-US"/>
        </w:rPr>
        <w:t>kf</w:t>
      </w:r>
      <w:r>
        <w:rPr>
          <w:color w:val="000000"/>
          <w:spacing w:val="0"/>
          <w:w w:val="100"/>
          <w:position w:val="0"/>
          <w:shd w:val="clear" w:color="auto" w:fill="auto"/>
          <w:lang w:val="en-US" w:eastAsia="en-US" w:bidi="en-US"/>
        </w:rPr>
        <w:t xml:space="preserve"> will measure all the light which occupies the outer part of the circle of dispersion lying without the middle of the radius. This space is </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ths of the whole circle ; but the quantity of light is but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th of the whole.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 fully more simple expression of the whole quantity of light passing through different portions of the circle of chro</w:t>
        <w:softHyphen/>
        <w:t>matic dispersion may now be obtained as follows :</w:t>
      </w:r>
    </w:p>
    <w:p>
      <w:pPr>
        <w:pStyle w:val="Style3"/>
        <w:keepNext w:val="0"/>
        <w:keepLines w:val="0"/>
        <w:widowControl w:val="0"/>
        <w:shd w:val="clear" w:color="auto" w:fill="auto"/>
        <w:tabs>
          <w:tab w:pos="2561" w:val="left"/>
          <w:tab w:pos="2811" w:val="left"/>
        </w:tabs>
        <w:bidi w:val="0"/>
        <w:spacing w:line="286" w:lineRule="auto"/>
        <w:ind w:left="0" w:firstLine="360"/>
        <w:jc w:val="left"/>
      </w:pPr>
      <w:r>
        <w:rPr>
          <w:color w:val="000000"/>
          <w:spacing w:val="0"/>
          <w:w w:val="100"/>
          <w:position w:val="0"/>
          <w:shd w:val="clear" w:color="auto" w:fill="auto"/>
          <w:lang w:val="en-US" w:eastAsia="en-US" w:bidi="en-US"/>
        </w:rPr>
        <w:t xml:space="preserve">It has been demonstrated, that the density of the light at I is as </w:t>
      </w:r>
      <w:r>
        <w:rPr>
          <w:color w:val="000000"/>
          <w:spacing w:val="0"/>
          <w:w w:val="100"/>
          <w:position w:val="0"/>
          <w:shd w:val="clear" w:color="auto" w:fill="auto"/>
          <w:vertAlign w:val="superscript"/>
          <w:lang w:val="en-US" w:eastAsia="en-US" w:bidi="en-US"/>
        </w:rPr>
        <w:t>AI</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b</w:t>
      </w:r>
      <w:r>
        <w:rPr>
          <w:color w:val="000000"/>
          <w:spacing w:val="0"/>
          <w:w w:val="100"/>
          <w:position w:val="0"/>
          <w:shd w:val="clear" w:color="auto" w:fill="auto"/>
          <w:vertAlign w:val="subscript"/>
          <w:lang w:val="en-US" w:eastAsia="en-US" w:bidi="en-US"/>
        </w:rPr>
        <w:t>I</w:t>
      </w:r>
      <w:r>
        <w:rPr>
          <w:color w:val="000000"/>
          <w:spacing w:val="0"/>
          <w:w w:val="100"/>
          <w:position w:val="0"/>
          <w:shd w:val="clear" w:color="auto" w:fill="auto"/>
          <w:lang w:val="en-US" w:eastAsia="en-US" w:bidi="en-US"/>
        </w:rPr>
        <w:t xml:space="preserve">, or as </w:t>
      </w:r>
      <w:r>
        <w:rPr>
          <w:color w:val="000000"/>
          <w:spacing w:val="0"/>
          <w:w w:val="100"/>
          <w:position w:val="0"/>
          <w:shd w:val="clear" w:color="auto" w:fill="auto"/>
          <w:vertAlign w:val="superscript"/>
          <w:lang w:val="en-US" w:eastAsia="en-US" w:bidi="en-US"/>
        </w:rPr>
        <w:t>ER</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CR</w:t>
      </w:r>
      <w:r>
        <w:rPr>
          <w:color w:val="000000"/>
          <w:spacing w:val="0"/>
          <w:w w:val="100"/>
          <w:position w:val="0"/>
          <w:shd w:val="clear" w:color="auto" w:fill="auto"/>
          <w:lang w:val="en-US" w:eastAsia="en-US" w:bidi="en-US"/>
        </w:rPr>
        <w:t>. Suppose the figure to turn round the axis : the points I and R describe circumferences of cir</w:t>
        <w:softHyphen/>
        <w:t>cles ; and the whole light passing through this circumference is as the circumference, or as the radius and as the density</w:t>
      </w:r>
    </w:p>
    <w:p>
      <w:pPr>
        <w:widowControl w:val="0"/>
        <w:spacing w:line="1" w:lineRule="exact"/>
      </w:pPr>
    </w:p>
    <w:sectPr>
      <w:footnotePr>
        <w:pos w:val="pageBottom"/>
        <w:numFmt w:val="decimal"/>
        <w:numRestart w:val="continuous"/>
      </w:footnotePr>
      <w:type w:val="continuous"/>
      <w:pgSz w:w="12240" w:h="15840"/>
      <w:pgMar w:top="1649" w:left="1461" w:right="1461" w:bottom="1390" w:header="0" w:footer="3" w:gutter="65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