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TABLE IV.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shewing the Original Dimensions and Solid Contents of various Specimens of Wood ; together with their Dimensions, Weight, and Capacity after certain intervals of time ; also the Weight of a Cubic Foot when seasoned and when unseasoned. Compiled by James Bennett, Esq. 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M. Dockyard at Portsmouth, and formerly a Student at the late School of Naval Architecture, from specimens collected by himself, and now fist published.</w:t>
      </w:r>
    </w:p>
    <w:tbl>
      <w:tblPr>
        <w:tblOverlap w:val="never"/>
        <w:jc w:val="left"/>
        <w:tblLayout w:type="fixed"/>
      </w:tblPr>
      <w:tblGrid>
        <w:gridCol w:w="353"/>
        <w:gridCol w:w="631"/>
        <w:gridCol w:w="970"/>
        <w:gridCol w:w="742"/>
        <w:gridCol w:w="537"/>
        <w:gridCol w:w="546"/>
        <w:gridCol w:w="537"/>
        <w:gridCol w:w="474"/>
        <w:gridCol w:w="304"/>
        <w:gridCol w:w="1006"/>
        <w:gridCol w:w="349"/>
        <w:gridCol w:w="640"/>
        <w:gridCol w:w="944"/>
        <w:gridCol w:w="747"/>
        <w:gridCol w:w="541"/>
        <w:gridCol w:w="541"/>
        <w:gridCol w:w="541"/>
        <w:gridCol w:w="1793"/>
      </w:tblGrid>
      <w:tr>
        <w:trPr>
          <w:trHeight w:val="42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Species of Timber.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Dimensions in Inches.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Date when Weighed and Measured.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Weight.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Capacity in Cubic Inches·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Wekb⅛.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 a Cubic Foot.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8"/>
                <w:szCs w:val="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pacing w:val="0"/>
                <w:w w:val="100"/>
                <w:position w:val="0"/>
                <w:sz w:val="8"/>
                <w:szCs w:val="8"/>
                <w:shd w:val="clear" w:color="auto" w:fill="auto"/>
                <w:lang w:val="en-US" w:eastAsia="en-US" w:bidi="en-US"/>
              </w:rPr>
              <w:t>&gt;</w:t>
            </w:r>
          </w:p>
        </w:tc>
        <w:tc>
          <w:tcPr>
            <w:gridSpan w:val="2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Remark«.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Spec ice of Timber.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Dimensions in Inches.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Date when Weighed and Measured.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Ve⅛ht.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Capacity in cubic Inches.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weight »fa Cubit Foot.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Remarks.</w:t>
            </w:r>
          </w:p>
        </w:tc>
      </w:tr>
      <w:tr>
        <w:trPr>
          <w:trHeight w:val="420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483" w:val="left"/>
              </w:tabs>
              <w:bidi w:val="0"/>
              <w:spacing w:line="187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English f oak.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lbs. oz.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lbs. oz.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43 10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13d Futtock.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f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English I oak.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6×6Xβ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X 5-75 X5 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lbs. oι.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8⅛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202-5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Ibβ. oz.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2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47 21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48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</w:t>
              <w:tab/>
              <w:t>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494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de-DE" w:eastAsia="de-DE" w:bidi="de-DE"/>
              </w:rPr>
              <w:t>ä</w:t>
            </w:r>
          </w:p>
        </w:tc>
      </w:tr>
      <w:tr>
        <w:trPr>
          <w:trHeight w:val="8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 Gx6X5∙9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15⅛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21G∙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212’4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48 71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21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-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4th r uttock.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GG 0</w:t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)βut.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Same tτee.</w:t>
            </w:r>
          </w:p>
        </w:tc>
      </w:tr>
      <w:tr>
        <w:trPr>
          <w:trHeight w:val="19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Ditto- f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6×6×β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4 143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Bcaηj.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Taken out of the Marlborough, 74 ; built in 1807, and broken up in 1835. Since kept in a room in which there is often a fire.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5-87 × 5-75 ×5∙75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193-7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42 6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G×G×6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6X5'87X5’75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1810.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I4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2O2∙5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68 0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6χ6×6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Beam.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50 5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5" w:val="left"/>
              </w:tabs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SimSun" w:eastAsia="SimSun" w:hAnsi="SimSun" w:cs="SimSun"/>
                <w:smallCap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to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vertAlign w:val="subscript"/>
                <w:lang w:val="en-US" w:eastAsia="en-US" w:bidi="en-US"/>
              </w:rPr>
              <w:t>p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.</w:t>
              <w:tab/>
              <w:t>;</w:t>
            </w:r>
          </w:p>
        </w:tc>
      </w:tr>
      <w:tr>
        <w:trPr>
          <w:trHeight w:val="3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6×5∙75×5∙87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6$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202 5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1⅛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 Floor.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6×Gxβ 6×5 8×5 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0 204-2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 7⅛</w:t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9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)τ°p. 1</w:t>
              <w:tab/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Same tree.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)bui.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J</w:t>
              <w:tab/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Î</w:t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</w:tr>
      <w:tr>
        <w:trPr>
          <w:trHeight w:val="3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6×5∙87×5∙8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1835.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Hi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204∙2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48 71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12d Futtock.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6X5’87X5’87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4 2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206∙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34 11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0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 6×6X5∙9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Hi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216∙0 212-4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54 12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3d Futtock.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 75 X5’75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1828.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7 131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14⅛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196’0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62 12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51 71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30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■[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6X5∙G2×5∙87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July 1835.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8 10)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197 9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69 4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50 41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11st Futtock.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6X5∙75X5'87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18&lt;0.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202-5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60 0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5i</w:t>
            </w:r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407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6×6×G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5∙9×5-62×5 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182S. May 1886.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5 12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194-6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65 0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51 2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] i∙Top.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6×G×6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5∙87×5 87×5∙75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15⅛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197’8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11⅜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)buU</w:t>
            </w:r>
          </w:p>
        </w:tc>
      </w:tr>
      <w:tr>
        <w:trPr>
          <w:trHeight w:val="107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*-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6×6×G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6X6×5'75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207 0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7 15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12$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63 8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Ί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i∙Top.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∫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16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cut down in 1820.</w:t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«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≡</w:t>
            </w:r>
          </w:p>
        </w:tc>
      </w:tr>
      <w:tr>
        <w:trPr>
          <w:trHeight w:val="313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δ∙9×5∙75×5∙75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194 7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6X5'75X5’75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198’0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63 0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44 10)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5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cut down in 1820.</w:t>
              <w:tab/>
              <w:t>&amp;</w:t>
            </w:r>
          </w:p>
        </w:tc>
      </w:tr>
      <w:tr>
        <w:trPr>
          <w:trHeight w:val="30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May 1826 Aug. 1810.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5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216*0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 Top.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6X587X5’87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1821.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216-0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200-7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38 10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1520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»</w:t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</w:t>
            </w:r>
          </w:p>
        </w:tc>
      </w:tr>
      <w:tr>
        <w:trPr>
          <w:trHeight w:val="215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6X5’82X5’7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192-2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53 0)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32"/>
                <w:szCs w:val="32"/>
              </w:rPr>
            </w:pPr>
            <w:r>
              <w:rPr>
                <w:color w:val="000000"/>
                <w:spacing w:val="0"/>
                <w:w w:val="100"/>
                <w:position w:val="0"/>
                <w:sz w:val="32"/>
                <w:szCs w:val="32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XI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6χ575×5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1820.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198’0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43 0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9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6×6xβ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6X5’62X5-75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5 7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5i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193 8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55 0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 12]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Top.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12×12X12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12X11-5X11’87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1828.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G4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38 4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1638 0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 5⅛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J3</w:t>
            </w:r>
          </w:p>
        </w:tc>
      </w:tr>
      <w:tr>
        <w:trPr>
          <w:trHeight w:val="116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*∙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Kept in a room in which ■ there is very often a fl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bscript"/>
                <w:lang w:val="en-US" w:eastAsia="en-US" w:bidi="en-US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p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2×12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May 1828.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H</w:t>
            </w:r>
          </w:p>
        </w:tc>
      </w:tr>
      <w:tr>
        <w:trPr>
          <w:trHeight w:val="19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4⅛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12*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11⅛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58 I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∕ But.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1∙75×∏∙87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1673’6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ft⅜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t</w:t>
            </w:r>
          </w:p>
        </w:tc>
      </w:tr>
      <w:tr>
        <w:trPr>
          <w:trHeight w:val="31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6X5∙75X5*8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200 1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 I4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12×12X12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1773.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May 1774.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Nov. 1775.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69 8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78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/From a specimen in Woolwich ? dock yard.</w:t>
            </w:r>
          </w:p>
        </w:tc>
      </w:tr>
      <w:tr>
        <w:trPr>
          <w:trHeight w:val="19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&gt;828.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7 10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0⅛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2J6-0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61 0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 But.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1776.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2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501" w:val="left"/>
              </w:tabs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</w:t>
              <w:tab/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6X5’87X5’75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42 141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tabs>
                <w:tab w:pos="492" w:val="left"/>
              </w:tabs>
              <w:bidi w:val="0"/>
              <w:spacing w:line="20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French ∫ oak.</w:t>
              <w:tab/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12X12X12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11’87X11’75X11’62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Nov.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Nov. 1838.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1728’0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1620 6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70 0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49 0⅞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But.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*</w:t>
            </w:r>
          </w:p>
        </w:tc>
      </w:tr>
      <w:tr>
        <w:trPr>
          <w:trHeight w:val="8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6×5∙β×5∙87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193-6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50 5j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5 14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H⅛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10i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 But.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6×6xβ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6X5’75X5’37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7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1836. Aug. 1840. ∙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185-2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But∙</w:t>
            </w:r>
          </w:p>
        </w:tc>
      </w:tr>
      <w:tr>
        <w:trPr>
          <w:trHeight w:val="12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6x6×6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1836.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69 0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)Top.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Kept In a dry storehouse.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</w:t>
            </w:r>
          </w:p>
        </w:tc>
      </w:tr>
      <w:tr>
        <w:trPr>
          <w:trHeight w:val="18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1827. May 1828. May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64 8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5∙8×5∙62X5∙5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179-3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ftl 12)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318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6×ft∙62×5∙87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14J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1979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12⅛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J. But.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6x58X5’75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1836.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216-9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66 0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45 1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29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April 1827. July 1837.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 1⅜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72 12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■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6X5'9×5∙75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1836.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8 9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216.0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203-5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68 12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51 7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)Top.</w:t>
            </w:r>
          </w:p>
        </w:tc>
      </w:tr>
      <w:tr>
        <w:trPr>
          <w:trHeight w:val="224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6X5’75X5’7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6 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H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I96∙6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53 6)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1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perscript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6X5’87X5’7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Dec. 1836. 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200 7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67 0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10⅛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</w:tr>
      <w:tr>
        <w:trPr>
          <w:trHeight w:val="8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 5 87 X 5’8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April 1821.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1810.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6 12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4 4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204-2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54 0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35 I5⅛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&lt;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)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Theβc epccimcns are kept in a well*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la-001" w:eastAsia="la-001" w:bidi="la-001"/>
              </w:rPr>
              <w:t>venti«·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6×6X6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15⅛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>216Ό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59 0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45 10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Λ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But. Fourth futtock nut of the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 Marlborough, when broken j up in 1835.</w:t>
            </w:r>
          </w:p>
        </w:tc>
      </w:tr>
      <w:tr>
        <w:trPr>
          <w:trHeight w:val="188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]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6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GχG×β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6X6X5*61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Oct. 1820.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2⅛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43 15⅞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l∙ted shed, but not exposed to a current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21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of air.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ft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44 8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8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■!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6x6χ6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C×6X5*75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1828.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6 9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207 0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52 8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47 6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>ï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6X6X5’87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3t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211'3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42 12⅛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) borough. In 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slate oΓdecay.</w:t>
            </w:r>
          </w:p>
        </w:tc>
      </w:tr>
      <w:tr>
        <w:trPr>
          <w:trHeight w:val="121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1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6X6X6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6X5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8×5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5 13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2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216 0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46 12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 Top. Part of the wulc of the ) Marlborough.</w:t>
            </w:r>
          </w:p>
        </w:tc>
      </w:tr>
      <w:tr>
        <w:trPr>
          <w:trHeight w:val="192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Ditto. 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1826. April 18z7. Aug. 1840.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8 15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7 0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71 8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Jβut.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204’2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4∂ 71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28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87×ft∙75×5∙75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93∙7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48 7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Ditto. (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6×6×6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85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6×5∙87x5∙9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June 1835.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Aug. 1840.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5 14)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36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5 ħ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∣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216’0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207 7</w:t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47 4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19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l-GR" w:eastAsia="el-GR" w:bidi="el-GR"/>
              </w:rPr>
              <w:t xml:space="preserve">4ΰ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04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) Part of the wale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fr-FR" w:eastAsia="fr-FR" w:bidi="fr-FR"/>
              </w:rPr>
              <w:t xml:space="preserve">»f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 xml:space="preserve">Λc </w:t>
            </w:r>
            <w:r>
              <w:rPr>
                <w:rFonts w:ascii="Arial" w:eastAsia="Arial" w:hAnsi="Arial" w:cs="Arial"/>
                <w:smallCaps/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MλγI-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 borough.</w:t>
            </w:r>
          </w:p>
        </w:tc>
      </w:tr>
      <w:tr>
        <w:trPr>
          <w:trHeight w:val="13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1"/>
                <w:szCs w:val="1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11"/>
                <w:szCs w:val="11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sectPr>
      <w:footnotePr>
        <w:pos w:val="pageBottom"/>
        <w:numFmt w:val="decimal"/>
        <w:numRestart w:val="continuous"/>
      </w:footnotePr>
      <w:pgSz w:w="15840" w:h="12240" w:orient="landscape"/>
      <w:pgMar w:top="1164" w:left="1617" w:right="1614" w:bottom="95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8)_"/>
    <w:basedOn w:val="DefaultParagraphFont"/>
    <w:link w:val="Style3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6">
    <w:name w:val="Body text (6)_"/>
    <w:basedOn w:val="DefaultParagraphFont"/>
    <w:link w:val="Styl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9">
    <w:name w:val="Other_"/>
    <w:basedOn w:val="DefaultParagraphFont"/>
    <w:link w:val="Style8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8)"/>
    <w:basedOn w:val="Normal"/>
    <w:link w:val="CharStyle4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5">
    <w:name w:val="Body text (6)"/>
    <w:basedOn w:val="Normal"/>
    <w:link w:val="CharStyle6"/>
    <w:pPr>
      <w:widowControl w:val="0"/>
      <w:shd w:val="clear" w:color="auto" w:fill="FFFFFF"/>
      <w:spacing w:line="226" w:lineRule="auto"/>
      <w:ind w:firstLine="70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8">
    <w:name w:val="Other"/>
    <w:basedOn w:val="Normal"/>
    <w:link w:val="CharStyle9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