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similar reason he failed of obtaining the charge of two pri</w:t>
        <w:softHyphen/>
        <w:t>vate pupils whom he expected to have been placed with him. He continued to reside at Hackney, employing him</w:t>
        <w:softHyphen/>
        <w:t>self partly as an author and editor, and partly in the educa</w:t>
        <w:softHyphen/>
        <w:t>tion of his own children. Among his original productions were several polemical and political pamphlets, relating to the war with France, and to the various controversies of the day. Of these the most remarkable for its consequences to himself was his Reply to the Bishop of Landaff’s Ad</w:t>
        <w:softHyphen/>
        <w:t>dress, which occasioned a prosecution to be brought by the attorney-general, against his publisher first, and then against himself ; and he was sentenced to be confined for two years in Dorchester jail ; a punishment which was probably in</w:t>
        <w:softHyphen/>
        <w:t>tended to be somewhat severe, but which was most fortu</w:t>
        <w:softHyphen/>
        <w:t>nate in its operation on his subsequent comfort, since it was the cause of his obtaining, by the exertions of his friends and his partisans at large, a subscription of about L.5000 ; a sum which not only alleviated the rigour of his imprison</w:t>
        <w:softHyphen/>
        <w:t>ment, but also enabled him to leave his family in a state of comparative affluence.</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He was principally occupied during his confinement in continuing his literary labours for the press, and in pre</w:t>
        <w:softHyphen/>
        <w:t xml:space="preserve">paring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series of classical lectures, beginning with the il</w:t>
        <w:softHyphen/>
        <w:t xml:space="preserve">lustration of the second book of Virgil’s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the first course of which he delivered in London immediately after his liberation in May 1801. The effect of unusual exertions of body and mind, after so long a cessation of exercise, and in hot summer weather, appears to have predisposed his constitution to a typhus fever, of which he died, after a fortnight’s illness, on the 9th of September 1801, leaving a widow and six children, four sons and two daughters. His brother, the Rev. Thomas Wakefield of Richmond, also survived him, and died in 1806. The catalogue of his li</w:t>
        <w:softHyphen/>
        <w:t>terary offspring is so multitudinous, that it partly tells its own story by its length, and admits of very few particular re</w:t>
        <w:softHyphen/>
        <w:t>marks.</w:t>
      </w:r>
    </w:p>
    <w:p>
      <w:pPr>
        <w:pStyle w:val="Style3"/>
        <w:keepNext w:val="0"/>
        <w:keepLines w:val="0"/>
        <w:widowControl w:val="0"/>
        <w:shd w:val="clear" w:color="auto" w:fill="auto"/>
        <w:tabs>
          <w:tab w:pos="439" w:val="left"/>
        </w:tabs>
        <w:bidi w:val="0"/>
        <w:spacing w:line="223" w:lineRule="auto"/>
        <w:ind w:left="0" w:firstLine="360"/>
        <w:jc w:val="left"/>
      </w:pPr>
      <w:r>
        <w:rPr>
          <w:color w:val="000000"/>
          <w:spacing w:val="0"/>
          <w:w w:val="100"/>
          <w:position w:val="0"/>
          <w:shd w:val="clear" w:color="auto" w:fill="auto"/>
          <w:lang w:val="en-US" w:eastAsia="en-US" w:bidi="en-US"/>
        </w:rPr>
        <w:t>1.</w:t>
        <w:tab/>
      </w:r>
      <w:r>
        <w:rPr>
          <w:color w:val="000000"/>
          <w:spacing w:val="0"/>
          <w:w w:val="100"/>
          <w:position w:val="0"/>
          <w:shd w:val="clear" w:color="auto" w:fill="auto"/>
          <w:lang w:val="la-001" w:eastAsia="la-001" w:bidi="la-001"/>
        </w:rPr>
        <w:t xml:space="preserve">Poemata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quibus accedunt </w:t>
      </w:r>
      <w:r>
        <w:rPr>
          <w:color w:val="000000"/>
          <w:spacing w:val="0"/>
          <w:w w:val="100"/>
          <w:position w:val="0"/>
          <w:shd w:val="clear" w:color="auto" w:fill="auto"/>
          <w:lang w:val="fr-FR" w:eastAsia="fr-FR" w:bidi="fr-FR"/>
        </w:rPr>
        <w:t xml:space="preserve">quædam in </w:t>
      </w:r>
      <w:r>
        <w:rPr>
          <w:color w:val="000000"/>
          <w:spacing w:val="0"/>
          <w:w w:val="100"/>
          <w:position w:val="0"/>
          <w:shd w:val="clear" w:color="auto" w:fill="auto"/>
          <w:lang w:val="la-001" w:eastAsia="la-001" w:bidi="la-001"/>
        </w:rPr>
        <w:t>Horatium Ob</w:t>
        <w:softHyphen/>
        <w:t xml:space="preserve">servationes. </w:t>
      </w:r>
      <w:r>
        <w:rPr>
          <w:color w:val="000000"/>
          <w:spacing w:val="0"/>
          <w:w w:val="100"/>
          <w:position w:val="0"/>
          <w:shd w:val="clear" w:color="auto" w:fill="auto"/>
          <w:lang w:val="en-US" w:eastAsia="en-US" w:bidi="en-US"/>
        </w:rPr>
        <w:t>Cantab. 1776, 4to.</w:t>
      </w:r>
    </w:p>
    <w:p>
      <w:pPr>
        <w:pStyle w:val="Style3"/>
        <w:keepNext w:val="0"/>
        <w:keepLines w:val="0"/>
        <w:widowControl w:val="0"/>
        <w:shd w:val="clear" w:color="auto" w:fill="auto"/>
        <w:tabs>
          <w:tab w:pos="439" w:val="left"/>
        </w:tabs>
        <w:bidi w:val="0"/>
        <w:spacing w:line="223" w:lineRule="auto"/>
        <w:ind w:left="0" w:firstLine="360"/>
        <w:jc w:val="left"/>
      </w:pPr>
      <w:r>
        <w:rPr>
          <w:color w:val="000000"/>
          <w:spacing w:val="0"/>
          <w:w w:val="100"/>
          <w:position w:val="0"/>
          <w:shd w:val="clear" w:color="auto" w:fill="auto"/>
          <w:lang w:val="en-US" w:eastAsia="en-US" w:bidi="en-US"/>
        </w:rPr>
        <w:t>2.</w:t>
        <w:tab/>
        <w:t>A plain and short Account of the Nature of Baptism. Warrington, 1781, 12mo.</w:t>
      </w:r>
    </w:p>
    <w:p>
      <w:pPr>
        <w:pStyle w:val="Style3"/>
        <w:keepNext w:val="0"/>
        <w:keepLines w:val="0"/>
        <w:widowControl w:val="0"/>
        <w:shd w:val="clear" w:color="auto" w:fill="auto"/>
        <w:tabs>
          <w:tab w:pos="481" w:val="left"/>
        </w:tabs>
        <w:bidi w:val="0"/>
        <w:spacing w:line="223" w:lineRule="auto"/>
        <w:ind w:left="0" w:firstLine="360"/>
        <w:jc w:val="left"/>
      </w:pPr>
      <w:r>
        <w:rPr>
          <w:color w:val="000000"/>
          <w:spacing w:val="0"/>
          <w:w w:val="100"/>
          <w:position w:val="0"/>
          <w:shd w:val="clear" w:color="auto" w:fill="auto"/>
          <w:lang w:val="en-US" w:eastAsia="en-US" w:bidi="en-US"/>
        </w:rPr>
        <w:t>3.</w:t>
        <w:tab/>
        <w:t>An Essay on Inspiration. Warr. 1781, 8vo.</w:t>
      </w:r>
    </w:p>
    <w:p>
      <w:pPr>
        <w:pStyle w:val="Style3"/>
        <w:keepNext w:val="0"/>
        <w:keepLines w:val="0"/>
        <w:widowControl w:val="0"/>
        <w:shd w:val="clear" w:color="auto" w:fill="auto"/>
        <w:tabs>
          <w:tab w:pos="439" w:val="left"/>
        </w:tabs>
        <w:bidi w:val="0"/>
        <w:spacing w:line="223" w:lineRule="auto"/>
        <w:ind w:left="0" w:firstLine="360"/>
        <w:jc w:val="left"/>
      </w:pPr>
      <w:r>
        <w:rPr>
          <w:color w:val="000000"/>
          <w:spacing w:val="0"/>
          <w:w w:val="100"/>
          <w:position w:val="0"/>
          <w:shd w:val="clear" w:color="auto" w:fill="auto"/>
          <w:lang w:val="en-US" w:eastAsia="en-US" w:bidi="en-US"/>
        </w:rPr>
        <w:t>4.</w:t>
        <w:tab/>
        <w:t>A new Translation of the first Epistle to the Thes</w:t>
        <w:softHyphen/>
        <w:t>salonians. Warr. 1781, 8vo.</w:t>
      </w:r>
    </w:p>
    <w:p>
      <w:pPr>
        <w:pStyle w:val="Style3"/>
        <w:keepNext w:val="0"/>
        <w:keepLines w:val="0"/>
        <w:widowControl w:val="0"/>
        <w:shd w:val="clear" w:color="auto" w:fill="auto"/>
        <w:tabs>
          <w:tab w:pos="439" w:val="left"/>
        </w:tabs>
        <w:bidi w:val="0"/>
        <w:spacing w:line="223" w:lineRule="auto"/>
        <w:ind w:left="0" w:firstLine="360"/>
        <w:jc w:val="left"/>
      </w:pPr>
      <w:r>
        <w:rPr>
          <w:color w:val="000000"/>
          <w:spacing w:val="0"/>
          <w:w w:val="100"/>
          <w:position w:val="0"/>
          <w:shd w:val="clear" w:color="auto" w:fill="auto"/>
          <w:lang w:val="en-US" w:eastAsia="en-US" w:bidi="en-US"/>
        </w:rPr>
        <w:t>5.</w:t>
        <w:tab/>
        <w:t>A new Translation of the Gospel of St Matthew. Warr. 1782, 4to.</w:t>
      </w:r>
    </w:p>
    <w:p>
      <w:pPr>
        <w:pStyle w:val="Style3"/>
        <w:keepNext w:val="0"/>
        <w:keepLines w:val="0"/>
        <w:widowControl w:val="0"/>
        <w:shd w:val="clear" w:color="auto" w:fill="auto"/>
        <w:tabs>
          <w:tab w:pos="439" w:val="left"/>
        </w:tabs>
        <w:bidi w:val="0"/>
        <w:spacing w:line="223" w:lineRule="auto"/>
        <w:ind w:left="0" w:firstLine="360"/>
        <w:jc w:val="left"/>
      </w:pPr>
      <w:r>
        <w:rPr>
          <w:color w:val="000000"/>
          <w:spacing w:val="0"/>
          <w:w w:val="100"/>
          <w:position w:val="0"/>
          <w:shd w:val="clear" w:color="auto" w:fill="auto"/>
          <w:lang w:val="en-US" w:eastAsia="en-US" w:bidi="en-US"/>
        </w:rPr>
        <w:t>6.</w:t>
        <w:tab/>
        <w:t>Directions for the Student in Theology. Lond. 1784, 12mo.</w:t>
      </w:r>
    </w:p>
    <w:p>
      <w:pPr>
        <w:pStyle w:val="Style3"/>
        <w:keepNext w:val="0"/>
        <w:keepLines w:val="0"/>
        <w:widowControl w:val="0"/>
        <w:shd w:val="clear" w:color="auto" w:fill="auto"/>
        <w:tabs>
          <w:tab w:pos="439" w:val="left"/>
        </w:tabs>
        <w:bidi w:val="0"/>
        <w:spacing w:line="223" w:lineRule="auto"/>
        <w:ind w:left="0" w:firstLine="360"/>
        <w:jc w:val="left"/>
      </w:pPr>
      <w:r>
        <w:rPr>
          <w:color w:val="000000"/>
          <w:spacing w:val="0"/>
          <w:w w:val="100"/>
          <w:position w:val="0"/>
          <w:shd w:val="clear" w:color="auto" w:fill="auto"/>
          <w:lang w:val="en-US" w:eastAsia="en-US" w:bidi="en-US"/>
        </w:rPr>
        <w:t>7.</w:t>
        <w:tab/>
        <w:t>A Sermon Preached at Richmond on the Peace. Lond. 1784, 8vo.</w:t>
      </w:r>
    </w:p>
    <w:p>
      <w:pPr>
        <w:pStyle w:val="Style3"/>
        <w:keepNext w:val="0"/>
        <w:keepLines w:val="0"/>
        <w:widowControl w:val="0"/>
        <w:shd w:val="clear" w:color="auto" w:fill="auto"/>
        <w:tabs>
          <w:tab w:pos="439" w:val="left"/>
        </w:tabs>
        <w:bidi w:val="0"/>
        <w:spacing w:line="223" w:lineRule="auto"/>
        <w:ind w:left="0" w:firstLine="360"/>
        <w:jc w:val="left"/>
      </w:pPr>
      <w:r>
        <w:rPr>
          <w:color w:val="000000"/>
          <w:spacing w:val="0"/>
          <w:w w:val="100"/>
          <w:position w:val="0"/>
          <w:shd w:val="clear" w:color="auto" w:fill="auto"/>
          <w:lang w:val="en-US" w:eastAsia="en-US" w:bidi="en-US"/>
        </w:rPr>
        <w:t>8.</w:t>
        <w:tab/>
        <w:t>An Inquiry concerning the Person of Jcsus Christ. Lond. 1784, 8vo.</w:t>
      </w:r>
    </w:p>
    <w:p>
      <w:pPr>
        <w:pStyle w:val="Style3"/>
        <w:keepNext w:val="0"/>
        <w:keepLines w:val="0"/>
        <w:widowControl w:val="0"/>
        <w:shd w:val="clear" w:color="auto" w:fill="auto"/>
        <w:tabs>
          <w:tab w:pos="439" w:val="left"/>
        </w:tabs>
        <w:bidi w:val="0"/>
        <w:spacing w:line="223" w:lineRule="auto"/>
        <w:ind w:left="0" w:firstLine="360"/>
        <w:jc w:val="left"/>
      </w:pPr>
      <w:r>
        <w:rPr>
          <w:color w:val="000000"/>
          <w:spacing w:val="0"/>
          <w:w w:val="100"/>
          <w:position w:val="0"/>
          <w:shd w:val="clear" w:color="auto" w:fill="auto"/>
          <w:lang w:val="en-US" w:eastAsia="en-US" w:bidi="en-US"/>
        </w:rPr>
        <w:t>9.</w:t>
        <w:tab/>
        <w:t>On the Origin of Alphabetical Characters. Man</w:t>
        <w:softHyphen/>
        <w:t>chester Mem. i. 1785. Life, ii. Attempting to cut the knot of their invention by referring it to inspiration.</w:t>
      </w:r>
    </w:p>
    <w:p>
      <w:pPr>
        <w:pStyle w:val="Style3"/>
        <w:keepNext w:val="0"/>
        <w:keepLines w:val="0"/>
        <w:widowControl w:val="0"/>
        <w:shd w:val="clear" w:color="auto" w:fill="auto"/>
        <w:tabs>
          <w:tab w:pos="521" w:val="left"/>
        </w:tabs>
        <w:bidi w:val="0"/>
        <w:spacing w:line="223" w:lineRule="auto"/>
        <w:ind w:left="0" w:firstLine="360"/>
        <w:jc w:val="left"/>
      </w:pPr>
      <w:r>
        <w:rPr>
          <w:color w:val="000000"/>
          <w:spacing w:val="0"/>
          <w:w w:val="100"/>
          <w:position w:val="0"/>
          <w:shd w:val="clear" w:color="auto" w:fill="auto"/>
          <w:lang w:val="en-US" w:eastAsia="en-US" w:bidi="en-US"/>
        </w:rPr>
        <w:t>10.</w:t>
        <w:tab/>
        <w:t>Several Letters signed Nepiodidascalos, in the Theo</w:t>
        <w:softHyphen/>
        <w:t>logical Repository. Lond. 1785.</w:t>
      </w:r>
    </w:p>
    <w:p>
      <w:pPr>
        <w:pStyle w:val="Style3"/>
        <w:keepNext w:val="0"/>
        <w:keepLines w:val="0"/>
        <w:widowControl w:val="0"/>
        <w:shd w:val="clear" w:color="auto" w:fill="auto"/>
        <w:tabs>
          <w:tab w:pos="521" w:val="left"/>
        </w:tabs>
        <w:bidi w:val="0"/>
        <w:spacing w:line="223" w:lineRule="auto"/>
        <w:ind w:left="0" w:firstLine="360"/>
        <w:jc w:val="left"/>
      </w:pPr>
      <w:r>
        <w:rPr>
          <w:color w:val="000000"/>
          <w:spacing w:val="0"/>
          <w:w w:val="100"/>
          <w:position w:val="0"/>
          <w:shd w:val="clear" w:color="auto" w:fill="auto"/>
          <w:lang w:val="en-US" w:eastAsia="en-US" w:bidi="en-US"/>
        </w:rPr>
        <w:t>11.</w:t>
        <w:tab/>
        <w:t>The Poems of Mr Gray, with Notes. Lond. 17S6, 8vo.</w:t>
      </w:r>
    </w:p>
    <w:p>
      <w:pPr>
        <w:pStyle w:val="Style3"/>
        <w:keepNext w:val="0"/>
        <w:keepLines w:val="0"/>
        <w:widowControl w:val="0"/>
        <w:shd w:val="clear" w:color="auto" w:fill="auto"/>
        <w:tabs>
          <w:tab w:pos="550" w:val="left"/>
        </w:tabs>
        <w:bidi w:val="0"/>
        <w:spacing w:line="223" w:lineRule="auto"/>
        <w:ind w:left="0" w:firstLine="360"/>
        <w:jc w:val="left"/>
      </w:pPr>
      <w:r>
        <w:rPr>
          <w:color w:val="000000"/>
          <w:spacing w:val="0"/>
          <w:w w:val="100"/>
          <w:position w:val="0"/>
          <w:shd w:val="clear" w:color="auto" w:fill="auto"/>
          <w:lang w:val="en-US" w:eastAsia="en-US" w:bidi="en-US"/>
        </w:rPr>
        <w:t>12.</w:t>
        <w:tab/>
        <w:t xml:space="preserve">Virgilii </w:t>
      </w:r>
      <w:r>
        <w:rPr>
          <w:color w:val="000000"/>
          <w:spacing w:val="0"/>
          <w:w w:val="100"/>
          <w:position w:val="0"/>
          <w:shd w:val="clear" w:color="auto" w:fill="auto"/>
          <w:lang w:val="la-001" w:eastAsia="la-001" w:bidi="la-001"/>
        </w:rPr>
        <w:t xml:space="preserve">Georgica. </w:t>
      </w:r>
      <w:r>
        <w:rPr>
          <w:color w:val="000000"/>
          <w:spacing w:val="0"/>
          <w:w w:val="100"/>
          <w:position w:val="0"/>
          <w:shd w:val="clear" w:color="auto" w:fill="auto"/>
          <w:lang w:val="en-US" w:eastAsia="en-US" w:bidi="en-US"/>
        </w:rPr>
        <w:t>Cantab. 1788, 8vo.</w:t>
      </w:r>
    </w:p>
    <w:p>
      <w:pPr>
        <w:pStyle w:val="Style3"/>
        <w:keepNext w:val="0"/>
        <w:keepLines w:val="0"/>
        <w:widowControl w:val="0"/>
        <w:shd w:val="clear" w:color="auto" w:fill="auto"/>
        <w:tabs>
          <w:tab w:pos="507" w:val="left"/>
        </w:tabs>
        <w:bidi w:val="0"/>
        <w:spacing w:line="223" w:lineRule="auto"/>
        <w:ind w:left="0" w:firstLine="360"/>
        <w:jc w:val="left"/>
      </w:pPr>
      <w:r>
        <w:rPr>
          <w:color w:val="000000"/>
          <w:spacing w:val="0"/>
          <w:w w:val="100"/>
          <w:position w:val="0"/>
          <w:shd w:val="clear" w:color="auto" w:fill="auto"/>
          <w:lang w:val="en-US" w:eastAsia="en-US" w:bidi="en-US"/>
        </w:rPr>
        <w:t>13.</w:t>
        <w:tab/>
        <w:t>Remarks on Dr Horsley’s Ordination Sermon. Lond. 1788, 12mo.</w:t>
      </w:r>
    </w:p>
    <w:p>
      <w:pPr>
        <w:pStyle w:val="Style3"/>
        <w:keepNext w:val="0"/>
        <w:keepLines w:val="0"/>
        <w:widowControl w:val="0"/>
        <w:shd w:val="clear" w:color="auto" w:fill="auto"/>
        <w:tabs>
          <w:tab w:pos="555" w:val="left"/>
        </w:tabs>
        <w:bidi w:val="0"/>
        <w:spacing w:line="223" w:lineRule="auto"/>
        <w:ind w:left="0" w:firstLine="360"/>
        <w:jc w:val="left"/>
      </w:pPr>
      <w:r>
        <w:rPr>
          <w:color w:val="000000"/>
          <w:spacing w:val="0"/>
          <w:w w:val="100"/>
          <w:position w:val="0"/>
          <w:shd w:val="clear" w:color="auto" w:fill="auto"/>
          <w:lang w:val="en-US" w:eastAsia="en-US" w:bidi="en-US"/>
        </w:rPr>
        <w:t>14.</w:t>
        <w:tab/>
        <w:t>Four Marks of Antichrist. Lond. 1788, 8vo.</w:t>
      </w:r>
    </w:p>
    <w:p>
      <w:pPr>
        <w:pStyle w:val="Style3"/>
        <w:keepNext w:val="0"/>
        <w:keepLines w:val="0"/>
        <w:widowControl w:val="0"/>
        <w:shd w:val="clear" w:color="auto" w:fill="auto"/>
        <w:tabs>
          <w:tab w:pos="488" w:val="left"/>
        </w:tabs>
        <w:bidi w:val="0"/>
        <w:spacing w:line="223" w:lineRule="auto"/>
        <w:ind w:left="0" w:firstLine="360"/>
        <w:jc w:val="left"/>
      </w:pPr>
      <w:r>
        <w:rPr>
          <w:color w:val="000000"/>
          <w:spacing w:val="0"/>
          <w:w w:val="100"/>
          <w:position w:val="0"/>
          <w:shd w:val="clear" w:color="auto" w:fill="auto"/>
          <w:lang w:val="en-US" w:eastAsia="en-US" w:bidi="en-US"/>
        </w:rPr>
        <w:t>15.</w:t>
        <w:tab/>
        <w:t>A new Translation of Parts of the New Testament vrongly translated. Lond. 1789, 8vo.</w:t>
      </w:r>
    </w:p>
    <w:p>
      <w:pPr>
        <w:pStyle w:val="Style3"/>
        <w:keepNext w:val="0"/>
        <w:keepLines w:val="0"/>
        <w:widowControl w:val="0"/>
        <w:shd w:val="clear" w:color="auto" w:fill="auto"/>
        <w:tabs>
          <w:tab w:pos="521" w:val="left"/>
        </w:tabs>
        <w:bidi w:val="0"/>
        <w:spacing w:line="223" w:lineRule="auto"/>
        <w:ind w:left="0" w:firstLine="360"/>
        <w:jc w:val="left"/>
      </w:pPr>
      <w:r>
        <w:rPr>
          <w:color w:val="000000"/>
          <w:spacing w:val="0"/>
          <w:w w:val="100"/>
          <w:position w:val="0"/>
          <w:shd w:val="clear" w:color="auto" w:fill="auto"/>
          <w:lang w:val="en-US" w:eastAsia="en-US" w:bidi="en-US"/>
        </w:rPr>
        <w:t>16.</w:t>
        <w:tab/>
        <w:t>An Address to the Inhabitants of Nottingham. Lond. 1789, 8vo.</w:t>
      </w:r>
    </w:p>
    <w:p>
      <w:pPr>
        <w:pStyle w:val="Style3"/>
        <w:keepNext w:val="0"/>
        <w:keepLines w:val="0"/>
        <w:widowControl w:val="0"/>
        <w:shd w:val="clear" w:color="auto" w:fill="auto"/>
        <w:tabs>
          <w:tab w:pos="512" w:val="left"/>
        </w:tabs>
        <w:bidi w:val="0"/>
        <w:spacing w:line="223" w:lineRule="auto"/>
        <w:ind w:left="0" w:firstLine="360"/>
        <w:jc w:val="left"/>
      </w:pPr>
      <w:r>
        <w:rPr>
          <w:color w:val="000000"/>
          <w:spacing w:val="0"/>
          <w:w w:val="100"/>
          <w:position w:val="0"/>
          <w:shd w:val="clear" w:color="auto" w:fill="auto"/>
          <w:lang w:val="en-US" w:eastAsia="en-US" w:bidi="en-US"/>
        </w:rPr>
        <w:t>17.</w:t>
        <w:tab/>
        <w:t>Remarks on the Internal Evidence of the Christian Religion. Lond. 1789, 8vo.</w:t>
      </w:r>
    </w:p>
    <w:p>
      <w:pPr>
        <w:pStyle w:val="Style3"/>
        <w:keepNext w:val="0"/>
        <w:keepLines w:val="0"/>
        <w:widowControl w:val="0"/>
        <w:shd w:val="clear" w:color="auto" w:fill="auto"/>
        <w:tabs>
          <w:tab w:pos="526" w:val="left"/>
        </w:tabs>
        <w:bidi w:val="0"/>
        <w:spacing w:line="223" w:lineRule="auto"/>
        <w:ind w:left="0" w:firstLine="360"/>
        <w:jc w:val="left"/>
      </w:pPr>
      <w:r>
        <w:rPr>
          <w:color w:val="000000"/>
          <w:spacing w:val="0"/>
          <w:w w:val="100"/>
          <w:position w:val="0"/>
          <w:shd w:val="clear" w:color="auto" w:fill="auto"/>
          <w:lang w:val="en-US" w:eastAsia="en-US" w:bidi="en-US"/>
        </w:rPr>
        <w:t>18.</w:t>
        <w:tab/>
        <w:t xml:space="preserve">Silva </w:t>
      </w:r>
      <w:r>
        <w:rPr>
          <w:color w:val="000000"/>
          <w:spacing w:val="0"/>
          <w:w w:val="100"/>
          <w:position w:val="0"/>
          <w:shd w:val="clear" w:color="auto" w:fill="auto"/>
          <w:lang w:val="la-001" w:eastAsia="la-001" w:bidi="la-001"/>
        </w:rPr>
        <w:t xml:space="preserve">Critica, </w:t>
      </w:r>
      <w:r>
        <w:rPr>
          <w:color w:val="000000"/>
          <w:spacing w:val="0"/>
          <w:w w:val="100"/>
          <w:position w:val="0"/>
          <w:shd w:val="clear" w:color="auto" w:fill="auto"/>
          <w:lang w:val="en-US" w:eastAsia="en-US" w:bidi="en-US"/>
        </w:rPr>
        <w:t>i. 8vo, Cantab. 1789. ii. 1790. iii. 1792. iv. Lond. 1793. v. 1795. Intended for the il</w:t>
        <w:softHyphen/>
        <w:t xml:space="preserve">lustration of the Scriptures from the Greek and Roman </w:t>
      </w:r>
      <w:r>
        <w:rPr>
          <w:color w:val="000000"/>
          <w:spacing w:val="0"/>
          <w:w w:val="100"/>
          <w:position w:val="0"/>
          <w:shd w:val="clear" w:color="auto" w:fill="auto"/>
          <w:lang w:val="en-US" w:eastAsia="en-US" w:bidi="en-US"/>
        </w:rPr>
        <w:t>writers. The last two parts were printed at the expense of the Rev. Robert Tyrrwhit.</w:t>
      </w:r>
    </w:p>
    <w:p>
      <w:pPr>
        <w:pStyle w:val="Style3"/>
        <w:keepNext w:val="0"/>
        <w:keepLines w:val="0"/>
        <w:widowControl w:val="0"/>
        <w:shd w:val="clear" w:color="auto" w:fill="auto"/>
        <w:tabs>
          <w:tab w:pos="516" w:val="left"/>
        </w:tabs>
        <w:bidi w:val="0"/>
        <w:spacing w:line="221" w:lineRule="auto"/>
        <w:ind w:left="0" w:firstLine="360"/>
        <w:jc w:val="left"/>
      </w:pPr>
      <w:r>
        <w:rPr>
          <w:color w:val="000000"/>
          <w:spacing w:val="0"/>
          <w:w w:val="100"/>
          <w:position w:val="0"/>
          <w:shd w:val="clear" w:color="auto" w:fill="auto"/>
          <w:lang w:val="en-US" w:eastAsia="en-US" w:bidi="en-US"/>
        </w:rPr>
        <w:t>19.</w:t>
        <w:tab/>
        <w:t>An Address to the Bishop of St David’s. Birm. 1790, 8vo. On the Liturgy.</w:t>
      </w:r>
    </w:p>
    <w:p>
      <w:pPr>
        <w:pStyle w:val="Style3"/>
        <w:keepNext w:val="0"/>
        <w:keepLines w:val="0"/>
        <w:widowControl w:val="0"/>
        <w:shd w:val="clear" w:color="auto" w:fill="auto"/>
        <w:tabs>
          <w:tab w:pos="526" w:val="left"/>
        </w:tabs>
        <w:bidi w:val="0"/>
        <w:spacing w:line="221" w:lineRule="auto"/>
        <w:ind w:left="0" w:firstLine="360"/>
        <w:jc w:val="left"/>
      </w:pPr>
      <w:r>
        <w:rPr>
          <w:color w:val="000000"/>
          <w:spacing w:val="0"/>
          <w:w w:val="100"/>
          <w:position w:val="0"/>
          <w:shd w:val="clear" w:color="auto" w:fill="auto"/>
          <w:lang w:val="en-US" w:eastAsia="en-US" w:bidi="en-US"/>
        </w:rPr>
        <w:t>20.</w:t>
        <w:tab/>
        <w:t>Cursory Reflections. Birm. 1790, 8vo. On the Corporation and Test Acts.</w:t>
      </w:r>
    </w:p>
    <w:p>
      <w:pPr>
        <w:pStyle w:val="Style3"/>
        <w:keepNext w:val="0"/>
        <w:keepLines w:val="0"/>
        <w:widowControl w:val="0"/>
        <w:shd w:val="clear" w:color="auto" w:fill="auto"/>
        <w:tabs>
          <w:tab w:pos="530" w:val="left"/>
        </w:tabs>
        <w:bidi w:val="0"/>
        <w:spacing w:line="221" w:lineRule="auto"/>
        <w:ind w:left="0" w:firstLine="360"/>
        <w:jc w:val="left"/>
      </w:pPr>
      <w:r>
        <w:rPr>
          <w:color w:val="000000"/>
          <w:spacing w:val="0"/>
          <w:w w:val="100"/>
          <w:position w:val="0"/>
          <w:shd w:val="clear" w:color="auto" w:fill="auto"/>
          <w:lang w:val="en-US" w:eastAsia="en-US" w:bidi="en-US"/>
        </w:rPr>
        <w:t>21.</w:t>
        <w:tab/>
        <w:t>An Inquiry into the Expediency and Propriety of Public or Social Worship. Lond. 1791, 8vo. Ed. 3, 1792.</w:t>
      </w:r>
    </w:p>
    <w:p>
      <w:pPr>
        <w:pStyle w:val="Style3"/>
        <w:keepNext w:val="0"/>
        <w:keepLines w:val="0"/>
        <w:widowControl w:val="0"/>
        <w:shd w:val="clear" w:color="auto" w:fill="auto"/>
        <w:tabs>
          <w:tab w:pos="574" w:val="left"/>
        </w:tabs>
        <w:bidi w:val="0"/>
        <w:spacing w:line="221" w:lineRule="auto"/>
        <w:ind w:left="0" w:firstLine="360"/>
        <w:jc w:val="left"/>
      </w:pPr>
      <w:r>
        <w:rPr>
          <w:color w:val="000000"/>
          <w:spacing w:val="0"/>
          <w:w w:val="100"/>
          <w:position w:val="0"/>
          <w:shd w:val="clear" w:color="auto" w:fill="auto"/>
          <w:lang w:val="en-US" w:eastAsia="en-US" w:bidi="en-US"/>
        </w:rPr>
        <w:t>22.</w:t>
        <w:tab/>
        <w:t>Memoirs of his Life. Lond. 1792, 8vo. Ed. 1804,</w:t>
      </w:r>
    </w:p>
    <w:p>
      <w:pPr>
        <w:pStyle w:val="Style3"/>
        <w:keepNext w:val="0"/>
        <w:keepLines w:val="0"/>
        <w:widowControl w:val="0"/>
        <w:shd w:val="clear" w:color="auto" w:fill="auto"/>
        <w:tabs>
          <w:tab w:pos="219" w:val="left"/>
        </w:tabs>
        <w:bidi w:val="0"/>
        <w:spacing w:line="221" w:lineRule="auto"/>
        <w:ind w:left="0" w:firstLine="0"/>
        <w:jc w:val="left"/>
      </w:pPr>
      <w:r>
        <w:rPr>
          <w:color w:val="000000"/>
          <w:spacing w:val="0"/>
          <w:w w:val="100"/>
          <w:position w:val="0"/>
          <w:shd w:val="clear" w:color="auto" w:fill="auto"/>
          <w:lang w:val="en-US" w:eastAsia="en-US" w:bidi="en-US"/>
        </w:rPr>
        <w:t>2</w:t>
        <w:tab/>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Continued by Mr Rutt and Mr Wainewright.</w:t>
      </w:r>
    </w:p>
    <w:p>
      <w:pPr>
        <w:pStyle w:val="Style3"/>
        <w:keepNext w:val="0"/>
        <w:keepLines w:val="0"/>
        <w:widowControl w:val="0"/>
        <w:shd w:val="clear" w:color="auto" w:fill="auto"/>
        <w:tabs>
          <w:tab w:pos="554" w:val="left"/>
        </w:tabs>
        <w:bidi w:val="0"/>
        <w:spacing w:line="221" w:lineRule="auto"/>
        <w:ind w:left="0" w:firstLine="360"/>
        <w:jc w:val="left"/>
      </w:pPr>
      <w:r>
        <w:rPr>
          <w:color w:val="000000"/>
          <w:spacing w:val="0"/>
          <w:w w:val="100"/>
          <w:position w:val="0"/>
          <w:shd w:val="clear" w:color="auto" w:fill="auto"/>
          <w:lang w:val="en-US" w:eastAsia="en-US" w:bidi="en-US"/>
        </w:rPr>
        <w:t>23.</w:t>
        <w:tab/>
        <w:t>A Translation of the New Testament. Lond. 1792,</w:t>
      </w:r>
    </w:p>
    <w:p>
      <w:pPr>
        <w:pStyle w:val="Style3"/>
        <w:keepNext w:val="0"/>
        <w:keepLines w:val="0"/>
        <w:widowControl w:val="0"/>
        <w:shd w:val="clear" w:color="auto" w:fill="auto"/>
        <w:tabs>
          <w:tab w:pos="219" w:val="left"/>
        </w:tabs>
        <w:bidi w:val="0"/>
        <w:spacing w:line="221" w:lineRule="auto"/>
        <w:ind w:left="0" w:firstLine="0"/>
        <w:jc w:val="left"/>
      </w:pPr>
      <w:r>
        <w:rPr>
          <w:color w:val="000000"/>
          <w:spacing w:val="0"/>
          <w:w w:val="100"/>
          <w:position w:val="0"/>
          <w:shd w:val="clear" w:color="auto" w:fill="auto"/>
          <w:lang w:val="en-US" w:eastAsia="en-US" w:bidi="en-US"/>
        </w:rPr>
        <w:t>3</w:t>
        <w:tab/>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2d ed. 1795,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w:t>
      </w:r>
    </w:p>
    <w:p>
      <w:pPr>
        <w:pStyle w:val="Style3"/>
        <w:keepNext w:val="0"/>
        <w:keepLines w:val="0"/>
        <w:widowControl w:val="0"/>
        <w:shd w:val="clear" w:color="auto" w:fill="auto"/>
        <w:tabs>
          <w:tab w:pos="554" w:val="left"/>
        </w:tabs>
        <w:bidi w:val="0"/>
        <w:spacing w:line="221" w:lineRule="auto"/>
        <w:ind w:left="0" w:firstLine="360"/>
        <w:jc w:val="left"/>
      </w:pPr>
      <w:r>
        <w:rPr>
          <w:color w:val="000000"/>
          <w:spacing w:val="0"/>
          <w:w w:val="100"/>
          <w:position w:val="0"/>
          <w:shd w:val="clear" w:color="auto" w:fill="auto"/>
          <w:lang w:val="en-US" w:eastAsia="en-US" w:bidi="en-US"/>
        </w:rPr>
        <w:t>24.</w:t>
        <w:tab/>
        <w:t>Strictures on Dr Priestley’s Letter concerning Public</w:t>
      </w:r>
    </w:p>
    <w:p>
      <w:pPr>
        <w:pStyle w:val="Style3"/>
        <w:keepNext w:val="0"/>
        <w:keepLines w:val="0"/>
        <w:widowControl w:val="0"/>
        <w:shd w:val="clear" w:color="auto" w:fill="auto"/>
        <w:tabs>
          <w:tab w:pos="4009" w:val="left"/>
        </w:tabs>
        <w:bidi w:val="0"/>
        <w:spacing w:line="221" w:lineRule="auto"/>
        <w:ind w:left="0" w:firstLine="0"/>
        <w:jc w:val="left"/>
      </w:pPr>
      <w:r>
        <w:rPr>
          <w:color w:val="000000"/>
          <w:spacing w:val="0"/>
          <w:w w:val="100"/>
          <w:position w:val="0"/>
          <w:shd w:val="clear" w:color="auto" w:fill="auto"/>
          <w:lang w:val="en-US" w:eastAsia="en-US" w:bidi="en-US"/>
        </w:rPr>
        <w:t>Worship. Lond. 1792, 8vo.</w:t>
        <w:tab/>
        <w:t>"</w:t>
      </w:r>
    </w:p>
    <w:p>
      <w:pPr>
        <w:pStyle w:val="Style3"/>
        <w:keepNext w:val="0"/>
        <w:keepLines w:val="0"/>
        <w:widowControl w:val="0"/>
        <w:shd w:val="clear" w:color="auto" w:fill="auto"/>
        <w:tabs>
          <w:tab w:pos="521" w:val="left"/>
        </w:tabs>
        <w:bidi w:val="0"/>
        <w:spacing w:line="221" w:lineRule="auto"/>
        <w:ind w:left="0" w:firstLine="360"/>
        <w:jc w:val="left"/>
      </w:pPr>
      <w:r>
        <w:rPr>
          <w:color w:val="000000"/>
          <w:spacing w:val="0"/>
          <w:w w:val="100"/>
          <w:position w:val="0"/>
          <w:shd w:val="clear" w:color="auto" w:fill="auto"/>
          <w:lang w:val="en-US" w:eastAsia="en-US" w:bidi="en-US"/>
        </w:rPr>
        <w:t>25.</w:t>
        <w:tab/>
        <w:t>Reply to the Arguments against the Inquiry. Lond. 1792, 8vo.</w:t>
      </w:r>
    </w:p>
    <w:p>
      <w:pPr>
        <w:pStyle w:val="Style3"/>
        <w:keepNext w:val="0"/>
        <w:keepLines w:val="0"/>
        <w:widowControl w:val="0"/>
        <w:shd w:val="clear" w:color="auto" w:fill="auto"/>
        <w:tabs>
          <w:tab w:pos="574" w:val="left"/>
        </w:tabs>
        <w:bidi w:val="0"/>
        <w:spacing w:line="221" w:lineRule="auto"/>
        <w:ind w:left="0" w:firstLine="360"/>
        <w:jc w:val="left"/>
      </w:pPr>
      <w:r>
        <w:rPr>
          <w:color w:val="000000"/>
          <w:spacing w:val="0"/>
          <w:w w:val="100"/>
          <w:position w:val="0"/>
          <w:shd w:val="clear" w:color="auto" w:fill="auto"/>
          <w:lang w:val="en-US" w:eastAsia="en-US" w:bidi="en-US"/>
        </w:rPr>
        <w:t>26.</w:t>
        <w:tab/>
        <w:t>Evidences of Christianity. Lond. 1793, 8vo.</w:t>
      </w:r>
    </w:p>
    <w:p>
      <w:pPr>
        <w:pStyle w:val="Style3"/>
        <w:keepNext w:val="0"/>
        <w:keepLines w:val="0"/>
        <w:widowControl w:val="0"/>
        <w:shd w:val="clear" w:color="auto" w:fill="auto"/>
        <w:tabs>
          <w:tab w:pos="539" w:val="left"/>
        </w:tabs>
        <w:bidi w:val="0"/>
        <w:spacing w:line="221" w:lineRule="auto"/>
        <w:ind w:left="0" w:firstLine="360"/>
        <w:jc w:val="left"/>
      </w:pPr>
      <w:r>
        <w:rPr>
          <w:color w:val="000000"/>
          <w:spacing w:val="0"/>
          <w:w w:val="100"/>
          <w:position w:val="0"/>
          <w:shd w:val="clear" w:color="auto" w:fill="auto"/>
          <w:lang w:val="en-US" w:eastAsia="en-US" w:bidi="en-US"/>
        </w:rPr>
        <w:t>27.</w:t>
        <w:tab/>
        <w:t>The Spirit of Christianity compared with the Spirit of the Times. Lond. 1794, 8vo. Two editions.</w:t>
      </w:r>
    </w:p>
    <w:p>
      <w:pPr>
        <w:pStyle w:val="Style3"/>
        <w:keepNext w:val="0"/>
        <w:keepLines w:val="0"/>
        <w:widowControl w:val="0"/>
        <w:shd w:val="clear" w:color="auto" w:fill="auto"/>
        <w:tabs>
          <w:tab w:pos="521" w:val="left"/>
        </w:tabs>
        <w:bidi w:val="0"/>
        <w:spacing w:line="221" w:lineRule="auto"/>
        <w:ind w:left="0" w:firstLine="360"/>
        <w:jc w:val="left"/>
      </w:pPr>
      <w:r>
        <w:rPr>
          <w:color w:val="000000"/>
          <w:spacing w:val="0"/>
          <w:w w:val="100"/>
          <w:position w:val="0"/>
          <w:shd w:val="clear" w:color="auto" w:fill="auto"/>
          <w:lang w:val="en-US" w:eastAsia="en-US" w:bidi="en-US"/>
        </w:rPr>
        <w:t>28.</w:t>
        <w:tab/>
        <w:t>An Examination of the Age of Reason. Lond. 1794, 8vo. Two editions.</w:t>
      </w:r>
    </w:p>
    <w:p>
      <w:pPr>
        <w:pStyle w:val="Style3"/>
        <w:keepNext w:val="0"/>
        <w:keepLines w:val="0"/>
        <w:widowControl w:val="0"/>
        <w:shd w:val="clear" w:color="auto" w:fill="auto"/>
        <w:tabs>
          <w:tab w:pos="530" w:val="left"/>
        </w:tabs>
        <w:bidi w:val="0"/>
        <w:spacing w:line="221" w:lineRule="auto"/>
        <w:ind w:left="0" w:firstLine="360"/>
        <w:jc w:val="left"/>
      </w:pPr>
      <w:r>
        <w:rPr>
          <w:color w:val="000000"/>
          <w:spacing w:val="0"/>
          <w:w w:val="100"/>
          <w:position w:val="0"/>
          <w:shd w:val="clear" w:color="auto" w:fill="auto"/>
          <w:lang w:val="en-US" w:eastAsia="en-US" w:bidi="en-US"/>
        </w:rPr>
        <w:t>29.</w:t>
        <w:tab/>
        <w:t>Remarks on the General Orders of the Duke of York. Lond. 1794, 8vo.</w:t>
      </w:r>
    </w:p>
    <w:p>
      <w:pPr>
        <w:pStyle w:val="Style3"/>
        <w:keepNext w:val="0"/>
        <w:keepLines w:val="0"/>
        <w:widowControl w:val="0"/>
        <w:shd w:val="clear" w:color="auto" w:fill="auto"/>
        <w:tabs>
          <w:tab w:pos="574" w:val="left"/>
        </w:tabs>
        <w:bidi w:val="0"/>
        <w:spacing w:line="221" w:lineRule="auto"/>
        <w:ind w:left="0" w:firstLine="360"/>
        <w:jc w:val="left"/>
      </w:pPr>
      <w:r>
        <w:rPr>
          <w:color w:val="000000"/>
          <w:spacing w:val="0"/>
          <w:w w:val="100"/>
          <w:position w:val="0"/>
          <w:shd w:val="clear" w:color="auto" w:fill="auto"/>
          <w:lang w:val="en-US" w:eastAsia="en-US" w:bidi="en-US"/>
        </w:rPr>
        <w:t>30.</w:t>
        <w:tab/>
      </w:r>
      <w:r>
        <w:rPr>
          <w:color w:val="000000"/>
          <w:spacing w:val="0"/>
          <w:w w:val="100"/>
          <w:position w:val="0"/>
          <w:shd w:val="clear" w:color="auto" w:fill="auto"/>
          <w:lang w:val="la-001" w:eastAsia="la-001" w:bidi="la-001"/>
        </w:rPr>
        <w:t xml:space="preserve">Horatii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la-001" w:eastAsia="la-001" w:bidi="la-001"/>
        </w:rPr>
        <w:t xml:space="preserve">supersunt. </w:t>
      </w:r>
      <w:r>
        <w:rPr>
          <w:color w:val="000000"/>
          <w:spacing w:val="0"/>
          <w:w w:val="100"/>
          <w:position w:val="0"/>
          <w:shd w:val="clear" w:color="auto" w:fill="auto"/>
          <w:lang w:val="en-US" w:eastAsia="en-US" w:bidi="en-US"/>
        </w:rPr>
        <w:t>Lond. 1794, 12mo.</w:t>
      </w:r>
    </w:p>
    <w:p>
      <w:pPr>
        <w:pStyle w:val="Style3"/>
        <w:keepNext w:val="0"/>
        <w:keepLines w:val="0"/>
        <w:widowControl w:val="0"/>
        <w:shd w:val="clear" w:color="auto" w:fill="auto"/>
        <w:tabs>
          <w:tab w:pos="530" w:val="left"/>
        </w:tabs>
        <w:bidi w:val="0"/>
        <w:spacing w:line="221" w:lineRule="auto"/>
        <w:ind w:left="0" w:firstLine="360"/>
        <w:jc w:val="left"/>
      </w:pPr>
      <w:r>
        <w:rPr>
          <w:color w:val="000000"/>
          <w:spacing w:val="0"/>
          <w:w w:val="100"/>
          <w:position w:val="0"/>
          <w:shd w:val="clear" w:color="auto" w:fill="auto"/>
          <w:lang w:val="en-US" w:eastAsia="en-US" w:bidi="en-US"/>
        </w:rPr>
        <w:t>31.</w:t>
        <w:tab/>
      </w:r>
      <w:r>
        <w:rPr>
          <w:color w:val="000000"/>
          <w:spacing w:val="0"/>
          <w:w w:val="100"/>
          <w:position w:val="0"/>
          <w:shd w:val="clear" w:color="auto" w:fill="auto"/>
          <w:lang w:val="la-001" w:eastAsia="la-001" w:bidi="la-001"/>
        </w:rPr>
        <w:t xml:space="preserve">Tragoediarum </w:t>
      </w:r>
      <w:r>
        <w:rPr>
          <w:color w:val="000000"/>
          <w:spacing w:val="0"/>
          <w:w w:val="100"/>
          <w:position w:val="0"/>
          <w:shd w:val="clear" w:color="auto" w:fill="auto"/>
          <w:lang w:val="fr-FR" w:eastAsia="fr-FR" w:bidi="fr-FR"/>
        </w:rPr>
        <w:t xml:space="preserve">Græcarum </w:t>
      </w:r>
      <w:r>
        <w:rPr>
          <w:color w:val="000000"/>
          <w:spacing w:val="0"/>
          <w:w w:val="100"/>
          <w:position w:val="0"/>
          <w:shd w:val="clear" w:color="auto" w:fill="auto"/>
          <w:lang w:val="la-001" w:eastAsia="la-001" w:bidi="la-001"/>
        </w:rPr>
        <w:t xml:space="preserve">Delectus. </w:t>
      </w:r>
      <w:r>
        <w:rPr>
          <w:color w:val="000000"/>
          <w:spacing w:val="0"/>
          <w:w w:val="100"/>
          <w:position w:val="0"/>
          <w:shd w:val="clear" w:color="auto" w:fill="auto"/>
          <w:lang w:val="en-US" w:eastAsia="en-US" w:bidi="en-US"/>
        </w:rPr>
        <w:t xml:space="preserve">Lond. 1794,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The Eumenides, </w:t>
      </w:r>
      <w:r>
        <w:rPr>
          <w:color w:val="000000"/>
          <w:spacing w:val="0"/>
          <w:w w:val="100"/>
          <w:position w:val="0"/>
          <w:shd w:val="clear" w:color="auto" w:fill="auto"/>
          <w:lang w:val="la-001" w:eastAsia="la-001" w:bidi="la-001"/>
        </w:rPr>
        <w:t xml:space="preserve">Trachiniae, Philoctetes, </w:t>
      </w:r>
      <w:r>
        <w:rPr>
          <w:color w:val="000000"/>
          <w:spacing w:val="0"/>
          <w:w w:val="100"/>
          <w:position w:val="0"/>
          <w:shd w:val="clear" w:color="auto" w:fill="auto"/>
          <w:lang w:val="en-US" w:eastAsia="en-US" w:bidi="en-US"/>
        </w:rPr>
        <w:t>Her</w:t>
        <w:softHyphen/>
        <w:t xml:space="preserve">cules, </w:t>
      </w:r>
      <w:r>
        <w:rPr>
          <w:color w:val="000000"/>
          <w:spacing w:val="0"/>
          <w:w w:val="100"/>
          <w:position w:val="0"/>
          <w:shd w:val="clear" w:color="auto" w:fill="auto"/>
          <w:lang w:val="la-001" w:eastAsia="la-001" w:bidi="la-001"/>
        </w:rPr>
        <w:t xml:space="preserve">Alcestis, </w:t>
      </w:r>
      <w:r>
        <w:rPr>
          <w:color w:val="000000"/>
          <w:spacing w:val="0"/>
          <w:w w:val="100"/>
          <w:position w:val="0"/>
          <w:shd w:val="clear" w:color="auto" w:fill="auto"/>
          <w:lang w:val="en-US" w:eastAsia="en-US" w:bidi="en-US"/>
        </w:rPr>
        <w:t>and Ion.</w:t>
      </w:r>
    </w:p>
    <w:p>
      <w:pPr>
        <w:pStyle w:val="Style3"/>
        <w:keepNext w:val="0"/>
        <w:keepLines w:val="0"/>
        <w:widowControl w:val="0"/>
        <w:shd w:val="clear" w:color="auto" w:fill="auto"/>
        <w:tabs>
          <w:tab w:pos="535" w:val="left"/>
        </w:tabs>
        <w:bidi w:val="0"/>
        <w:spacing w:line="221" w:lineRule="auto"/>
        <w:ind w:left="0" w:firstLine="360"/>
        <w:jc w:val="left"/>
      </w:pPr>
      <w:r>
        <w:rPr>
          <w:color w:val="000000"/>
          <w:spacing w:val="0"/>
          <w:w w:val="100"/>
          <w:position w:val="0"/>
          <w:shd w:val="clear" w:color="auto" w:fill="auto"/>
          <w:lang w:val="en-US" w:eastAsia="en-US" w:bidi="en-US"/>
        </w:rPr>
        <w:t>32.</w:t>
        <w:tab/>
        <w:t>Pope’s Works, with Remarks and Illustrations. Vol. i. Warr. 1794, 8vo.</w:t>
      </w:r>
    </w:p>
    <w:p>
      <w:pPr>
        <w:pStyle w:val="Style3"/>
        <w:keepNext w:val="0"/>
        <w:keepLines w:val="0"/>
        <w:widowControl w:val="0"/>
        <w:shd w:val="clear" w:color="auto" w:fill="auto"/>
        <w:tabs>
          <w:tab w:pos="535" w:val="left"/>
        </w:tabs>
        <w:bidi w:val="0"/>
        <w:spacing w:line="221" w:lineRule="auto"/>
        <w:ind w:left="0" w:firstLine="360"/>
        <w:jc w:val="left"/>
      </w:pPr>
      <w:r>
        <w:rPr>
          <w:color w:val="000000"/>
          <w:spacing w:val="0"/>
          <w:w w:val="100"/>
          <w:position w:val="0"/>
          <w:shd w:val="clear" w:color="auto" w:fill="auto"/>
          <w:lang w:val="en-US" w:eastAsia="en-US" w:bidi="en-US"/>
        </w:rPr>
        <w:t>33.</w:t>
        <w:tab/>
        <w:t>A Reply to Paine’s second Part of the Age of Rea</w:t>
        <w:softHyphen/>
        <w:t>son. Lond. 1795, 8vo.</w:t>
      </w:r>
    </w:p>
    <w:p>
      <w:pPr>
        <w:pStyle w:val="Style3"/>
        <w:keepNext w:val="0"/>
        <w:keepLines w:val="0"/>
        <w:widowControl w:val="0"/>
        <w:shd w:val="clear" w:color="auto" w:fill="auto"/>
        <w:tabs>
          <w:tab w:pos="530" w:val="left"/>
        </w:tabs>
        <w:bidi w:val="0"/>
        <w:spacing w:line="221" w:lineRule="auto"/>
        <w:ind w:left="0" w:firstLine="360"/>
        <w:jc w:val="left"/>
      </w:pPr>
      <w:r>
        <w:rPr>
          <w:color w:val="000000"/>
          <w:spacing w:val="0"/>
          <w:w w:val="100"/>
          <w:position w:val="0"/>
          <w:shd w:val="clear" w:color="auto" w:fill="auto"/>
          <w:lang w:val="en-US" w:eastAsia="en-US" w:bidi="en-US"/>
        </w:rPr>
        <w:t>34.</w:t>
        <w:tab/>
        <w:t>Poetical Translations. Lond. 1795, 12mo. Espe</w:t>
        <w:softHyphen/>
        <w:t>cially from Horace and Juvenal.</w:t>
      </w:r>
    </w:p>
    <w:p>
      <w:pPr>
        <w:pStyle w:val="Style3"/>
        <w:keepNext w:val="0"/>
        <w:keepLines w:val="0"/>
        <w:widowControl w:val="0"/>
        <w:shd w:val="clear" w:color="auto" w:fill="auto"/>
        <w:tabs>
          <w:tab w:pos="574" w:val="left"/>
        </w:tabs>
        <w:bidi w:val="0"/>
        <w:spacing w:line="221" w:lineRule="auto"/>
        <w:ind w:left="0" w:firstLine="360"/>
        <w:jc w:val="left"/>
      </w:pPr>
      <w:r>
        <w:rPr>
          <w:color w:val="000000"/>
          <w:spacing w:val="0"/>
          <w:w w:val="100"/>
          <w:position w:val="0"/>
          <w:shd w:val="clear" w:color="auto" w:fill="auto"/>
          <w:lang w:val="en-US" w:eastAsia="en-US" w:bidi="en-US"/>
        </w:rPr>
        <w:t>35.</w:t>
        <w:tab/>
      </w:r>
      <w:r>
        <w:rPr>
          <w:color w:val="000000"/>
          <w:spacing w:val="0"/>
          <w:w w:val="100"/>
          <w:position w:val="0"/>
          <w:shd w:val="clear" w:color="auto" w:fill="auto"/>
          <w:lang w:val="la-001" w:eastAsia="la-001" w:bidi="la-001"/>
        </w:rPr>
        <w:t xml:space="preserve">Bionis et Moschi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la-001" w:eastAsia="la-001" w:bidi="la-001"/>
        </w:rPr>
        <w:t xml:space="preserve">supersunt. </w:t>
      </w:r>
      <w:r>
        <w:rPr>
          <w:color w:val="000000"/>
          <w:spacing w:val="0"/>
          <w:w w:val="100"/>
          <w:position w:val="0"/>
          <w:shd w:val="clear" w:color="auto" w:fill="auto"/>
          <w:lang w:val="en-US" w:eastAsia="en-US" w:bidi="en-US"/>
        </w:rPr>
        <w:t>Lond. 1795, 12mo.</w:t>
      </w:r>
    </w:p>
    <w:p>
      <w:pPr>
        <w:pStyle w:val="Style3"/>
        <w:keepNext w:val="0"/>
        <w:keepLines w:val="0"/>
        <w:widowControl w:val="0"/>
        <w:shd w:val="clear" w:color="auto" w:fill="auto"/>
        <w:tabs>
          <w:tab w:pos="574" w:val="left"/>
        </w:tabs>
        <w:bidi w:val="0"/>
        <w:spacing w:line="221" w:lineRule="auto"/>
        <w:ind w:left="0" w:firstLine="360"/>
        <w:jc w:val="left"/>
      </w:pPr>
      <w:r>
        <w:rPr>
          <w:color w:val="000000"/>
          <w:spacing w:val="0"/>
          <w:w w:val="100"/>
          <w:position w:val="0"/>
          <w:shd w:val="clear" w:color="auto" w:fill="auto"/>
          <w:lang w:val="en-US" w:eastAsia="en-US" w:bidi="en-US"/>
        </w:rPr>
        <w:t>36.</w:t>
        <w:tab/>
        <w:t>Virgilii Opera. Lond. 1796, 12mo.</w:t>
      </w:r>
    </w:p>
    <w:p>
      <w:pPr>
        <w:pStyle w:val="Style3"/>
        <w:keepNext w:val="0"/>
        <w:keepLines w:val="0"/>
        <w:widowControl w:val="0"/>
        <w:shd w:val="clear" w:color="auto" w:fill="auto"/>
        <w:tabs>
          <w:tab w:pos="574" w:val="left"/>
        </w:tabs>
        <w:bidi w:val="0"/>
        <w:spacing w:line="221" w:lineRule="auto"/>
        <w:ind w:left="0" w:firstLine="360"/>
        <w:jc w:val="left"/>
      </w:pPr>
      <w:r>
        <w:rPr>
          <w:color w:val="000000"/>
          <w:spacing w:val="0"/>
          <w:w w:val="100"/>
          <w:position w:val="0"/>
          <w:shd w:val="clear" w:color="auto" w:fill="auto"/>
          <w:lang w:val="en-US" w:eastAsia="en-US" w:bidi="en-US"/>
        </w:rPr>
        <w:t>37.</w:t>
        <w:tab/>
        <w:t>Observations on Pope. Lond. 1796, 8vo.</w:t>
      </w:r>
    </w:p>
    <w:p>
      <w:pPr>
        <w:pStyle w:val="Style3"/>
        <w:keepNext w:val="0"/>
        <w:keepLines w:val="0"/>
        <w:widowControl w:val="0"/>
        <w:shd w:val="clear" w:color="auto" w:fill="auto"/>
        <w:tabs>
          <w:tab w:pos="526" w:val="left"/>
        </w:tabs>
        <w:bidi w:val="0"/>
        <w:spacing w:line="221" w:lineRule="auto"/>
        <w:ind w:left="0" w:firstLine="360"/>
        <w:jc w:val="left"/>
      </w:pPr>
      <w:r>
        <w:rPr>
          <w:color w:val="000000"/>
          <w:spacing w:val="0"/>
          <w:w w:val="100"/>
          <w:position w:val="0"/>
          <w:shd w:val="clear" w:color="auto" w:fill="auto"/>
          <w:lang w:val="en-US" w:eastAsia="en-US" w:bidi="en-US"/>
        </w:rPr>
        <w:t>38.</w:t>
        <w:tab/>
        <w:t>A Reply to the Letter of Edmund Burke, Esq. Lond. 1796, 8vo. Twice reprinted.</w:t>
      </w:r>
    </w:p>
    <w:p>
      <w:pPr>
        <w:pStyle w:val="Style3"/>
        <w:keepNext w:val="0"/>
        <w:keepLines w:val="0"/>
        <w:widowControl w:val="0"/>
        <w:shd w:val="clear" w:color="auto" w:fill="auto"/>
        <w:tabs>
          <w:tab w:pos="512" w:val="left"/>
        </w:tabs>
        <w:bidi w:val="0"/>
        <w:spacing w:line="221" w:lineRule="auto"/>
        <w:ind w:left="0" w:firstLine="360"/>
        <w:jc w:val="left"/>
      </w:pPr>
      <w:r>
        <w:rPr>
          <w:color w:val="000000"/>
          <w:spacing w:val="0"/>
          <w:w w:val="100"/>
          <w:position w:val="0"/>
          <w:shd w:val="clear" w:color="auto" w:fill="auto"/>
          <w:lang w:val="en-US" w:eastAsia="en-US" w:bidi="en-US"/>
        </w:rPr>
        <w:t>39.</w:t>
        <w:tab/>
        <w:t xml:space="preserve">Homer’s Iliad by Pope, with Notes. Lond. 1796, 11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w:t>
      </w:r>
    </w:p>
    <w:p>
      <w:pPr>
        <w:pStyle w:val="Style3"/>
        <w:keepNext w:val="0"/>
        <w:keepLines w:val="0"/>
        <w:widowControl w:val="0"/>
        <w:shd w:val="clear" w:color="auto" w:fill="auto"/>
        <w:tabs>
          <w:tab w:pos="535" w:val="left"/>
        </w:tabs>
        <w:bidi w:val="0"/>
        <w:spacing w:line="221" w:lineRule="auto"/>
        <w:ind w:left="0" w:firstLine="360"/>
        <w:jc w:val="left"/>
      </w:pPr>
      <w:r>
        <w:rPr>
          <w:color w:val="000000"/>
          <w:spacing w:val="0"/>
          <w:w w:val="100"/>
          <w:position w:val="0"/>
          <w:shd w:val="clear" w:color="auto" w:fill="auto"/>
          <w:lang w:val="en-US" w:eastAsia="en-US" w:bidi="en-US"/>
        </w:rPr>
        <w:t>40.</w:t>
        <w:tab/>
        <w:t xml:space="preserve">Lucretius de Rerum </w:t>
      </w:r>
      <w:r>
        <w:rPr>
          <w:color w:val="000000"/>
          <w:spacing w:val="0"/>
          <w:w w:val="100"/>
          <w:position w:val="0"/>
          <w:shd w:val="clear" w:color="auto" w:fill="auto"/>
          <w:lang w:val="la-001" w:eastAsia="la-001" w:bidi="la-001"/>
        </w:rPr>
        <w:t xml:space="preserve">Natura. </w:t>
      </w:r>
      <w:r>
        <w:rPr>
          <w:color w:val="000000"/>
          <w:spacing w:val="0"/>
          <w:w w:val="100"/>
          <w:position w:val="0"/>
          <w:shd w:val="clear" w:color="auto" w:fill="auto"/>
          <w:lang w:val="en-US" w:eastAsia="en-US" w:bidi="en-US"/>
        </w:rPr>
        <w:t xml:space="preserve">Lond. 1796-7,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and 8vo. A splendid book, with some collations of manuscripts, and some notes of Bentley. But the colla</w:t>
        <w:softHyphen/>
        <w:t>tions are said to be inaccurate, and the commentary more prolix than judicious. See Porson in Br. Critic, 1801, xvii. p. 452, and Elmsley in the Classical Journal. He received however many grateful panegyrical acknowledgments from his German correspondents. The edition is dedicated to Mr Fox, with whom he commenced an acquaintance on the occasion.</w:t>
      </w:r>
    </w:p>
    <w:p>
      <w:pPr>
        <w:pStyle w:val="Style3"/>
        <w:keepNext w:val="0"/>
        <w:keepLines w:val="0"/>
        <w:widowControl w:val="0"/>
        <w:shd w:val="clear" w:color="auto" w:fill="auto"/>
        <w:tabs>
          <w:tab w:pos="521" w:val="left"/>
        </w:tabs>
        <w:bidi w:val="0"/>
        <w:spacing w:line="221" w:lineRule="auto"/>
        <w:ind w:left="0" w:firstLine="360"/>
        <w:jc w:val="left"/>
      </w:pPr>
      <w:r>
        <w:rPr>
          <w:color w:val="000000"/>
          <w:spacing w:val="0"/>
          <w:w w:val="100"/>
          <w:position w:val="0"/>
          <w:shd w:val="clear" w:color="auto" w:fill="auto"/>
          <w:lang w:val="en-US" w:eastAsia="en-US" w:bidi="en-US"/>
        </w:rPr>
        <w:t>41.</w:t>
        <w:tab/>
        <w:t xml:space="preserve">In </w:t>
      </w:r>
      <w:r>
        <w:rPr>
          <w:color w:val="000000"/>
          <w:spacing w:val="0"/>
          <w:w w:val="100"/>
          <w:position w:val="0"/>
          <w:shd w:val="clear" w:color="auto" w:fill="auto"/>
          <w:lang w:val="la-001" w:eastAsia="la-001" w:bidi="la-001"/>
        </w:rPr>
        <w:t xml:space="preserve">Euripidis Hecubam </w:t>
      </w:r>
      <w:r>
        <w:rPr>
          <w:color w:val="000000"/>
          <w:spacing w:val="0"/>
          <w:w w:val="100"/>
          <w:position w:val="0"/>
          <w:shd w:val="clear" w:color="auto" w:fill="auto"/>
          <w:lang w:val="en-US" w:eastAsia="en-US" w:bidi="en-US"/>
        </w:rPr>
        <w:t>Diatribe. Lond. 1797, 8vo. On Porson’s Hecuba.</w:t>
      </w:r>
    </w:p>
    <w:p>
      <w:pPr>
        <w:pStyle w:val="Style3"/>
        <w:keepNext w:val="0"/>
        <w:keepLines w:val="0"/>
        <w:widowControl w:val="0"/>
        <w:shd w:val="clear" w:color="auto" w:fill="auto"/>
        <w:tabs>
          <w:tab w:pos="530" w:val="left"/>
        </w:tabs>
        <w:bidi w:val="0"/>
        <w:spacing w:line="221" w:lineRule="auto"/>
        <w:ind w:left="0" w:firstLine="360"/>
        <w:jc w:val="left"/>
      </w:pPr>
      <w:r>
        <w:rPr>
          <w:color w:val="000000"/>
          <w:spacing w:val="0"/>
          <w:w w:val="100"/>
          <w:position w:val="0"/>
          <w:shd w:val="clear" w:color="auto" w:fill="auto"/>
          <w:lang w:val="en-US" w:eastAsia="en-US" w:bidi="en-US"/>
        </w:rPr>
        <w:t>42.</w:t>
        <w:tab/>
        <w:t>A Letter to Jacob Bryant, Esq. on the War of Troy. Lond. 1797, 4to.</w:t>
      </w:r>
    </w:p>
    <w:p>
      <w:pPr>
        <w:pStyle w:val="Style3"/>
        <w:keepNext w:val="0"/>
        <w:keepLines w:val="0"/>
        <w:widowControl w:val="0"/>
        <w:shd w:val="clear" w:color="auto" w:fill="auto"/>
        <w:tabs>
          <w:tab w:pos="539" w:val="left"/>
        </w:tabs>
        <w:bidi w:val="0"/>
        <w:spacing w:line="221" w:lineRule="auto"/>
        <w:ind w:left="0" w:firstLine="360"/>
        <w:jc w:val="left"/>
      </w:pPr>
      <w:r>
        <w:rPr>
          <w:color w:val="000000"/>
          <w:spacing w:val="0"/>
          <w:w w:val="100"/>
          <w:position w:val="0"/>
          <w:shd w:val="clear" w:color="auto" w:fill="auto"/>
          <w:lang w:val="en-US" w:eastAsia="en-US" w:bidi="en-US"/>
        </w:rPr>
        <w:t>43.</w:t>
        <w:tab/>
        <w:t>A Letter to William Wilberforce, Esq. Lond. 1797, 8vo. Reprinted.</w:t>
      </w:r>
    </w:p>
    <w:p>
      <w:pPr>
        <w:pStyle w:val="Style3"/>
        <w:keepNext w:val="0"/>
        <w:keepLines w:val="0"/>
        <w:widowControl w:val="0"/>
        <w:shd w:val="clear" w:color="auto" w:fill="auto"/>
        <w:tabs>
          <w:tab w:pos="526" w:val="left"/>
        </w:tabs>
        <w:bidi w:val="0"/>
        <w:spacing w:line="221" w:lineRule="auto"/>
        <w:ind w:left="0" w:firstLine="360"/>
        <w:jc w:val="left"/>
      </w:pPr>
      <w:r>
        <w:rPr>
          <w:color w:val="000000"/>
          <w:spacing w:val="0"/>
          <w:w w:val="100"/>
          <w:position w:val="0"/>
          <w:shd w:val="clear" w:color="auto" w:fill="auto"/>
          <w:lang w:val="en-US" w:eastAsia="en-US" w:bidi="en-US"/>
        </w:rPr>
        <w:t>44.</w:t>
        <w:tab/>
        <w:t>A Reply to some parts of the Bishop of Landaff’s Address to the People of Great Britain. Lond. 1798, 8vo. Twice Reprinted.</w:t>
      </w:r>
    </w:p>
    <w:p>
      <w:pPr>
        <w:pStyle w:val="Style3"/>
        <w:keepNext w:val="0"/>
        <w:keepLines w:val="0"/>
        <w:widowControl w:val="0"/>
        <w:shd w:val="clear" w:color="auto" w:fill="auto"/>
        <w:tabs>
          <w:tab w:pos="535" w:val="left"/>
        </w:tabs>
        <w:bidi w:val="0"/>
        <w:spacing w:line="221" w:lineRule="auto"/>
        <w:ind w:left="0" w:firstLine="360"/>
        <w:jc w:val="left"/>
      </w:pPr>
      <w:r>
        <w:rPr>
          <w:color w:val="000000"/>
          <w:spacing w:val="0"/>
          <w:w w:val="100"/>
          <w:position w:val="0"/>
          <w:shd w:val="clear" w:color="auto" w:fill="auto"/>
          <w:lang w:val="en-US" w:eastAsia="en-US" w:bidi="en-US"/>
        </w:rPr>
        <w:t>45.</w:t>
        <w:tab/>
        <w:t>A Letter to Sir John Scott, his Majesty’s Attorney General, on the subject of a late Trial. Lond. 1798, 8vo.</w:t>
      </w:r>
    </w:p>
    <w:p>
      <w:pPr>
        <w:pStyle w:val="Style3"/>
        <w:keepNext w:val="0"/>
        <w:keepLines w:val="0"/>
        <w:widowControl w:val="0"/>
        <w:shd w:val="clear" w:color="auto" w:fill="auto"/>
        <w:tabs>
          <w:tab w:pos="764" w:val="left"/>
        </w:tabs>
        <w:bidi w:val="0"/>
        <w:spacing w:line="221" w:lineRule="auto"/>
        <w:ind w:left="0" w:firstLine="360"/>
        <w:jc w:val="left"/>
      </w:pPr>
      <w:r>
        <w:rPr>
          <w:color w:val="000000"/>
          <w:spacing w:val="0"/>
          <w:w w:val="100"/>
          <w:position w:val="0"/>
          <w:shd w:val="clear" w:color="auto" w:fill="auto"/>
          <w:lang w:val="en-US" w:eastAsia="en-US" w:bidi="en-US"/>
        </w:rPr>
        <w:t>46.</w:t>
        <w:tab/>
        <w:t>Defence delivered in the Court of King’s Bench.</w:t>
      </w:r>
    </w:p>
    <w:p>
      <w:pPr>
        <w:pStyle w:val="Style3"/>
        <w:keepNext w:val="0"/>
        <w:keepLines w:val="0"/>
        <w:widowControl w:val="0"/>
        <w:shd w:val="clear" w:color="auto" w:fill="auto"/>
        <w:tabs>
          <w:tab w:pos="354" w:val="left"/>
          <w:tab w:pos="497" w:val="left"/>
        </w:tabs>
        <w:bidi w:val="0"/>
        <w:spacing w:line="221" w:lineRule="auto"/>
        <w:ind w:left="0" w:firstLine="0"/>
        <w:jc w:val="left"/>
      </w:pPr>
      <w:r>
        <w:rPr>
          <w:color w:val="000000"/>
          <w:spacing w:val="0"/>
          <w:w w:val="100"/>
          <w:position w:val="0"/>
          <w:shd w:val="clear" w:color="auto" w:fill="auto"/>
          <w:lang w:val="en-US" w:eastAsia="en-US" w:bidi="en-US"/>
        </w:rPr>
        <w:t>47.</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Address to the Judges in April. 48. Address to the Judges in May. Printed, but not published.</w:t>
      </w:r>
    </w:p>
    <w:p>
      <w:pPr>
        <w:pStyle w:val="Style3"/>
        <w:keepNext w:val="0"/>
        <w:keepLines w:val="0"/>
        <w:widowControl w:val="0"/>
        <w:shd w:val="clear" w:color="auto" w:fill="auto"/>
        <w:tabs>
          <w:tab w:pos="544" w:val="left"/>
        </w:tabs>
        <w:bidi w:val="0"/>
        <w:spacing w:line="221" w:lineRule="auto"/>
        <w:ind w:left="0" w:firstLine="360"/>
        <w:jc w:val="left"/>
      </w:pPr>
      <w:r>
        <w:rPr>
          <w:color w:val="000000"/>
          <w:spacing w:val="0"/>
          <w:w w:val="100"/>
          <w:position w:val="0"/>
          <w:shd w:val="clear" w:color="auto" w:fill="auto"/>
          <w:lang w:val="en-US" w:eastAsia="en-US" w:bidi="en-US"/>
        </w:rPr>
        <w:t>49.</w:t>
        <w:tab/>
        <w:t>The first Satire of Juvenal Imitated. 1800, 12mo. Life, vol. ii.</w:t>
      </w:r>
    </w:p>
    <w:p>
      <w:pPr>
        <w:pStyle w:val="Style3"/>
        <w:keepNext w:val="0"/>
        <w:keepLines w:val="0"/>
        <w:widowControl w:val="0"/>
        <w:shd w:val="clear" w:color="auto" w:fill="auto"/>
        <w:tabs>
          <w:tab w:pos="535" w:val="left"/>
        </w:tabs>
        <w:bidi w:val="0"/>
        <w:spacing w:line="221" w:lineRule="auto"/>
        <w:ind w:left="0" w:firstLine="360"/>
        <w:jc w:val="left"/>
      </w:pPr>
      <w:r>
        <w:rPr>
          <w:color w:val="000000"/>
          <w:spacing w:val="0"/>
          <w:w w:val="100"/>
          <w:position w:val="0"/>
          <w:shd w:val="clear" w:color="auto" w:fill="auto"/>
          <w:lang w:val="en-US" w:eastAsia="en-US" w:bidi="en-US"/>
        </w:rPr>
        <w:t>50.</w:t>
        <w:tab/>
        <w:t>Correspondence with the late Right Hon. C. J. Fox. Lond. 1813, 8vo. Chiefly on subjects of Classical Li</w:t>
        <w:softHyphen/>
        <w:t>terature.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few of the characters that have ever employed the pen of a biographer have exhibited more remarkable con-</w:t>
      </w:r>
    </w:p>
    <w:sectPr>
      <w:footnotePr>
        <w:pos w:val="pageBottom"/>
        <w:numFmt w:val="decimal"/>
        <w:numRestart w:val="continuous"/>
      </w:footnotePr>
      <w:pgSz w:w="12240" w:h="15840"/>
      <w:pgMar w:top="1508" w:left="1741" w:right="1776" w:bottom="12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