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 latest accounts of this city, the actual popula</w:t>
        <w:softHyphen/>
        <w:t>tion scarcely amounts to 40,000 persons, though it is capable of housing 150,000.</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ZEALAND</w:t>
      </w:r>
      <w:r>
        <w:rPr>
          <w:color w:val="000000"/>
          <w:spacing w:val="0"/>
          <w:w w:val="100"/>
          <w:position w:val="0"/>
          <w:shd w:val="clear" w:color="auto" w:fill="auto"/>
          <w:lang w:val="en-US" w:eastAsia="en-US" w:bidi="en-US"/>
        </w:rPr>
        <w:t>, one of the provinces of the kingdom of Denmark. It comprehends the large island of that name, in which is Copenhagen, the capital of the kingdom, and the smaller islands of Amak, Saltholm, Syeroe, Omoe, and Aggersoe, near to it, and also the more extensive ones of Moen, Samsoe, and Bornholm. The island is 2790 square miles in extent, and the whole province 3140.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island is generally a level plain, with few eleva</w:t>
        <w:softHyphen/>
        <w:t>tions, but is deeply penetrated by arms of the sea, called fiordes, which in appearance are lakes, and, where their shores are clothed with woods, present pleasing prospects. The soil is evidently composed of coral and mussel-shells, which the course of ages has converted into calcareous substances. This is mixed with sand, pebbles, clay, and vegetable matter, and thus is highly fertile in many parts, especially on the south and south-east coasts. It yields moderate crops of wheat and rye, but better of barley and pulse. Flax, rape, and some tobacco, are cultivated ; but neither these plants nor the grain is sufficient for the con</w:t>
        <w:softHyphen/>
        <w:t>sumption. Butter and cheese, with swine’s flesh, are more abundant, and indeed the dairy is an important branch of rural application. The fishery on the coasts is, next to agriculture, the chief occupation. The chief trade is in the capital, Copenhagen ; and the other towns are inconsi</w:t>
        <w:softHyphen/>
        <w:t>derable, except Roskilda, Elsineur, and Kioge, in the for</w:t>
        <w:softHyphen/>
        <w:t>mer of which, in the cathedral, is the burial-place of the royal family. The climate of the island is very variable, especially in winter, and not generally favourable to lon</w:t>
        <w:softHyphen/>
        <w:t>gevity. The population in 1834 amounted to 464,607, being an increase since 1801 of 28 per cent.</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Zealand</w:t>
      </w:r>
      <w:r>
        <w:rPr>
          <w:color w:val="000000"/>
          <w:spacing w:val="0"/>
          <w:w w:val="100"/>
          <w:position w:val="0"/>
          <w:shd w:val="clear" w:color="auto" w:fill="auto"/>
          <w:lang w:val="en-US" w:eastAsia="en-US" w:bidi="en-US"/>
        </w:rPr>
        <w:t>, a province of the kingdom of Holland, which, besides the group of islands formed in the river Scheldt, includes a section of the continental dominions. The province extends in north latitude from 51° 14' to 51°</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45', and in east longitude from 3° 8' to 4° 2'. The whole extent is 667 square miles. The surface is flat and low, being but a few feet higher than the water at half-flood tide. As the shore in this province is not, as in some others, protected against the sea by sand-hills or downs, it has been found necessary to defend it by artificial walls, </w:t>
      </w:r>
      <w:r>
        <w:rPr>
          <w:color w:val="000000"/>
          <w:spacing w:val="0"/>
          <w:w w:val="100"/>
          <w:position w:val="0"/>
          <w:shd w:val="clear" w:color="auto" w:fill="auto"/>
          <w:lang w:val="en-US" w:eastAsia="en-US" w:bidi="en-US"/>
        </w:rPr>
        <w:t>which are from fourteen to sixteen feet in height, with a gen</w:t>
        <w:softHyphen/>
        <w:t>tle declivity towards the sea, and nearly perpendicular on the land side. In front they have placed stakes, which, by dividing the waves, in some measure break their force.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soil of the island is uniformly rich ; being clayey, with a fruitful loam, which requires but little manure, and scarcely ever disappoints the hopes of the husbandman. All kinds of corn and green crops come to perfection in these soils. As agriculture is thus productive, there is every year a surplus of food. The wheat, especially in South Beveland, is considered the best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the kingdom ; besides which, much rye is cultivated, and likewise harley, which is of peculiar excellence for malting. Beans and pease are raised in great quantities, chiefly for export; and flax is raised to a great extent both for home use and for foreign trade. Madder is a valuable article of cultivation, and that of the island Schouwen is in the highest estimation. The annual export of this dye amounts to more than 20,000 quintals. The dairies yield large portions of good cheese and butter, and fatten swine, whose flesh, when pickled, furnishes pro</w:t>
        <w:softHyphen/>
        <w:t>vision for the shipping. The sheep are small, and their wool indifferently fine. The horses are a heavy breed, but strong and tolerably hardy.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climate is heavy, moist, and variable, and for stran</w:t>
        <w:softHyphen/>
        <w:t>gers very unhealthy, but much less so for the natives. It snows and freezes much less on the islands than on the mainland.</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90" w:left="1453" w:right="2016" w:bottom="1222" w:header="0" w:footer="3" w:gutter="0"/>
          <w:cols w:space="720"/>
          <w:noEndnote/>
          <w:rtlGutter w:val="0"/>
          <w:docGrid w:linePitch="360"/>
        </w:sectPr>
      </w:pPr>
      <w:r>
        <w:rPr>
          <w:color w:val="000000"/>
          <w:spacing w:val="0"/>
          <w:w w:val="100"/>
          <w:position w:val="0"/>
          <w:shd w:val="clear" w:color="auto" w:fill="auto"/>
          <w:lang w:val="en-US" w:eastAsia="en-US" w:bidi="en-US"/>
        </w:rPr>
        <w:t>The inhabitants consisted in 1833 of 67,059 males, and 70,203 females ; thus making together 137,262, of whom 43,145 were found in the cities, and 94,117 in the villages. The divisions of religion shew 100,747 Protestants, 36,060 Roman Catholics, and 455 Jews. The population had in</w:t>
        <w:softHyphen/>
        <w:t xml:space="preserve">creased in 1837 to 145,542; and, on the whole, they are supposed to be in as easy circumstances as any in the kingdom. They adhere to their ancient customs, manners, and dress, and speak a peculiar dialect of Dutch, nearly approaching to that of the Flemings. Many of them are engaged in fishing and other marine pursuits. Their manufacturing industry is chiefly applied to spinning fine linen yarn ; and there are many distilleries, breweries, oil-mills, limekilns, salt-refineries, and establishments for ship-building. The capital is the city of </w:t>
      </w:r>
      <w:r>
        <w:rPr>
          <w:color w:val="000000"/>
          <w:spacing w:val="0"/>
          <w:w w:val="100"/>
          <w:position w:val="0"/>
          <w:shd w:val="clear" w:color="auto" w:fill="auto"/>
          <w:lang w:val="de-DE" w:eastAsia="de-DE" w:bidi="de-DE"/>
        </w:rPr>
        <w:t xml:space="preserve">Middelburg, </w:t>
      </w:r>
      <w:r>
        <w:rPr>
          <w:color w:val="000000"/>
          <w:spacing w:val="0"/>
          <w:w w:val="100"/>
          <w:position w:val="0"/>
          <w:shd w:val="clear" w:color="auto" w:fill="auto"/>
          <w:lang w:val="en-US" w:eastAsia="en-US" w:bidi="en-US"/>
        </w:rPr>
        <w:t>in the island of Walcheren, containing 14,700 inhabitants.</w:t>
      </w:r>
    </w:p>
    <w:p>
      <w:pPr>
        <w:pStyle w:val="Style6"/>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490" w:left="1453" w:right="1993" w:bottom="1222"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ZEALAND, NEW.</w:t>
      </w:r>
      <w:bookmarkEnd w:id="0"/>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l-GR" w:eastAsia="el-GR" w:bidi="el-GR"/>
        </w:rPr>
        <w:t>Ιν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article </w:t>
      </w:r>
      <w:r>
        <w:rPr>
          <w:smallCaps/>
          <w:color w:val="000000"/>
          <w:spacing w:val="0"/>
          <w:w w:val="100"/>
          <w:position w:val="0"/>
          <w:shd w:val="clear" w:color="auto" w:fill="auto"/>
          <w:lang w:val="en-US" w:eastAsia="en-US" w:bidi="en-US"/>
        </w:rPr>
        <w:t>Australasia</w:t>
      </w:r>
      <w:r>
        <w:rPr>
          <w:color w:val="000000"/>
          <w:spacing w:val="0"/>
          <w:w w:val="100"/>
          <w:position w:val="0"/>
          <w:shd w:val="clear" w:color="auto" w:fill="auto"/>
          <w:lang w:val="en-US" w:eastAsia="en-US" w:bidi="en-US"/>
        </w:rPr>
        <w:t xml:space="preserve"> (vol. iv. p. 215) we have already given a general description of New Zealand, suffi</w:t>
        <w:softHyphen/>
        <w:t>ciently comprehensive for the degree of importance which then belonged to the subject. But within the last two years the New Zealand group has been made the theatre of so extraordinary a movement in colonization, that we are induced to devote to the subject a greater space than would otherwise have been justifiable ; and we avail our</w:t>
        <w:softHyphen/>
        <w:t>selves of a license which the name furnishes, to give in this place a brief history of the recent proceedings for the co</w:t>
        <w:softHyphen/>
        <w:t>lonization of these interesting islands.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may, in the first place, be proper to describe the com</w:t>
        <w:softHyphen/>
        <w:t>plete revolution which of late years has taken place, both in the practice of colonization, and in the state of public opinion respecting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Until within a very recent period, it was the custom of the British government to give away the waste lands in our colonies to all applicants. System there was none ; but several hundred different modes of granting land have at different times been recognised by the government, all of them however agreeing in rendering land as cheap as pos</w:t>
        <w:softHyphen/>
        <w:t xml:space="preserve">sible. Every labouring man who applied for land had a </w:t>
      </w:r>
      <w:r>
        <w:rPr>
          <w:color w:val="000000"/>
          <w:spacing w:val="0"/>
          <w:w w:val="100"/>
          <w:position w:val="0"/>
          <w:shd w:val="clear" w:color="auto" w:fill="auto"/>
          <w:lang w:val="en-US" w:eastAsia="en-US" w:bidi="en-US"/>
        </w:rPr>
        <w:t>certain number of acres allotted to him : although condi</w:t>
        <w:softHyphen/>
        <w:t>tions were sometimes imposed, they were easily evaded ; and, in practice, land may be said to have been given un</w:t>
        <w:softHyphen/>
        <w:t>conditionally away. The effect of this upon men of the labouring class may easily be conceived. In the country which they had just quitted, to own land was to be great and powerful. The idea of wealth was inseparably unit</w:t>
        <w:softHyphen/>
        <w:t>ed with that of land ; and the prevailing desire of nearly every emigrant is to become an independent freeholder. The consequence of this very natural desire was, that no man would labour for hire, but would rather content him</w:t>
        <w:softHyphen/>
        <w:t>self with scratching up the soil by the aid of some rude help to labour, which scarcely deserved the name of capital.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Now, where labour cannot be obtained, capital is not very prone to establish itself ; and even if it did perchance find its way into such a country, a considerable portion of it must have remained unproductive, and must frequently have rotted for want of hands to use it. In a country, in short, where the temptation to take land is very great, the capitalist can offer to the labourer no inducement to labour for hire, equal in force to the inducement to occupy land. On the other hand, the land-owning labourer cannot pre</w:t>
        <w:softHyphen/>
      </w:r>
    </w:p>
    <w:sectPr>
      <w:footnotePr>
        <w:pos w:val="pageBottom"/>
        <w:numFmt w:val="decimal"/>
        <w:numRestart w:val="continuous"/>
      </w:footnotePr>
      <w:type w:val="continuous"/>
      <w:pgSz w:w="12240" w:h="15840"/>
      <w:pgMar w:top="1391" w:left="1726" w:right="1720" w:bottom="13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Heading #1_"/>
    <w:basedOn w:val="DefaultParagraphFont"/>
    <w:link w:val="Style6"/>
    <w:rPr>
      <w:rFonts w:ascii="Times New Roman" w:eastAsia="Times New Roman" w:hAnsi="Times New Roman" w:cs="Times New Roman"/>
      <w:b w:val="0"/>
      <w:bCs w:val="0"/>
      <w:i w:val="0"/>
      <w:iCs w:val="0"/>
      <w:smallCaps w:val="0"/>
      <w:strike w:val="0"/>
      <w:sz w:val="32"/>
      <w:szCs w:val="32"/>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