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necesssary to resort to the more varied polypidom for the basis of a method to arrange it into families and genera. Many such methods have been proposed, but in general so little are they in harmony with the structure of the ani</w:t>
        <w:softHyphen/>
        <w:t>mated tenants that they are of little value. Of the more recent ones none appears to us so good, as no one is so comprehensive, as that of the celebrated Ehrenberg, an outline of which is exhibited in the following table. We have only to remark, that the microscopic polythalamous shells which Ehrenberg arranges in the class for the first time, have been usually referred to the cephalopodous mollusca, where evidently they had no claim to be placed ; and very lately Dujardin has contended, in opposition to Ehrenberg, that the animalcules inhabiting them are not of higher organization than the homogeneous and gelatinous Infusoria.@@</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Bryozoa.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Animalia asphvcta, tubo cibario simplici, sacciformi aut tubuliformi, vera corporis articulatione nulla aut sensim numerosinre, corporis forma gemmis aut novis articulis accedentibus sensim aucta, hinc indefinita, nunquam sponte dividua, omnia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sin</w:t>
        <w:softHyphen/>
        <w:t>gula verisimiliter periodice ovipara, ideoque hermaphrodita.</w:t>
      </w:r>
    </w:p>
    <w:p>
      <w:pPr>
        <w:pStyle w:val="Style3"/>
        <w:keepNext w:val="0"/>
        <w:keepLines w:val="0"/>
        <w:widowControl w:val="0"/>
        <w:shd w:val="clear" w:color="auto" w:fill="auto"/>
        <w:tabs>
          <w:tab w:leader="underscore" w:pos="741" w:val="left"/>
        </w:tabs>
        <w:bidi w:val="0"/>
        <w:spacing w:line="240" w:lineRule="auto"/>
        <w:ind w:left="0" w:firstLine="0"/>
        <w:jc w:val="left"/>
        <w:rPr>
          <w:sz w:val="12"/>
          <w:szCs w:val="12"/>
        </w:rPr>
      </w:pPr>
      <w:r>
        <w:rPr>
          <w:smallCaps/>
          <w:color w:val="000000"/>
          <w:spacing w:val="0"/>
          <w:w w:val="100"/>
          <w:position w:val="0"/>
          <w:sz w:val="13"/>
          <w:szCs w:val="13"/>
          <w:shd w:val="clear" w:color="auto" w:fill="auto"/>
          <w:lang w:val="en-US" w:eastAsia="en-US" w:bidi="en-US"/>
        </w:rPr>
        <w:t>Ordo</w:t>
      </w:r>
      <w:r>
        <w:rPr>
          <w:color w:val="000000"/>
          <w:spacing w:val="0"/>
          <w:w w:val="100"/>
          <w:position w:val="0"/>
          <w:sz w:val="13"/>
          <w:szCs w:val="13"/>
          <w:shd w:val="clear" w:color="auto" w:fill="auto"/>
          <w:lang w:val="en-US" w:eastAsia="en-US" w:bidi="en-US"/>
        </w:rPr>
        <w:t xml:space="preserve"> I.—</w:t>
      </w:r>
      <w:r>
        <w:rPr>
          <w:color w:val="000000"/>
          <w:spacing w:val="0"/>
          <w:w w:val="100"/>
          <w:position w:val="0"/>
          <w:sz w:val="12"/>
          <w:szCs w:val="12"/>
          <w:shd w:val="clear" w:color="auto" w:fill="auto"/>
          <w:lang w:val="en-US" w:eastAsia="en-US" w:bidi="en-US"/>
        </w:rPr>
        <w:t>P</w:t>
      </w:r>
      <w:r>
        <w:rPr>
          <w:smallCaps/>
          <w:color w:val="000000"/>
          <w:spacing w:val="0"/>
          <w:w w:val="100"/>
          <w:position w:val="0"/>
          <w:sz w:val="13"/>
          <w:szCs w:val="13"/>
          <w:shd w:val="clear" w:color="auto" w:fill="auto"/>
          <w:lang w:val="en-US" w:eastAsia="en-US" w:bidi="en-US"/>
        </w:rPr>
        <w:t>olthalamia</w:t>
      </w:r>
      <w:r>
        <w:rPr>
          <w:color w:val="000000"/>
          <w:spacing w:val="0"/>
          <w:w w:val="100"/>
          <w:position w:val="0"/>
          <w:sz w:val="12"/>
          <w:szCs w:val="12"/>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Libere </w:t>
      </w:r>
      <w:r>
        <w:rPr>
          <w:color w:val="000000"/>
          <w:spacing w:val="0"/>
          <w:w w:val="100"/>
          <w:position w:val="0"/>
          <w:shd w:val="clear" w:color="auto" w:fill="auto"/>
          <w:lang w:val="en-US" w:eastAsia="en-US" w:bidi="en-US"/>
        </w:rPr>
        <w:t xml:space="preserve">vagantia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loricata. </w:t>
      </w:r>
      <w:r>
        <w:rPr>
          <w:i/>
          <w:iCs/>
          <w:color w:val="000000"/>
          <w:spacing w:val="0"/>
          <w:w w:val="100"/>
          <w:position w:val="0"/>
          <w:shd w:val="clear" w:color="auto" w:fill="auto"/>
          <w:lang w:val="en-US" w:eastAsia="en-US" w:bidi="en-US"/>
        </w:rPr>
        <w:t>Monosomatia.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I. </w:t>
      </w:r>
      <w:r>
        <w:rPr>
          <w:smallCaps/>
          <w:color w:val="000000"/>
          <w:spacing w:val="0"/>
          <w:w w:val="100"/>
          <w:position w:val="0"/>
          <w:shd w:val="clear" w:color="auto" w:fill="auto"/>
          <w:lang w:val="en-US" w:eastAsia="en-US" w:bidi="en-US"/>
        </w:rPr>
        <w:t>Miliolina.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Genera 2. ? Miliola, ? Gromia.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II. </w:t>
      </w:r>
      <w:r>
        <w:rPr>
          <w:smallCaps/>
          <w:color w:val="000000"/>
          <w:spacing w:val="0"/>
          <w:w w:val="100"/>
          <w:position w:val="0"/>
          <w:shd w:val="clear" w:color="auto" w:fill="auto"/>
          <w:lang w:val="en-US" w:eastAsia="en-US" w:bidi="en-US"/>
        </w:rPr>
        <w:t>Nodosarina.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Gen. 11. Glandulina, Mucronina, Nodosaria, Orthocerina, Dentalina, Lingulina, Frondicularia, Rimulina, Vaginulina, Planularia, Marginulina.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III. </w:t>
      </w:r>
      <w:r>
        <w:rPr>
          <w:smallCaps/>
          <w:color w:val="000000"/>
          <w:spacing w:val="0"/>
          <w:w w:val="100"/>
          <w:position w:val="0"/>
          <w:shd w:val="clear" w:color="auto" w:fill="auto"/>
          <w:lang w:val="en-US" w:eastAsia="en-US" w:bidi="en-US"/>
        </w:rPr>
        <w:t>Textularina.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Gen. 6. Bigenerina, ? Dimorρhina, Textularia, Grammostomum </w:t>
      </w:r>
      <w:r>
        <w:rPr>
          <w:i/>
          <w:iCs/>
          <w:color w:val="000000"/>
          <w:spacing w:val="0"/>
          <w:w w:val="100"/>
          <w:position w:val="0"/>
          <w:shd w:val="clear" w:color="auto" w:fill="auto"/>
          <w:lang w:val="en-US" w:eastAsia="en-US" w:bidi="en-US"/>
        </w:rPr>
        <w:t>(Vulvularia),</w:t>
      </w:r>
      <w:r>
        <w:rPr>
          <w:color w:val="000000"/>
          <w:spacing w:val="0"/>
          <w:w w:val="100"/>
          <w:position w:val="0"/>
          <w:shd w:val="clear" w:color="auto" w:fill="auto"/>
          <w:lang w:val="en-US" w:eastAsia="en-US" w:bidi="en-US"/>
        </w:rPr>
        <w:t xml:space="preserve"> Polymorphina, Virgulina.</w:t>
      </w:r>
    </w:p>
    <w:p>
      <w:pPr>
        <w:pStyle w:val="Style3"/>
        <w:keepNext w:val="0"/>
        <w:keepLines w:val="0"/>
        <w:widowControl w:val="0"/>
        <w:shd w:val="clear" w:color="auto" w:fill="auto"/>
        <w:bidi w:val="0"/>
        <w:spacing w:line="254" w:lineRule="auto"/>
        <w:ind w:left="0" w:firstLine="0"/>
        <w:jc w:val="left"/>
      </w:pPr>
      <w:r>
        <w:rPr>
          <w:color w:val="000000"/>
          <w:spacing w:val="0"/>
          <w:w w:val="100"/>
          <w:position w:val="0"/>
          <w:shd w:val="clear" w:color="auto" w:fill="auto"/>
          <w:lang w:val="en-US" w:eastAsia="en-US" w:bidi="en-US"/>
        </w:rPr>
        <w:t xml:space="preserve">Familia IV. </w:t>
      </w:r>
      <w:r>
        <w:rPr>
          <w:smallCaps/>
          <w:color w:val="000000"/>
          <w:spacing w:val="0"/>
          <w:w w:val="100"/>
          <w:position w:val="0"/>
          <w:shd w:val="clear" w:color="auto" w:fill="auto"/>
          <w:lang w:val="en-US" w:eastAsia="en-US" w:bidi="en-US"/>
        </w:rPr>
        <w:t>Uvellina.</w:t>
      </w:r>
    </w:p>
    <w:p>
      <w:pPr>
        <w:pStyle w:val="Style3"/>
        <w:keepNext w:val="0"/>
        <w:keepLines w:val="0"/>
        <w:widowControl w:val="0"/>
        <w:shd w:val="clear" w:color="auto" w:fill="auto"/>
        <w:bidi w:val="0"/>
        <w:spacing w:line="254" w:lineRule="auto"/>
        <w:ind w:left="0" w:firstLine="0"/>
        <w:jc w:val="left"/>
      </w:pPr>
      <w:r>
        <w:rPr>
          <w:color w:val="000000"/>
          <w:spacing w:val="0"/>
          <w:w w:val="100"/>
          <w:position w:val="0"/>
          <w:shd w:val="clear" w:color="auto" w:fill="auto"/>
          <w:lang w:val="en-US" w:eastAsia="en-US" w:bidi="en-US"/>
        </w:rPr>
        <w:t xml:space="preserve">Gen. 11. Guttulina </w:t>
      </w:r>
      <w:r>
        <w:rPr>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Globulina),</w:t>
      </w:r>
      <w:r>
        <w:rPr>
          <w:color w:val="000000"/>
          <w:spacing w:val="0"/>
          <w:w w:val="100"/>
          <w:position w:val="0"/>
          <w:shd w:val="clear" w:color="auto" w:fill="auto"/>
          <w:lang w:val="en-US" w:eastAsia="en-US" w:bidi="en-US"/>
        </w:rPr>
        <w:t xml:space="preserve"> Uvigerina, Bulimina, Valvulina, Rosalina, Clavulina, Globigerina, Pyrulina, Sphæroidina. Familia V. </w:t>
      </w:r>
      <w:r>
        <w:rPr>
          <w:smallCaps/>
          <w:color w:val="000000"/>
          <w:spacing w:val="0"/>
          <w:w w:val="100"/>
          <w:position w:val="0"/>
          <w:shd w:val="clear" w:color="auto" w:fill="auto"/>
          <w:lang w:val="en-US" w:eastAsia="en-US" w:bidi="en-US"/>
        </w:rPr>
        <w:t>Rotalina.</w:t>
      </w:r>
    </w:p>
    <w:p>
      <w:pPr>
        <w:pStyle w:val="Style3"/>
        <w:keepNext w:val="0"/>
        <w:keepLines w:val="0"/>
        <w:widowControl w:val="0"/>
        <w:shd w:val="clear" w:color="auto" w:fill="auto"/>
        <w:bidi w:val="0"/>
        <w:spacing w:line="254" w:lineRule="auto"/>
        <w:ind w:left="360" w:hanging="360"/>
        <w:jc w:val="left"/>
      </w:pPr>
      <w:r>
        <w:rPr>
          <w:color w:val="000000"/>
          <w:spacing w:val="0"/>
          <w:w w:val="100"/>
          <w:position w:val="0"/>
          <w:shd w:val="clear" w:color="auto" w:fill="auto"/>
          <w:lang w:val="en-US" w:eastAsia="en-US" w:bidi="en-US"/>
        </w:rPr>
        <w:t>Gen. 22. Operculina, Soldania, Planorbulina, Rotalia, Trochu- lina, ? Spirulina, Calcarina, Pleurotrema, Planulina, Discorbis, Omphalophacus, ? Gyroidina, Truncatulina, Lenticulina, Nonioniua, Cristellaria, Siderolina, Dendritina, Robulina, Anomalina, Saracenaria, Cassidulina.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VI. </w:t>
      </w:r>
      <w:r>
        <w:rPr>
          <w:smallCaps/>
          <w:color w:val="000000"/>
          <w:spacing w:val="0"/>
          <w:w w:val="100"/>
          <w:position w:val="0"/>
          <w:shd w:val="clear" w:color="auto" w:fill="auto"/>
          <w:lang w:val="en-US" w:eastAsia="en-US" w:bidi="en-US"/>
        </w:rPr>
        <w:t>Plicatilia.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Gen. 6. Biloculina, Spiroloculina, Triloculina, Articulina, Quinqueloculina, Adelosina.</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Polysomatia.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VII. </w:t>
      </w:r>
      <w:r>
        <w:rPr>
          <w:smallCaps/>
          <w:color w:val="000000"/>
          <w:spacing w:val="0"/>
          <w:w w:val="100"/>
          <w:position w:val="0"/>
          <w:shd w:val="clear" w:color="auto" w:fill="auto"/>
          <w:lang w:val="en-US" w:eastAsia="en-US" w:bidi="en-US"/>
        </w:rPr>
        <w:t>Asterodiscina.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Gen. 6. Asterodiscus, Lunulites, Orbitulites, Cupularia, Flustrella.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VIII. </w:t>
      </w:r>
      <w:r>
        <w:rPr>
          <w:smallCaps/>
          <w:color w:val="000000"/>
          <w:spacing w:val="0"/>
          <w:w w:val="100"/>
          <w:position w:val="0"/>
          <w:shd w:val="clear" w:color="auto" w:fill="auto"/>
          <w:lang w:val="en-US" w:eastAsia="en-US" w:bidi="en-US"/>
        </w:rPr>
        <w:t>Soritina.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Gen. 2. Sorites, Amphisorus.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IX. </w:t>
      </w:r>
      <w:r>
        <w:rPr>
          <w:smallCaps/>
          <w:color w:val="000000"/>
          <w:spacing w:val="0"/>
          <w:w w:val="100"/>
          <w:position w:val="0"/>
          <w:shd w:val="clear" w:color="auto" w:fill="auto"/>
          <w:lang w:val="en-US" w:eastAsia="en-US" w:bidi="en-US"/>
        </w:rPr>
        <w:t>Frumentarina.</w:t>
      </w:r>
    </w:p>
    <w:p>
      <w:pPr>
        <w:pStyle w:val="Style3"/>
        <w:keepNext w:val="0"/>
        <w:keepLines w:val="0"/>
        <w:widowControl w:val="0"/>
        <w:shd w:val="clear" w:color="auto" w:fill="auto"/>
        <w:bidi w:val="0"/>
        <w:spacing w:line="300" w:lineRule="auto"/>
        <w:ind w:left="360" w:hanging="360"/>
        <w:jc w:val="left"/>
      </w:pPr>
      <w:r>
        <w:rPr>
          <w:color w:val="000000"/>
          <w:spacing w:val="0"/>
          <w:w w:val="100"/>
          <w:position w:val="0"/>
          <w:shd w:val="clear" w:color="auto" w:fill="auto"/>
          <w:lang w:val="en-US" w:eastAsia="en-US" w:bidi="en-US"/>
        </w:rPr>
        <w:t xml:space="preserve">Gen. 3. ? Dactylopora, ? Ovulites, ? Polytripe. Familia X. </w:t>
      </w:r>
      <w:r>
        <w:rPr>
          <w:smallCaps/>
          <w:color w:val="000000"/>
          <w:spacing w:val="0"/>
          <w:w w:val="100"/>
          <w:position w:val="0"/>
          <w:shd w:val="clear" w:color="auto" w:fill="auto"/>
          <w:lang w:val="en-US" w:eastAsia="en-US" w:bidi="en-US"/>
        </w:rPr>
        <w:t>Helicosorina.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Gen. 5. Peneroplis, Pavonine, Vertebralina, Orbiculina, ? Heterostegina.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XI. </w:t>
      </w:r>
      <w:r>
        <w:rPr>
          <w:smallCaps/>
          <w:color w:val="000000"/>
          <w:spacing w:val="0"/>
          <w:w w:val="100"/>
          <w:position w:val="0"/>
          <w:shd w:val="clear" w:color="auto" w:fill="auto"/>
          <w:lang w:val="en-US" w:eastAsia="en-US" w:bidi="en-US"/>
        </w:rPr>
        <w:t>Helicotrochina.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Gen. 3. Polystomella, ? Amphistegina, ? Geoponus.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XII. </w:t>
      </w:r>
      <w:r>
        <w:rPr>
          <w:smallCaps/>
          <w:color w:val="000000"/>
          <w:spacing w:val="0"/>
          <w:w w:val="100"/>
          <w:position w:val="0"/>
          <w:shd w:val="clear" w:color="auto" w:fill="auto"/>
          <w:lang w:val="en-US" w:eastAsia="en-US" w:bidi="en-US"/>
        </w:rPr>
        <w:t>Alveolinea.</w:t>
      </w:r>
    </w:p>
    <w:p>
      <w:pPr>
        <w:pStyle w:val="Style3"/>
        <w:keepNext w:val="0"/>
        <w:keepLines w:val="0"/>
        <w:widowControl w:val="0"/>
        <w:shd w:val="clear" w:color="auto" w:fill="auto"/>
        <w:bidi w:val="0"/>
        <w:spacing w:line="300" w:lineRule="auto"/>
        <w:ind w:left="360" w:hanging="360"/>
        <w:jc w:val="left"/>
      </w:pPr>
      <w:r>
        <w:rPr>
          <w:color w:val="000000"/>
          <w:spacing w:val="0"/>
          <w:w w:val="100"/>
          <w:position w:val="0"/>
          <w:shd w:val="clear" w:color="auto" w:fill="auto"/>
          <w:lang w:val="en-US" w:eastAsia="en-US" w:bidi="en-US"/>
        </w:rPr>
        <w:t xml:space="preserve">Gen. 2. Melonia, Alveolina. Familia XIII. </w:t>
      </w:r>
      <w:r>
        <w:rPr>
          <w:smallCaps/>
          <w:color w:val="000000"/>
          <w:spacing w:val="0"/>
          <w:w w:val="100"/>
          <w:position w:val="0"/>
          <w:shd w:val="clear" w:color="auto" w:fill="auto"/>
          <w:lang w:val="en-US" w:eastAsia="en-US" w:bidi="en-US"/>
        </w:rPr>
        <w:t>Fλbularixa.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Gen. 2. Fabularia, Coscinospira.</w:t>
      </w:r>
    </w:p>
    <w:p>
      <w:pPr>
        <w:pStyle w:val="Style3"/>
        <w:keepNext w:val="0"/>
        <w:keepLines w:val="0"/>
        <w:widowControl w:val="0"/>
        <w:shd w:val="clear" w:color="auto" w:fill="auto"/>
        <w:tabs>
          <w:tab w:leader="underscore" w:pos="741" w:val="left"/>
        </w:tabs>
        <w:bidi w:val="0"/>
        <w:spacing w:line="240" w:lineRule="auto"/>
        <w:ind w:left="0" w:firstLine="0"/>
        <w:jc w:val="left"/>
      </w:pPr>
      <w:r>
        <w:rPr>
          <w:color w:val="000000"/>
          <w:spacing w:val="0"/>
          <w:w w:val="100"/>
          <w:position w:val="0"/>
          <w:shd w:val="clear" w:color="auto" w:fill="auto"/>
          <w:lang w:val="de-DE" w:eastAsia="de-DE" w:bidi="de-DE"/>
        </w:rPr>
        <w:t xml:space="preserve">Onno </w:t>
      </w:r>
      <w:r>
        <w:rPr>
          <w:color w:val="000000"/>
          <w:spacing w:val="0"/>
          <w:w w:val="100"/>
          <w:position w:val="0"/>
          <w:shd w:val="clear" w:color="auto" w:fill="auto"/>
          <w:lang w:val="en-US" w:eastAsia="en-US" w:bidi="en-US"/>
        </w:rPr>
        <w:t>II</w:t>
        <w:tab/>
      </w:r>
      <w:r>
        <w:rPr>
          <w:smallCaps/>
          <w:color w:val="000000"/>
          <w:spacing w:val="0"/>
          <w:w w:val="100"/>
          <w:position w:val="0"/>
          <w:shd w:val="clear" w:color="auto" w:fill="auto"/>
          <w:lang w:val="en-US" w:eastAsia="en-US" w:bidi="en-US"/>
        </w:rPr>
        <w:t>Gymnocoræ.</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Libere vagantes, nudæ.</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I. </w:t>
      </w:r>
      <w:r>
        <w:rPr>
          <w:smallCaps/>
          <w:color w:val="000000"/>
          <w:spacing w:val="0"/>
          <w:w w:val="100"/>
          <w:position w:val="0"/>
          <w:shd w:val="clear" w:color="auto" w:fill="auto"/>
          <w:lang w:val="en-US" w:eastAsia="en-US" w:bidi="en-US"/>
        </w:rPr>
        <w:t>Cristatellina.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Gen. 2. Cristatella, Zoobotryon.</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Ordo</w:t>
      </w:r>
      <w:r>
        <w:rPr>
          <w:color w:val="000000"/>
          <w:spacing w:val="0"/>
          <w:w w:val="100"/>
          <w:position w:val="0"/>
          <w:shd w:val="clear" w:color="auto" w:fill="auto"/>
          <w:lang w:val="en-US" w:eastAsia="en-US" w:bidi="en-US"/>
        </w:rPr>
        <w:t xml:space="preserve"> III—</w:t>
      </w:r>
      <w:r>
        <w:rPr>
          <w:smallCaps/>
          <w:color w:val="000000"/>
          <w:spacing w:val="0"/>
          <w:w w:val="100"/>
          <w:position w:val="0"/>
          <w:shd w:val="clear" w:color="auto" w:fill="auto"/>
          <w:lang w:val="en-US" w:eastAsia="en-US" w:bidi="en-US"/>
        </w:rPr>
        <w:t>Thallofodia.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Stolonibus thallove membranaceo affixa, incrustantia nec adnata, sed loricata.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I. </w:t>
      </w:r>
      <w:r>
        <w:rPr>
          <w:smallCaps/>
          <w:color w:val="000000"/>
          <w:spacing w:val="0"/>
          <w:w w:val="100"/>
          <w:position w:val="0"/>
          <w:shd w:val="clear" w:color="auto" w:fill="auto"/>
          <w:lang w:val="en-US" w:eastAsia="en-US" w:bidi="en-US"/>
        </w:rPr>
        <w:t>Halcyoxellea.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Gen. 8. Halcyonella, Vesicularia, Bowerbankia, Farrella (= </w:t>
      </w:r>
      <w:r>
        <w:rPr>
          <w:i/>
          <w:iCs/>
          <w:color w:val="000000"/>
          <w:spacing w:val="0"/>
          <w:w w:val="100"/>
          <w:position w:val="0"/>
          <w:shd w:val="clear" w:color="auto" w:fill="auto"/>
          <w:lang w:val="en-US" w:eastAsia="en-US" w:bidi="en-US"/>
        </w:rPr>
        <w:t>La</w:t>
      </w:r>
      <w:r>
        <w:rPr>
          <w:i/>
          <w:iCs/>
          <w:color w:val="000000"/>
          <w:spacing w:val="0"/>
          <w:w w:val="100"/>
          <w:position w:val="0"/>
          <w:shd w:val="clear" w:color="auto" w:fill="auto"/>
          <w:lang w:val="en-US" w:eastAsia="en-US" w:bidi="en-US"/>
        </w:rPr>
        <w:t>genella),</w:t>
      </w:r>
      <w:r>
        <w:rPr>
          <w:color w:val="000000"/>
          <w:spacing w:val="0"/>
          <w:w w:val="100"/>
          <w:position w:val="0"/>
          <w:shd w:val="clear" w:color="auto" w:fill="auto"/>
          <w:lang w:val="en-US" w:eastAsia="en-US" w:bidi="en-US"/>
        </w:rPr>
        <w:t xml:space="preserve"> Valkeria, Stephanidium, n. G. Dynamene, Halodac</w:t>
        <w:softHyphen/>
        <w:t xml:space="preserve">tylus (= </w:t>
      </w:r>
      <w:r>
        <w:rPr>
          <w:i/>
          <w:iCs/>
          <w:color w:val="000000"/>
          <w:spacing w:val="0"/>
          <w:w w:val="100"/>
          <w:position w:val="0"/>
          <w:shd w:val="clear" w:color="auto" w:fill="auto"/>
          <w:lang w:val="en-US" w:eastAsia="en-US" w:bidi="en-US"/>
        </w:rPr>
        <w:t>Alcyonidium).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Familia II. </w:t>
      </w:r>
      <w:r>
        <w:rPr>
          <w:smallCaps/>
          <w:color w:val="000000"/>
          <w:spacing w:val="0"/>
          <w:w w:val="100"/>
          <w:position w:val="0"/>
          <w:shd w:val="clear" w:color="auto" w:fill="auto"/>
          <w:lang w:val="en-US" w:eastAsia="en-US" w:bidi="en-US"/>
        </w:rPr>
        <w:t xml:space="preserve">Cornularina. </w:t>
      </w:r>
      <w:r>
        <w:rPr>
          <w:color w:val="000000"/>
          <w:spacing w:val="0"/>
          <w:w w:val="100"/>
          <w:position w:val="0"/>
          <w:shd w:val="clear" w:color="auto" w:fill="auto"/>
          <w:lang w:val="en-US" w:eastAsia="en-US" w:bidi="en-US"/>
        </w:rPr>
        <w:t>Gen. 1. ? Cornularia.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III. </w:t>
      </w:r>
      <w:r>
        <w:rPr>
          <w:smallCaps/>
          <w:color w:val="000000"/>
          <w:spacing w:val="0"/>
          <w:w w:val="100"/>
          <w:position w:val="0"/>
          <w:shd w:val="clear" w:color="auto" w:fill="auto"/>
          <w:lang w:val="en-US" w:eastAsia="en-US" w:bidi="en-US"/>
        </w:rPr>
        <w:t>Escharina.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Gen. 5. Eschara, Melicertina (= </w:t>
      </w:r>
      <w:r>
        <w:rPr>
          <w:i/>
          <w:iCs/>
          <w:color w:val="000000"/>
          <w:spacing w:val="0"/>
          <w:w w:val="100"/>
          <w:position w:val="0"/>
          <w:shd w:val="clear" w:color="auto" w:fill="auto"/>
          <w:lang w:val="en-US" w:eastAsia="en-US" w:bidi="en-US"/>
        </w:rPr>
        <w:t>Afelicerita),</w:t>
      </w:r>
      <w:r>
        <w:rPr>
          <w:color w:val="000000"/>
          <w:spacing w:val="0"/>
          <w:w w:val="100"/>
          <w:position w:val="0"/>
          <w:shd w:val="clear" w:color="auto" w:fill="auto"/>
          <w:lang w:val="en-US" w:eastAsia="en-US" w:bidi="en-US"/>
        </w:rPr>
        <w:t xml:space="preserve"> Crisis, Acamarchis, Notamia.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IV. </w:t>
      </w:r>
      <w:r>
        <w:rPr>
          <w:smallCaps/>
          <w:color w:val="000000"/>
          <w:spacing w:val="0"/>
          <w:w w:val="100"/>
          <w:position w:val="0"/>
          <w:shd w:val="clear" w:color="auto" w:fill="auto"/>
          <w:lang w:val="en-US" w:eastAsia="en-US" w:bidi="en-US"/>
        </w:rPr>
        <w:t>Celleporina.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Gen. 5. Cellepora, Flustra, Membranipora, Briolophus, n. G. Apsendesia.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V. </w:t>
      </w:r>
      <w:r>
        <w:rPr>
          <w:smallCaps/>
          <w:color w:val="000000"/>
          <w:spacing w:val="0"/>
          <w:w w:val="100"/>
          <w:position w:val="0"/>
          <w:shd w:val="clear" w:color="auto" w:fill="auto"/>
          <w:lang w:val="en-US" w:eastAsia="en-US" w:bidi="en-US"/>
        </w:rPr>
        <w:t>Auloforina.</w:t>
      </w:r>
    </w:p>
    <w:p>
      <w:pPr>
        <w:pStyle w:val="Style3"/>
        <w:keepNext w:val="0"/>
        <w:keepLines w:val="0"/>
        <w:widowControl w:val="0"/>
        <w:shd w:val="clear" w:color="auto" w:fill="auto"/>
        <w:tabs>
          <w:tab w:leader="underscore" w:pos="2067" w:val="left"/>
        </w:tabs>
        <w:bidi w:val="0"/>
        <w:spacing w:line="336" w:lineRule="auto"/>
        <w:ind w:left="360" w:hanging="360"/>
        <w:jc w:val="left"/>
      </w:pPr>
      <w:r>
        <w:rPr>
          <w:color w:val="000000"/>
          <w:spacing w:val="0"/>
          <w:w w:val="100"/>
          <w:position w:val="0"/>
          <w:shd w:val="clear" w:color="auto" w:fill="auto"/>
          <w:lang w:val="en-US" w:eastAsia="en-US" w:bidi="en-US"/>
        </w:rPr>
        <w:t xml:space="preserve">Gen. 1. Tubulipora. </w:t>
      </w:r>
      <w:r>
        <w:rPr>
          <w:smallCaps/>
          <w:color w:val="000000"/>
          <w:spacing w:val="0"/>
          <w:w w:val="100"/>
          <w:position w:val="0"/>
          <w:shd w:val="clear" w:color="auto" w:fill="auto"/>
          <w:lang w:val="en-US" w:eastAsia="en-US" w:bidi="en-US"/>
        </w:rPr>
        <w:t>Ordo</w:t>
      </w:r>
      <w:r>
        <w:rPr>
          <w:color w:val="000000"/>
          <w:spacing w:val="0"/>
          <w:w w:val="100"/>
          <w:position w:val="0"/>
          <w:shd w:val="clear" w:color="auto" w:fill="auto"/>
          <w:lang w:val="en-US" w:eastAsia="en-US" w:bidi="en-US"/>
        </w:rPr>
        <w:t xml:space="preserve"> IV.—</w:t>
      </w:r>
      <w:r>
        <w:rPr>
          <w:smallCaps/>
          <w:color w:val="000000"/>
          <w:spacing w:val="0"/>
          <w:w w:val="100"/>
          <w:position w:val="0"/>
          <w:shd w:val="clear" w:color="auto" w:fill="auto"/>
          <w:lang w:val="en-US" w:eastAsia="en-US" w:bidi="en-US"/>
        </w:rPr>
        <w:t>Scleropodia.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Stolonibus destitute, excreto fulcro axique anorganicis firmiter affixa eisque fruticulosa.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I. </w:t>
      </w:r>
      <w:r>
        <w:rPr>
          <w:smallCaps/>
          <w:color w:val="000000"/>
          <w:spacing w:val="0"/>
          <w:w w:val="100"/>
          <w:position w:val="0"/>
          <w:shd w:val="clear" w:color="auto" w:fill="auto"/>
          <w:lang w:val="en-US" w:eastAsia="en-US" w:bidi="en-US"/>
        </w:rPr>
        <w:t>Myrioforina.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Gen. 9. Hornera, Idmonea, Retipora, Distichopora, Myriopora, Tilesia, Cricopora, Ceriopora, Spiropora.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Familia II. </w:t>
      </w:r>
      <w:r>
        <w:rPr>
          <w:smallCaps/>
          <w:color w:val="000000"/>
          <w:spacing w:val="0"/>
          <w:w w:val="100"/>
          <w:position w:val="0"/>
          <w:shd w:val="clear" w:color="auto" w:fill="auto"/>
          <w:lang w:val="en-US" w:eastAsia="en-US" w:bidi="en-US"/>
        </w:rPr>
        <w:t>? Antipathina.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Gen. 1. Antipathes.</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extensive class contains few or perhaps no species that contribute directly to the use of man, or interest him by their applications to the arts on which he prides him</w:t>
        <w:softHyphen/>
        <w:t>self. Their instincts and habits are obscure ; and although the beauty and variety of their polypidoms is singularly great, the pattern is on too minute a scale to have ever engaged vulgar attention. Their influence on the earth’s surface is however not inferior to that of any class of ani</w:t>
        <w:softHyphen/>
        <w:t>mals whatever. Large formations of limestone, of chalk and chalk-marl, and extensive banks of sand, have been the result of their active life, and prodigious multiplications, continued over untold ages. “ Many, and probably all, white-chalk rocks,” says Ehrenberg, “ are the produce of microscopic coral-animalcules, which are mostly quite in</w:t>
        <w:softHyphen/>
        <w:t xml:space="preserve">visible to the naked eye, possessing calcareous shells of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24</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288</w:t>
      </w:r>
      <w:r>
        <w:rPr>
          <w:color w:val="000000"/>
          <w:spacing w:val="0"/>
          <w:w w:val="100"/>
          <w:position w:val="0"/>
          <w:shd w:val="clear" w:color="auto" w:fill="auto"/>
          <w:lang w:val="en-US" w:eastAsia="en-US" w:bidi="en-US"/>
        </w:rPr>
        <w:t xml:space="preserve"> line in magnitude, and of which much more than one million are well preserved in each cubic inch ; that is, much more than ten millions in one pound of chalk.”@@</w:t>
      </w:r>
      <w:r>
        <w:rPr>
          <w:color w:val="000000"/>
          <w:spacing w:val="0"/>
          <w:w w:val="100"/>
          <w:position w:val="0"/>
          <w:shd w:val="clear" w:color="auto" w:fill="auto"/>
          <w:vertAlign w:val="superscript"/>
          <w:lang w:val="en-US" w:eastAsia="en-US" w:bidi="en-US"/>
        </w:rPr>
        <w:t>8</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Radiated Polypes,</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Anthozoa</w:t>
      </w:r>
      <w:r>
        <w:rPr>
          <w:color w:val="000000"/>
          <w:spacing w:val="0"/>
          <w:w w:val="100"/>
          <w:position w:val="0"/>
          <w:shd w:val="clear" w:color="auto" w:fill="auto"/>
          <w:lang w:val="en-US" w:eastAsia="en-US" w:bidi="en-US"/>
        </w:rPr>
        <w:t xml:space="preserve"> of Ehrenberg, present us with a greater diversity of structures than the molluscans. In all, the body is perforated superiorly with the larger circular opening into the digestive cavity, and surmounted with a coronet of tentacula ; but the structure of the stomach, and the disposition of the tentacula, vary so much, that if our classification would follow and reflect a representation of the principal modifications of this va</w:t>
        <w:softHyphen/>
        <w:t>riety, we are constrained to subdivide the class into three sections as follows :</w:t>
      </w:r>
    </w:p>
    <w:p>
      <w:pPr>
        <w:pStyle w:val="Style6"/>
        <w:keepNext w:val="0"/>
        <w:keepLines w:val="0"/>
        <w:widowControl w:val="0"/>
        <w:shd w:val="clear" w:color="auto" w:fill="auto"/>
        <w:tabs>
          <w:tab w:pos="461" w:val="left"/>
        </w:tabs>
        <w:bidi w:val="0"/>
        <w:spacing w:line="218" w:lineRule="auto"/>
        <w:ind w:left="0" w:firstLine="360"/>
        <w:jc w:val="left"/>
      </w:pPr>
      <w:r>
        <w:rPr>
          <w:color w:val="000000"/>
          <w:spacing w:val="0"/>
          <w:w w:val="100"/>
          <w:position w:val="0"/>
          <w:shd w:val="clear" w:color="auto" w:fill="auto"/>
          <w:lang w:val="en-US" w:eastAsia="en-US" w:bidi="en-US"/>
        </w:rPr>
        <w:t>I.</w:t>
        <w:tab/>
      </w:r>
      <w:r>
        <w:rPr>
          <w:smallCaps/>
          <w:color w:val="000000"/>
          <w:spacing w:val="0"/>
          <w:w w:val="100"/>
          <w:position w:val="0"/>
          <w:shd w:val="clear" w:color="auto" w:fill="auto"/>
          <w:lang w:val="en-US" w:eastAsia="en-US" w:bidi="en-US"/>
        </w:rPr>
        <w:t xml:space="preserve">Helianthoida. </w:t>
      </w:r>
      <w:r>
        <w:rPr>
          <w:i/>
          <w:iCs/>
          <w:color w:val="000000"/>
          <w:spacing w:val="0"/>
          <w:w w:val="100"/>
          <w:position w:val="0"/>
          <w:shd w:val="clear" w:color="auto" w:fill="auto"/>
          <w:lang w:val="en-US" w:eastAsia="en-US" w:bidi="en-US"/>
        </w:rPr>
        <w:t>Polypes</w:t>
      </w:r>
      <w:r>
        <w:rPr>
          <w:color w:val="000000"/>
          <w:spacing w:val="0"/>
          <w:w w:val="100"/>
          <w:position w:val="0"/>
          <w:shd w:val="clear" w:color="auto" w:fill="auto"/>
          <w:lang w:val="en-US" w:eastAsia="en-US" w:bidi="en-US"/>
        </w:rPr>
        <w:t xml:space="preserve"> single or aggregate, free or permanently attached, fleshy, naked, or encrusted with a calcareous </w:t>
      </w:r>
      <w:r>
        <w:rPr>
          <w:i/>
          <w:iCs/>
          <w:color w:val="000000"/>
          <w:spacing w:val="0"/>
          <w:w w:val="100"/>
          <w:position w:val="0"/>
          <w:shd w:val="clear" w:color="auto" w:fill="auto"/>
          <w:lang w:val="en-US" w:eastAsia="en-US" w:bidi="en-US"/>
        </w:rPr>
        <w:t>polypidom,</w:t>
      </w:r>
      <w:r>
        <w:rPr>
          <w:color w:val="000000"/>
          <w:spacing w:val="0"/>
          <w:w w:val="100"/>
          <w:position w:val="0"/>
          <w:shd w:val="clear" w:color="auto" w:fill="auto"/>
          <w:lang w:val="en-US" w:eastAsia="en-US" w:bidi="en-US"/>
        </w:rPr>
        <w:t xml:space="preserve"> the upper surface of which is crossed with radiating lamellæ ; mouth encircled with tubulous ten</w:t>
        <w:softHyphen/>
        <w:t>tacula ; stomach membranous, plaited ; intestine 0, anus 0 ; oviparous, the ovaries internal.</w:t>
      </w:r>
    </w:p>
    <w:p>
      <w:pPr>
        <w:pStyle w:val="Style6"/>
        <w:keepNext w:val="0"/>
        <w:keepLines w:val="0"/>
        <w:widowControl w:val="0"/>
        <w:shd w:val="clear" w:color="auto" w:fill="auto"/>
        <w:tabs>
          <w:tab w:pos="493" w:val="left"/>
        </w:tabs>
        <w:bidi w:val="0"/>
        <w:spacing w:line="218" w:lineRule="auto"/>
        <w:ind w:left="0" w:firstLine="360"/>
        <w:jc w:val="left"/>
      </w:pPr>
      <w:r>
        <w:rPr>
          <w:color w:val="000000"/>
          <w:spacing w:val="0"/>
          <w:w w:val="100"/>
          <w:position w:val="0"/>
          <w:shd w:val="clear" w:color="auto" w:fill="auto"/>
          <w:lang w:val="en-US" w:eastAsia="en-US" w:bidi="en-US"/>
        </w:rPr>
        <w:t>II.</w:t>
        <w:tab/>
      </w:r>
      <w:r>
        <w:rPr>
          <w:smallCaps/>
          <w:color w:val="000000"/>
          <w:spacing w:val="0"/>
          <w:w w:val="100"/>
          <w:position w:val="0"/>
          <w:shd w:val="clear" w:color="auto" w:fill="auto"/>
          <w:lang w:val="en-US" w:eastAsia="en-US" w:bidi="en-US"/>
        </w:rPr>
        <w:t xml:space="preserve">Asteroida. </w:t>
      </w:r>
      <w:r>
        <w:rPr>
          <w:i/>
          <w:iCs/>
          <w:color w:val="000000"/>
          <w:spacing w:val="0"/>
          <w:w w:val="100"/>
          <w:position w:val="0"/>
          <w:shd w:val="clear" w:color="auto" w:fill="auto"/>
          <w:lang w:val="en-US" w:eastAsia="en-US" w:bidi="en-US"/>
        </w:rPr>
        <w:t>Polypes</w:t>
      </w:r>
      <w:r>
        <w:rPr>
          <w:color w:val="000000"/>
          <w:spacing w:val="0"/>
          <w:w w:val="100"/>
          <w:position w:val="0"/>
          <w:shd w:val="clear" w:color="auto" w:fill="auto"/>
          <w:lang w:val="en-US" w:eastAsia="en-US" w:bidi="en-US"/>
        </w:rPr>
        <w:t xml:space="preserve"> compound, the mouth encir</w:t>
        <w:softHyphen/>
        <w:t xml:space="preserve">cled with eight fringed tentacula; stomach membranous, with dependent vasculiform appendages; intestine 0, anus 0 ; reproductive gemmules produced interiorly. </w:t>
      </w:r>
      <w:r>
        <w:rPr>
          <w:i/>
          <w:iCs/>
          <w:color w:val="000000"/>
          <w:spacing w:val="0"/>
          <w:w w:val="100"/>
          <w:position w:val="0"/>
          <w:shd w:val="clear" w:color="auto" w:fill="auto"/>
          <w:lang w:val="en-US" w:eastAsia="en-US" w:bidi="en-US"/>
        </w:rPr>
        <w:t>Po</w:t>
        <w:softHyphen/>
        <w:t>lype-mass</w:t>
      </w:r>
      <w:r>
        <w:rPr>
          <w:color w:val="000000"/>
          <w:spacing w:val="0"/>
          <w:w w:val="100"/>
          <w:position w:val="0"/>
          <w:shd w:val="clear" w:color="auto" w:fill="auto"/>
          <w:lang w:val="en-US" w:eastAsia="en-US" w:bidi="en-US"/>
        </w:rPr>
        <w:t xml:space="preserve"> variable in form, free or permanently attached, carnose, generally strengthened with a horny or calcareous </w:t>
      </w:r>
      <w:r>
        <w:rPr>
          <w:i/>
          <w:iCs/>
          <w:color w:val="000000"/>
          <w:spacing w:val="0"/>
          <w:w w:val="100"/>
          <w:position w:val="0"/>
          <w:shd w:val="clear" w:color="auto" w:fill="auto"/>
          <w:lang w:val="en-US" w:eastAsia="en-US" w:bidi="en-US"/>
        </w:rPr>
        <w:t>axis,</w:t>
      </w:r>
      <w:r>
        <w:rPr>
          <w:color w:val="000000"/>
          <w:spacing w:val="0"/>
          <w:w w:val="100"/>
          <w:position w:val="0"/>
          <w:shd w:val="clear" w:color="auto" w:fill="auto"/>
          <w:lang w:val="en-US" w:eastAsia="en-US" w:bidi="en-US"/>
        </w:rPr>
        <w:t xml:space="preserve"> enveloped with the gelatinous or creto-gelatinous crust in which the polype-cells are immersed, and which open on the surface in a starred fashion with eight rays.</w:t>
      </w:r>
    </w:p>
    <w:p>
      <w:pPr>
        <w:pStyle w:val="Style6"/>
        <w:keepNext w:val="0"/>
        <w:keepLines w:val="0"/>
        <w:widowControl w:val="0"/>
        <w:shd w:val="clear" w:color="auto" w:fill="auto"/>
        <w:tabs>
          <w:tab w:pos="567" w:val="left"/>
        </w:tabs>
        <w:bidi w:val="0"/>
        <w:spacing w:line="218" w:lineRule="auto"/>
        <w:ind w:left="0" w:firstLine="360"/>
        <w:jc w:val="left"/>
      </w:pPr>
      <w:r>
        <w:rPr>
          <w:color w:val="000000"/>
          <w:spacing w:val="0"/>
          <w:w w:val="100"/>
          <w:position w:val="0"/>
          <w:shd w:val="clear" w:color="auto" w:fill="auto"/>
          <w:lang w:val="en-US" w:eastAsia="en-US" w:bidi="en-US"/>
        </w:rPr>
        <w:t>III.</w:t>
        <w:tab/>
      </w:r>
      <w:r>
        <w:rPr>
          <w:smallCaps/>
          <w:color w:val="000000"/>
          <w:spacing w:val="0"/>
          <w:w w:val="100"/>
          <w:position w:val="0"/>
          <w:shd w:val="clear" w:color="auto" w:fill="auto"/>
          <w:lang w:val="en-US" w:eastAsia="en-US" w:bidi="en-US"/>
        </w:rPr>
        <w:t xml:space="preserve">Hydroida. </w:t>
      </w:r>
      <w:r>
        <w:rPr>
          <w:i/>
          <w:iCs/>
          <w:color w:val="000000"/>
          <w:spacing w:val="0"/>
          <w:w w:val="100"/>
          <w:position w:val="0"/>
          <w:shd w:val="clear" w:color="auto" w:fill="auto"/>
          <w:lang w:val="en-US" w:eastAsia="en-US" w:bidi="en-US"/>
        </w:rPr>
        <w:t>Polypes</w:t>
      </w:r>
      <w:r>
        <w:rPr>
          <w:color w:val="000000"/>
          <w:spacing w:val="0"/>
          <w:w w:val="100"/>
          <w:position w:val="0"/>
          <w:shd w:val="clear" w:color="auto" w:fill="auto"/>
          <w:lang w:val="en-US" w:eastAsia="en-US" w:bidi="en-US"/>
        </w:rPr>
        <w:t xml:space="preserve"> compound, rarely single and naked, the mouth encircled with roughish filiform tenta</w:t>
        <w:softHyphen/>
        <w:t xml:space="preserve">cula ; stomach without proper parietes ; intestine 0, anus 0 ; reproductive gemmules pullulating from the body, and naked, or contained in external vesicles. </w:t>
      </w:r>
      <w:r>
        <w:rPr>
          <w:i/>
          <w:iCs/>
          <w:color w:val="000000"/>
          <w:spacing w:val="0"/>
          <w:w w:val="100"/>
          <w:position w:val="0"/>
          <w:shd w:val="clear" w:color="auto" w:fill="auto"/>
          <w:lang w:val="en-US" w:eastAsia="en-US" w:bidi="en-US"/>
        </w:rPr>
        <w:t xml:space="preserve">Polypidoms </w:t>
      </w:r>
      <w:r>
        <w:rPr>
          <w:color w:val="000000"/>
          <w:spacing w:val="0"/>
          <w:w w:val="100"/>
          <w:position w:val="0"/>
          <w:shd w:val="clear" w:color="auto" w:fill="auto"/>
          <w:lang w:val="en-US" w:eastAsia="en-US" w:bidi="en-US"/>
        </w:rPr>
        <w:t>homy, fistular, more or less phytoidal, fixed, external.</w:t>
      </w:r>
    </w:p>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fr-FR" w:eastAsia="fr-FR" w:bidi="fr-FR"/>
        </w:rPr>
        <w:t xml:space="preserve">Recherches sur les Organismes inférieurs, par F. Dujardin,” </w:t>
      </w:r>
      <w:r>
        <w:rPr>
          <w:color w:val="000000"/>
          <w:spacing w:val="0"/>
          <w:w w:val="100"/>
          <w:position w:val="0"/>
          <w:shd w:val="clear" w:color="auto" w:fill="auto"/>
          <w:lang w:val="en-US" w:eastAsia="en-US" w:bidi="en-US"/>
        </w:rPr>
        <w:t xml:space="preserve">in the 4th and following volumes of the </w:t>
      </w:r>
      <w:r>
        <w:rPr>
          <w:i/>
          <w:iCs/>
          <w:color w:val="000000"/>
          <w:spacing w:val="0"/>
          <w:w w:val="100"/>
          <w:position w:val="0"/>
          <w:shd w:val="clear" w:color="auto" w:fill="auto"/>
          <w:lang w:val="fr-FR" w:eastAsia="fr-FR" w:bidi="fr-FR"/>
        </w:rPr>
        <w:t xml:space="preserve">Annales </w:t>
      </w:r>
      <w:r>
        <w:rPr>
          <w:i/>
          <w:iCs/>
          <w:color w:val="000000"/>
          <w:spacing w:val="0"/>
          <w:w w:val="100"/>
          <w:position w:val="0"/>
          <w:shd w:val="clear" w:color="auto" w:fill="auto"/>
          <w:lang w:val="en-US" w:eastAsia="en-US" w:bidi="en-US"/>
        </w:rPr>
        <w:t xml:space="preserve">des Sciences </w:t>
      </w:r>
      <w:r>
        <w:rPr>
          <w:i/>
          <w:iCs/>
          <w:color w:val="000000"/>
          <w:spacing w:val="0"/>
          <w:w w:val="100"/>
          <w:position w:val="0"/>
          <w:shd w:val="clear" w:color="auto" w:fill="auto"/>
          <w:lang w:val="fr-FR" w:eastAsia="fr-FR" w:bidi="fr-FR"/>
        </w:rPr>
        <w:t xml:space="preserve">Naturelles, </w:t>
      </w:r>
      <w:r>
        <w:rPr>
          <w:color w:val="000000"/>
          <w:spacing w:val="0"/>
          <w:w w:val="100"/>
          <w:position w:val="0"/>
          <w:shd w:val="clear" w:color="auto" w:fill="auto"/>
          <w:lang w:val="fr-FR" w:eastAsia="fr-FR" w:bidi="fr-FR"/>
        </w:rPr>
        <w:t>seconde série.</w:t>
      </w:r>
    </w:p>
    <w:p>
      <w:pPr>
        <w:pStyle w:val="Style3"/>
        <w:keepNext w:val="0"/>
        <w:keepLines w:val="0"/>
        <w:widowControl w:val="0"/>
        <w:shd w:val="clear" w:color="auto" w:fill="auto"/>
        <w:bidi w:val="0"/>
        <w:spacing w:line="202" w:lineRule="auto"/>
        <w:ind w:left="0" w:firstLine="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Annals of Natural History</w:t>
      </w:r>
      <w:r>
        <w:rPr>
          <w:color w:val="000000"/>
          <w:spacing w:val="0"/>
          <w:w w:val="100"/>
          <w:position w:val="0"/>
          <w:shd w:val="clear" w:color="auto" w:fill="auto"/>
          <w:lang w:val="en-US" w:eastAsia="en-US" w:bidi="en-US"/>
        </w:rPr>
        <w:t xml:space="preserve"> for June 1841.</w:t>
      </w:r>
    </w:p>
    <w:sectPr>
      <w:footnotePr>
        <w:pos w:val="pageBottom"/>
        <w:numFmt w:val="decimal"/>
        <w:numRestart w:val="continuous"/>
      </w:footnotePr>
      <w:pgSz w:w="12240" w:h="15840"/>
      <w:pgMar w:top="1526" w:left="1742" w:right="1664" w:bottom="11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