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churches or convent chapels are of interest, but it is enough to mention St Sepulchre’s (14th century) for the sake of its beautiful stone spire and stained-glass windows. A fine collection of records, a picture gallery, and a theatre are all accommodated in the town-hall, built of the materials of the abbey of St Bertin. Among the five hospitals the military hospital is of note as occupying the college opened by the English Jesuits in 1592 and known as the place where O’Connell received his education. The old episcopal palace is used as a court-house. Several learned societies exist in the town ; the public library contains 20,000 volumes and 1000 MSS. The arsenal is an extensive series of buildings. Besides 30,000,000 to 40,000,000 tobacco- pipes exported to America and the colonies, St Omer manufactures cloth, hosiery, and tulle, cambric, and muslin embroideries. Its trade (and it is the seat not only of a tribunal but also of a chamber o</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commerce) is mainly in provisions for England, the products of the local industry, and those of the paper-mills, flour-mills, distilleries, and sugar-factories in the vicinity, especially along the banks of the Aa. The suburb of </w:t>
      </w:r>
      <w:r>
        <w:rPr>
          <w:rFonts w:ascii="Times New Roman" w:eastAsia="Times New Roman" w:hAnsi="Times New Roman" w:cs="Times New Roman"/>
          <w:color w:val="000000"/>
          <w:spacing w:val="0"/>
          <w:w w:val="100"/>
          <w:position w:val="0"/>
          <w:shd w:val="clear" w:color="auto" w:fill="auto"/>
          <w:lang w:val="fr-FR" w:eastAsia="fr-FR" w:bidi="fr-FR"/>
        </w:rPr>
        <w:t xml:space="preserve">Haut </w:t>
      </w:r>
      <w:r>
        <w:rPr>
          <w:rFonts w:ascii="Times New Roman" w:eastAsia="Times New Roman" w:hAnsi="Times New Roman" w:cs="Times New Roman"/>
          <w:color w:val="000000"/>
          <w:spacing w:val="0"/>
          <w:w w:val="100"/>
          <w:position w:val="0"/>
          <w:shd w:val="clear" w:color="auto" w:fill="auto"/>
          <w:lang w:val="en-US" w:eastAsia="en-US" w:bidi="en-US"/>
        </w:rPr>
        <w:t xml:space="preserve">Pont to the north of St Omer is inhabited by a special stock, which has remained faithful to the Flemish tongue, its original costume, and its peculiar customs, and is distinguished by honesty and industry. The ground which these people cultivate has been reclaimed from the marsh, and the </w:t>
      </w:r>
      <w:r>
        <w:rPr>
          <w:rFonts w:ascii="Times New Roman" w:eastAsia="Times New Roman" w:hAnsi="Times New Roman" w:cs="Times New Roman"/>
          <w:color w:val="000000"/>
          <w:spacing w:val="0"/>
          <w:w w:val="100"/>
          <w:position w:val="0"/>
          <w:shd w:val="clear" w:color="auto" w:fill="auto"/>
          <w:lang w:val="fr-FR" w:eastAsia="fr-FR" w:bidi="fr-FR"/>
        </w:rPr>
        <w:t xml:space="preserve">lègres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the square blocks of land) communicate with each other only by boats floated on the ditches and canals that divide them. At the end of the marsh, on the borders of the forest of Clairmarais, are the ruins of the abbey founded in 1140 by Thierri d’Alsace, to which Thomas a Becket betook himself in 1165. To the south of St Omer on a hill commanding the Aa lies the camp of Helfaut, often called the camp of St Omer. On 15th June 1884 a statue was erected to Jacqueline Robin, a heroine who in the time of Louis XIV. saved St Omer from foreign occupation. The population of the town was 20,479 in 1881 (21,556 in the commune).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Near a castle named Sithiu, Omer, bishop of </w:t>
      </w:r>
      <w:r>
        <w:rPr>
          <w:rFonts w:ascii="Times New Roman" w:eastAsia="Times New Roman" w:hAnsi="Times New Roman" w:cs="Times New Roman"/>
          <w:color w:val="000000"/>
          <w:spacing w:val="0"/>
          <w:w w:val="100"/>
          <w:position w:val="0"/>
          <w:shd w:val="clear" w:color="auto" w:fill="auto"/>
          <w:lang w:val="fr-FR" w:eastAsia="fr-FR" w:bidi="fr-FR"/>
        </w:rPr>
        <w:t xml:space="preserve">Thérouanne, </w:t>
      </w:r>
      <w:r>
        <w:rPr>
          <w:rFonts w:ascii="Times New Roman" w:eastAsia="Times New Roman" w:hAnsi="Times New Roman" w:cs="Times New Roman"/>
          <w:color w:val="000000"/>
          <w:spacing w:val="0"/>
          <w:w w:val="100"/>
          <w:position w:val="0"/>
          <w:shd w:val="clear" w:color="auto" w:fill="auto"/>
          <w:lang w:val="en-US" w:eastAsia="en-US" w:bidi="en-US"/>
        </w:rPr>
        <w:t>erected churches and the monks of Luxeuil established monasteries in the 7th century; and in the 9th century the village thus originated took the name of its founder St Omer. The Normans laid the place waste in 861 and 881, but ten years later found town and monastery surrounded by walls and safe from their attack. Situ</w:t>
        <w:softHyphen/>
        <w:t xml:space="preserve">ated on the borders of territories frequently disputed by French, Flemish, English, and Spaniards, St Omer long continued subject to siege and military disaster. In 1071 Philip I. put all to sword and flame. Burned in 1136, captured in 1198 by Richard and Baldwin IX., attacked in 1214 by </w:t>
      </w:r>
      <w:r>
        <w:rPr>
          <w:rFonts w:ascii="Times New Roman" w:eastAsia="Times New Roman" w:hAnsi="Times New Roman" w:cs="Times New Roman"/>
          <w:color w:val="000000"/>
          <w:spacing w:val="0"/>
          <w:w w:val="100"/>
          <w:position w:val="0"/>
          <w:shd w:val="clear" w:color="auto" w:fill="auto"/>
          <w:lang w:val="fr-FR" w:eastAsia="fr-FR" w:bidi="fr-FR"/>
        </w:rPr>
        <w:t xml:space="preserve">Ferrand </w:t>
      </w:r>
      <w:r>
        <w:rPr>
          <w:rFonts w:ascii="Times New Roman" w:eastAsia="Times New Roman" w:hAnsi="Times New Roman" w:cs="Times New Roman"/>
          <w:color w:val="000000"/>
          <w:spacing w:val="0"/>
          <w:w w:val="100"/>
          <w:position w:val="0"/>
          <w:shd w:val="clear" w:color="auto" w:fill="auto"/>
          <w:lang w:val="en-US" w:eastAsia="en-US" w:bidi="en-US"/>
        </w:rPr>
        <w:t>of Portugal, in 1302 and 1303 by the Flemish, in 1337 and 1339 by the English, and in 1477 by Louis XL, St Omer at last fell in 1487 into the hands of Charles VIII. Two years later it was recovered by the arch- duke Maximilian ; and Charles V. strengthened its ramparts with bastions. The French made five futile attempts against it between 1551 and 1596, and had no better success in 1638 (under Richelieu) or in 1647. But on 26th April 1677, after seventeen days’ siege, Louis XIV. forced the town to capitulate ; and the peace of Nimeguen permanently confirmed the conquest. From time to time the people of St Omer (Audomarois) still celebrate the entrance into the town of William Cliton, count of Flanders, from whom in 1127 they obtained a communal charter granting them numerous privileges. St Omer ceased to be a bishopric in 1790.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SAINTONGE </w:t>
      </w:r>
      <w:r>
        <w:rPr>
          <w:rFonts w:ascii="Times New Roman" w:eastAsia="Times New Roman" w:hAnsi="Times New Roman" w:cs="Times New Roman"/>
          <w:i/>
          <w:iCs/>
          <w:color w:val="000000"/>
          <w:spacing w:val="0"/>
          <w:w w:val="100"/>
          <w:position w:val="0"/>
          <w:shd w:val="clear" w:color="auto" w:fill="auto"/>
          <w:lang w:val="en-US" w:eastAsia="en-US" w:bidi="en-US"/>
        </w:rPr>
        <w:t>(Santonia, Santonensis tractus),</w:t>
      </w:r>
      <w:r>
        <w:rPr>
          <w:rFonts w:ascii="Times New Roman" w:eastAsia="Times New Roman" w:hAnsi="Times New Roman" w:cs="Times New Roman"/>
          <w:color w:val="000000"/>
          <w:spacing w:val="0"/>
          <w:w w:val="100"/>
          <w:position w:val="0"/>
          <w:shd w:val="clear" w:color="auto" w:fill="auto"/>
          <w:lang w:val="en-US" w:eastAsia="en-US" w:bidi="en-US"/>
        </w:rPr>
        <w:t xml:space="preserve"> an old province of France, of which </w:t>
      </w:r>
      <w:r>
        <w:rPr>
          <w:rFonts w:ascii="Times New Roman" w:eastAsia="Times New Roman" w:hAnsi="Times New Roman" w:cs="Times New Roman"/>
          <w:smallCaps/>
          <w:color w:val="000000"/>
          <w:spacing w:val="0"/>
          <w:w w:val="100"/>
          <w:position w:val="0"/>
          <w:shd w:val="clear" w:color="auto" w:fill="auto"/>
          <w:lang w:val="en-US" w:eastAsia="en-US" w:bidi="en-US"/>
        </w:rPr>
        <w:t>Saintes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the capital, was bounded on the N.W. by Aunis, on the N.E. by Poitou, on the E. by Angoumois, on the S. by Guienne, and on the W. by Guienne and the Atlantic. It now forms a small portion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greater part of that of </w:t>
      </w:r>
      <w:r>
        <w:rPr>
          <w:rFonts w:ascii="Times New Roman" w:eastAsia="Times New Roman" w:hAnsi="Times New Roman" w:cs="Times New Roman"/>
          <w:color w:val="000000"/>
          <w:spacing w:val="0"/>
          <w:w w:val="100"/>
          <w:position w:val="0"/>
          <w:shd w:val="clear" w:color="auto" w:fill="auto"/>
          <w:lang w:val="fr-FR" w:eastAsia="fr-FR" w:bidi="fr-FR"/>
        </w:rPr>
        <w:t>Charente Inférieure.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OUEN, an industrial district in the outskirts of Paris, on the right bank of the Seine, 1 mile above St Denis. It had 17,718 inhabitants in 1881. The docks (6 acres in area), where the boats from the lower Seine discharge, are connected by rail with the Northern and Eastern lines at Paris and with the circular railway near Batignolles.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importance of St Ouen is mainly due to its industrial establishments,—foundries and forges, steam-engine fac</w:t>
        <w:softHyphen/>
        <w:t>tories, dyeworks, waxcloth works, potteries, &amp;c.; it has also the steam-pumps for supplying the upper quarters of Paris with water from the river, a racecourse, and a fine castle, occupying the site of the building in which Louis XVIII. signed (2d May 1814) the declaration by which he pro</w:t>
        <w:softHyphen/>
        <w:t>mised a charter to France.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 a city of the United States, second city of Minnesota, a port of entry and the capital of the State and of Ramsey county, is situated in 44° 52' 46" N. lat. and 93° 5' W. long., on the Mississippi river, 2150 miles from its mouth, 10 below the falls of St Anthony, the natural head of navigation, and 360 north-west of Chicago. The ground on which the city is built rises from the river in a series of terraces, the ascent being in many places pre</w:t>
        <w:softHyphen/>
        <w:t>cipitous and not easily adapted to urban uses. The city is mainly confined to the second and third terraces, but is gradually spreading over the elevated plateau beyond. The difficulties of the situation have much increased the cost of erecting large business structures, circumscribed the busi</w:t>
        <w:softHyphen/>
        <w:t>ness quarter, and impeded the railway companies in secur</w:t>
        <w:softHyphen/>
        <w:t>ing convenient and adequate facilities. The city site is underlaid with a thick stratum of bluish limestone, which comes near the surface, and which, while it renders excava</w:t>
        <w:softHyphen/>
        <w:t>tion expensive, furnishes unlimited supplies of building material of a fair quality. The streets of the older portions are uncomfortably narrow, but the newer streets are better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laid out. The chief public buildings are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(built in 1882), the United States custom-house and post- office, the city-hall, and the city-market. A handsome opera- house and a chamber of commerce building are conspicuous features. In 1885 there were seventy-one church organiza</w:t>
        <w:softHyphen/>
        <w:t>tions,—9 Episcopal, 7 Presbyterian, 4 Congregational, 12 Methodist, 12 Lutheran, 2 Jewish, 7 Baptist, 11 Roman Catholic, 1 Unitarian, 4 Evangelical, 1 Swedenborgian, and 1 Disciples of Christ. Besides the charitable institu</w:t>
        <w:softHyphen/>
        <w:t>tions connected with the church organizations there are an orphan asylum, a home for the friendless, a Swedish hospital, a women’s Christian home, and a Magdalen home. Of periodical publications there were issued in 1885 5 dailies, 17 weeklies, and 7 monthlies. The city has (1886) eleven banks, of which six are national with an aggregate paid-up capital of $5,200,000, and five State institutions with a paid-up capital of $1,150,000. St Paul is an im</w:t>
        <w:softHyphen/>
        <w:t>portant railway centre, dividing with Minneapolis the ter</w:t>
        <w:softHyphen/>
        <w:t>minal and distributing business of no less than fifteen lines owned by six different corporations and having an aggre</w:t>
        <w:softHyphen/>
        <w:t>gate length of 15,818 miles. The navigation of the upper Mississippi acts as a check upon the rates charged by the</w:t>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