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is to be lifted by one purchase, and one on each side if two are used, and as high up as the shears will allow, the limit being from heel to lashing 6 or 8 feet less than from the lower side of the purchase- block to the deck. Old spars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having been hung over the side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for the mast to rub against and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the purchase fall taken round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the capstan, the mast is hove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up till the head comes above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gunnel ; then two single blocks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with long-tailed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strops are secured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round it with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gird-lines of about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4 inches and twice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the length of the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mast ready rove.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6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The trestle-trees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color w:val="4E4735"/>
          <w:spacing w:val="0"/>
          <w:w w:val="100"/>
          <w:position w:val="0"/>
          <w:shd w:val="clear" w:color="auto" w:fill="auto"/>
          <w:lang w:val="en-US" w:eastAsia="en-US" w:bidi="en-US"/>
        </w:rPr>
        <w:t>are now usually bolted on in the mast-house. The gird-line from the shear-head must be bent to the head of the mast at a suitable height to act as a topping-lift. As the mast is hove up by the capstan a stout rope from out</w:t>
        <w:softHyphen/>
        <w:t>board must be timber-hitched round the heel so as to ease it in as it clears the gunnel, and to haul it towards the partners (mast-hole); when it has been lowered to within 2 feet of the step, a slew rope is passed three times round the mast and a “cat’s-paw” formed on each side, through the eyes of which a capstan bar is passed ready to heave either way as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required ; in the meantime both the heel of the mast and the step should be well coated with white lead or coal-tar. Lower and slew according to directions from below ; when the mast is stepped and brought to the desired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position, place four temporary wedges, rig a triangle, trice it up by the gird-lines, un</w:t>
        <w:softHyphen/>
        <w:t>lash the purchase or strops, overhaul down, unrig the triangle, and haul the gird-lines taut on each side.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The shears can be transported forward in nearly an upright posi</w:t>
        <w:softHyphen/>
        <w:t>tion by first pulling the heel-tackles and then the guys, shifting the guys forward one at a time as necessary. The main - mast and the fore-mast are taken in in the same way as the mizzen-mast, described above,—all three abaft the shears ; but, being much longer, they require greater hoist and greater care generally.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To take in the bowsprit the shears are again moved forward, all the heel-tackles being led forward and extra lashings placed on the heels. A purchase nearly as strong as that to be used in lifting the bowsprit should be secured between the fore-mast-head and the shear-head, or two parts of a stout hawser may be used, the middle being clove-hitched over the horns and the ends taken round beams well aft on either side, ready for veering as the shears are drooped (to an angle of about 45°), then to act as the principal support ; the fore-guys are also taken aft to assist. The fore-mast must be wedged on both decks and one or more tackles used to keep the head aft. The bowsprit cap is invariably bolted on in the mast-house ; the bowsprit is then brought under the bows with the cap end forward and slung for the main purchase a little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outside the housing, which is generally about two-fifths of the whole length. The main purchase should plumb nearly the length of the housing outside the bows, and the higher the shear-head the greater the freedom of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motion. The outer purchase attached to a strop through the hole in the cap and the guys from the cap to each cat-head alike tend to force in the bow</w:t>
        <w:softHyphen/>
        <w:t>sprit when it is high enough ; besides this, a heel rope is put round it before it leaves the water, and a strop with a tackle to the bitts is used to bowse it into the hole and mortise. It is hoisted to about an angle of 45° before the heel is entered.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 rough sketch made to scale will greatly facilitate such opera</w:t>
        <w:softHyphen/>
        <w:t>tions and ensure success. When a bowsprit is put in by shears on a hulk or jetty, it is hoisted up ahead of the ship nearly hori</w:t>
        <w:softHyphen/>
        <w:t xml:space="preserve">zontal, or at the angle (steeve) which it is intended to assume, </w:t>
      </w:r>
      <w:r>
        <w:rPr>
          <w:color w:val="7B745B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and the ship is moved ahead towards it, till the bowsprit en</w:t>
        <w:softHyphen/>
        <w:t>ters in the desired position.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The directions for masting a large ship are more than suffi</w:t>
        <w:softHyphen/>
        <w:t>cient for masting a small one, which is so much easier.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Gammoning the bowsprit is the most important point in rigging a ship, as the stays of the fore-mast and main-top-mast depend for security on the bowsprit. In large ships there are two distinct lashings (of either new stretched rope or chain) to keep the bowsprit down ; they are passed in a similar manner over a long saddle-shaped piece of wood called a gammoning fish and through the holes in the head knees, the outer one first. One end is clinched or shackled round the bowsprit over the fore-part of the hole ; the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6840"/>
      <w:pgMar w:top="1931" w:left="1816" w:right="910" w:bottom="993" w:header="1503" w:footer="565" w:gutter="0"/>
      <w:pgNumType w:start="229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6"/>
      <w:szCs w:val="16"/>
      <w:u w:val="none"/>
    </w:rPr>
  </w:style>
  <w:style w:type="paragraph" w:styleId="Style2">
    <w:name w:val="Body text"/>
    <w:basedOn w:val="Normal"/>
    <w:link w:val="CharStyle3"/>
    <w:pPr>
      <w:widowControl w:val="0"/>
      <w:shd w:val="clear" w:color="auto" w:fill="FFFFFF"/>
      <w:ind w:firstLine="1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