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person of the vladika, hut they were separated on the death of Peter II. in 1851. The latter was the author of some poems in the Servian language, the most celebrated being </w:t>
      </w:r>
      <w:r>
        <w:rPr>
          <w:i/>
          <w:iCs/>
          <w:spacing w:val="0"/>
          <w:w w:val="100"/>
          <w:position w:val="0"/>
          <w:shd w:val="clear" w:color="auto" w:fill="auto"/>
          <w:lang w:val="fr-FR" w:eastAsia="fr-FR" w:bidi="fr-FR"/>
        </w:rPr>
        <w:t xml:space="preserve">Loucha </w:t>
      </w:r>
      <w:r>
        <w:rPr>
          <w:i/>
          <w:iCs/>
          <w:spacing w:val="0"/>
          <w:w w:val="100"/>
          <w:position w:val="0"/>
          <w:shd w:val="clear" w:color="auto" w:fill="auto"/>
          <w:lang w:val="en-US" w:eastAsia="en-US" w:bidi="en-US"/>
        </w:rPr>
        <w:t xml:space="preserve">Mikrokozma </w:t>
      </w:r>
      <w:r>
        <w:rPr>
          <w:spacing w:val="0"/>
          <w:w w:val="100"/>
          <w:position w:val="0"/>
          <w:shd w:val="clear" w:color="auto" w:fill="auto"/>
          <w:lang w:val="en-US" w:eastAsia="en-US" w:bidi="en-US"/>
        </w:rPr>
        <w:t>(The Light of the Microcosm), which appeared at Belgrade in 1845. He was succeeded by his son Daniel, first prince of Montenegro, who, dying in 1860, was followed by his nephew Nicholas, the most memor</w:t>
        <w:softHyphen/>
        <w:t>able events of whose reign have been the war with Turkey and the increase of his territory by the treaty of Berlin. (W. R. M. )</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SERVITES (Servi Beatæ Mariæ </w:t>
      </w:r>
      <w:r>
        <w:rPr>
          <w:spacing w:val="0"/>
          <w:w w:val="100"/>
          <w:position w:val="0"/>
          <w:shd w:val="clear" w:color="auto" w:fill="auto"/>
          <w:lang w:val="la-001" w:eastAsia="la-001" w:bidi="la-001"/>
        </w:rPr>
        <w:t xml:space="preserve">Virginis). </w:t>
      </w:r>
      <w:r>
        <w:rPr>
          <w:spacing w:val="0"/>
          <w:w w:val="100"/>
          <w:position w:val="0"/>
          <w:shd w:val="clear" w:color="auto" w:fill="auto"/>
          <w:lang w:val="en-US" w:eastAsia="en-US" w:bidi="en-US"/>
        </w:rPr>
        <w:t>This reli</w:t>
        <w:softHyphen/>
        <w:t xml:space="preserve">gious order owes its origin to Bonfiglio </w:t>
      </w:r>
      <w:r>
        <w:rPr>
          <w:spacing w:val="0"/>
          <w:w w:val="100"/>
          <w:position w:val="0"/>
          <w:shd w:val="clear" w:color="auto" w:fill="auto"/>
          <w:lang w:val="de-DE" w:eastAsia="de-DE" w:bidi="de-DE"/>
        </w:rPr>
        <w:t xml:space="preserve">Monaldi, </w:t>
      </w:r>
      <w:r>
        <w:rPr>
          <w:spacing w:val="0"/>
          <w:w w:val="100"/>
          <w:position w:val="0"/>
          <w:shd w:val="clear" w:color="auto" w:fill="auto"/>
          <w:lang w:val="en-US" w:eastAsia="en-US" w:bidi="en-US"/>
        </w:rPr>
        <w:t>a Floren</w:t>
        <w:softHyphen/>
        <w:t xml:space="preserve">tine, who in 1233 withdrew along with six of his comrades to the Campo Marzo near the city for prayer and ascetic exercises in honour of the Virgin. Three years afterwards they removed to Monte </w:t>
      </w:r>
      <w:r>
        <w:rPr>
          <w:spacing w:val="0"/>
          <w:w w:val="100"/>
          <w:position w:val="0"/>
          <w:shd w:val="clear" w:color="auto" w:fill="auto"/>
          <w:lang w:val="la-001" w:eastAsia="la-001" w:bidi="la-001"/>
        </w:rPr>
        <w:t xml:space="preserve">Senario, </w:t>
      </w:r>
      <w:r>
        <w:rPr>
          <w:spacing w:val="0"/>
          <w:w w:val="100"/>
          <w:position w:val="0"/>
          <w:shd w:val="clear" w:color="auto" w:fill="auto"/>
          <w:lang w:val="en-US" w:eastAsia="en-US" w:bidi="en-US"/>
        </w:rPr>
        <w:t xml:space="preserve">where their numbers were considerably increased. The order at a very early period received from Bishop Ardingus of Florence the rule of St Augustine, but did not obtain papal sanction until 1255. It rapidly spread into France, Germany, the Low Countries, Poland, and Hungary, and from Martin V. it received in 1424 the privileges of the mendicant orders. The </w:t>
      </w:r>
      <w:r>
        <w:rPr>
          <w:spacing w:val="0"/>
          <w:w w:val="100"/>
          <w:position w:val="0"/>
          <w:shd w:val="clear" w:color="auto" w:fill="auto"/>
          <w:lang w:val="la-001" w:eastAsia="la-001" w:bidi="la-001"/>
        </w:rPr>
        <w:t xml:space="preserve">Servite </w:t>
      </w:r>
      <w:r>
        <w:rPr>
          <w:spacing w:val="0"/>
          <w:w w:val="100"/>
          <w:position w:val="0"/>
          <w:shd w:val="clear" w:color="auto" w:fill="auto"/>
          <w:lang w:val="de-DE" w:eastAsia="de-DE" w:bidi="de-DE"/>
        </w:rPr>
        <w:t xml:space="preserve">Tertiaries </w:t>
      </w:r>
      <w:r>
        <w:rPr>
          <w:spacing w:val="0"/>
          <w:w w:val="100"/>
          <w:position w:val="0"/>
          <w:shd w:val="clear" w:color="auto" w:fill="auto"/>
          <w:lang w:val="en-US" w:eastAsia="en-US" w:bidi="en-US"/>
        </w:rPr>
        <w:t xml:space="preserve">were founded about the same time by Giuliano Falconieri. Under Bernardino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Ricciolini arose the Hermit </w:t>
      </w:r>
      <w:r>
        <w:rPr>
          <w:spacing w:val="0"/>
          <w:w w:val="100"/>
          <w:position w:val="0"/>
          <w:shd w:val="clear" w:color="auto" w:fill="auto"/>
          <w:lang w:val="fr-FR" w:eastAsia="fr-FR" w:bidi="fr-FR"/>
        </w:rPr>
        <w:t xml:space="preserve">Servîtes </w:t>
      </w:r>
      <w:r>
        <w:rPr>
          <w:spacing w:val="0"/>
          <w:w w:val="100"/>
          <w:position w:val="0"/>
          <w:shd w:val="clear" w:color="auto" w:fill="auto"/>
          <w:lang w:val="en-US" w:eastAsia="en-US" w:bidi="en-US"/>
        </w:rPr>
        <w:t>(1593). The members of the order (Ob</w:t>
        <w:softHyphen/>
        <w:t>servants and Conventuals) are now found chiefly in Italy, Hungary, Austria, and Bavaria.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SERVIUS, the commentator on Virgil, is all but un</w:t>
        <w:softHyphen/>
        <w:t xml:space="preserve">known to us, so far as personal information goes. From notices in the </w:t>
      </w:r>
      <w:r>
        <w:rPr>
          <w:i/>
          <w:iCs/>
          <w:spacing w:val="0"/>
          <w:w w:val="100"/>
          <w:position w:val="0"/>
          <w:shd w:val="clear" w:color="auto" w:fill="auto"/>
          <w:lang w:val="en-US" w:eastAsia="en-US" w:bidi="en-US"/>
        </w:rPr>
        <w:t>Saturnalia</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 xml:space="preserve">where he appears as an interlocutor, we may infer that in or about 380, though still quite young, he was already distinguished as. </w:t>
      </w:r>
      <w:r>
        <w:rPr>
          <w:spacing w:val="0"/>
          <w:w w:val="100"/>
          <w:position w:val="0"/>
          <w:shd w:val="clear" w:color="auto" w:fill="auto"/>
          <w:lang w:val="la-001" w:eastAsia="la-001" w:bidi="la-001"/>
        </w:rPr>
        <w:t xml:space="preserve">a “grammaticus,” </w:t>
      </w:r>
      <w:r>
        <w:rPr>
          <w:spacing w:val="0"/>
          <w:w w:val="100"/>
          <w:position w:val="0"/>
          <w:shd w:val="clear" w:color="auto" w:fill="auto"/>
          <w:lang w:val="en-US" w:eastAsia="en-US" w:bidi="en-US"/>
        </w:rPr>
        <w:t xml:space="preserve">that is, as an expert in the criticism, explanation, and teaching of the classical literature of Rome. Servius therefore belongs to the latter half of the 4th and the earlier years of the 5th century, to the age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and Claudian, of Jerome and Augustine. The allusions of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 xml:space="preserve">and a short letter from </w:t>
      </w:r>
      <w:r>
        <w:rPr>
          <w:spacing w:val="0"/>
          <w:w w:val="100"/>
          <w:position w:val="0"/>
          <w:shd w:val="clear" w:color="auto" w:fill="auto"/>
          <w:lang w:val="la-001" w:eastAsia="la-001" w:bidi="la-001"/>
        </w:rPr>
        <w:t>Sym</w:t>
        <w:softHyphen/>
        <w:t xml:space="preserve">machus </w:t>
      </w:r>
      <w:r>
        <w:rPr>
          <w:spacing w:val="0"/>
          <w:w w:val="100"/>
          <w:position w:val="0"/>
          <w:shd w:val="clear" w:color="auto" w:fill="auto"/>
          <w:lang w:val="en-US" w:eastAsia="en-US" w:bidi="en-US"/>
        </w:rPr>
        <w:t xml:space="preserve">to Servius leave no doubt that the grammarian formed one of that band of cultivated men, led by </w:t>
      </w:r>
      <w:r>
        <w:rPr>
          <w:spacing w:val="0"/>
          <w:w w:val="100"/>
          <w:position w:val="0"/>
          <w:shd w:val="clear" w:color="auto" w:fill="auto"/>
          <w:lang w:val="la-001" w:eastAsia="la-001" w:bidi="la-001"/>
        </w:rPr>
        <w:t>Sym</w:t>
        <w:softHyphen/>
        <w:t xml:space="preserve">machus, </w:t>
      </w:r>
      <w:r>
        <w:rPr>
          <w:spacing w:val="0"/>
          <w:w w:val="100"/>
          <w:position w:val="0"/>
          <w:shd w:val="clear" w:color="auto" w:fill="auto"/>
          <w:lang w:val="en-US" w:eastAsia="en-US" w:bidi="en-US"/>
        </w:rPr>
        <w:t xml:space="preserve">whose eyes were turned towards the pagan past and away from the Christian future, and who breathed into pagan culture its last transient sparks of life and vigour. The race of </w:t>
      </w:r>
      <w:r>
        <w:rPr>
          <w:spacing w:val="0"/>
          <w:w w:val="100"/>
          <w:position w:val="0"/>
          <w:shd w:val="clear" w:color="auto" w:fill="auto"/>
          <w:lang w:val="la-001" w:eastAsia="la-001" w:bidi="la-001"/>
        </w:rPr>
        <w:t xml:space="preserve">“grammatici” </w:t>
      </w:r>
      <w:r>
        <w:rPr>
          <w:spacing w:val="0"/>
          <w:w w:val="100"/>
          <w:position w:val="0"/>
          <w:shd w:val="clear" w:color="auto" w:fill="auto"/>
          <w:lang w:val="en-US" w:eastAsia="en-US" w:bidi="en-US"/>
        </w:rPr>
        <w:t xml:space="preserve">to which Servius belonged, and which had now run at Rome a course of some 500 years, had done much evil to literature, had helped to corrupt, falsify, encumber, and even in some instances by abbreviations upon abbreviations to kill out the texts on which they worked ; but on the whole they had done more good. They had helped to save what could be saved of education, culture, and history, and so had in the main contributed to the preservation of the ancient literature that has come down to us. Of all the “ </w:t>
      </w:r>
      <w:r>
        <w:rPr>
          <w:spacing w:val="0"/>
          <w:w w:val="100"/>
          <w:position w:val="0"/>
          <w:shd w:val="clear" w:color="auto" w:fill="auto"/>
          <w:lang w:val="la-001" w:eastAsia="la-001" w:bidi="la-001"/>
        </w:rPr>
        <w:t>gram</w:t>
        <w:softHyphen/>
        <w:t xml:space="preserve">matici </w:t>
      </w:r>
      <w:r>
        <w:rPr>
          <w:spacing w:val="0"/>
          <w:w w:val="100"/>
          <w:position w:val="0"/>
          <w:shd w:val="clear" w:color="auto" w:fill="auto"/>
          <w:lang w:val="en-US" w:eastAsia="en-US" w:bidi="en-US"/>
        </w:rPr>
        <w:t>” none bears on his front more of the virtues and fewer of the vices of the race than Servius. But it must be noted that much which passes under the name of Servius in modern editions, and in modern quotations, most certainly did not proceed from his hand. The comments on Virgil to which his name has been attached come from three different sources. One class of MSS. contains a comparatively short commentary, definitely attributed to Servius. A second class (all going back to the 10th or 11th century) presents a much expanded com</w:t>
        <w:softHyphen/>
        <w:t>mentary, in which the first is embedded ; but these MSS. differ very much in the amount and character of the addi</w:t>
        <w:softHyphen/>
        <w:t>tions they make to the original, and none of them bear the name of Servius. The added matter is undoubtedly ancient, dating from a time but little removed from that of Servius, and is founded to a large extent on historical and antiquarian literature which is now lost. The third class of MSS., written for the most part in Italy and of late date, repeats the text of the first class, with numerous interpolated scholia of quite recent origin and little or no value.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real Servian commentary (for so we must designate the text that we find in the first class of MSS.) practically gives the only complete extant edition of a classic author written before the destruction of the empire. It is con</w:t>
        <w:softHyphen/>
        <w:t>structed very much on the principle of a modern edition, but with very different ideas both as to the relative and the absolute value of the matters treated. Owing to the delicacy and originality of his veiled style, to the innumerable threads of ancient history, mythology, and antiquities shot through the texture of his poems, owing above all to the firm hold he early gained upon the Latin schools, Virgil had a continuous line of expounders stretching almost from his death to the destruction of the Roman government of the West. Servius built his edition in part on the extensive Virgilian literature of preceding times, much of which is known only from the fragments and facts he has preserved. The notices of Virgil’s text, though seldom or never authoritative in face of the existing MSS., which go back to, or even beyond, the times of Servius, yet supply valuable information concerning the ancient recensions and textual criticism of Virgil. In the grammatical interpretation of his author’s language, Servius does not rise above the stiff and overwrought subtleties of that day ; while his etymo</w:t>
        <w:softHyphen/>
        <w:t xml:space="preserve">logies, as is natural, violate every law of sound and sense. As a literary critic the shortcomings of Servius are great, if we judge him by a modern standard, but he shines if compared with his contemporaries. In particular, he deserves credit for setting his face against the prevalent allegorical methods of exposition. But the abiding value of his work lies in his preservation of facts in Roman history, religion, antiquities, and language which but for him might have perished. Not a little of the laborious erudition of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 xml:space="preserve">and other ancient scholars, to whom time has proved unkind, has survived in Servius’s pages. The older MSS. sometimes add to the name Servius that of </w:t>
      </w:r>
      <w:r>
        <w:rPr>
          <w:spacing w:val="0"/>
          <w:w w:val="100"/>
          <w:position w:val="0"/>
          <w:shd w:val="clear" w:color="auto" w:fill="auto"/>
          <w:lang w:val="la-001" w:eastAsia="la-001" w:bidi="la-001"/>
        </w:rPr>
        <w:t xml:space="preserve">Magister </w:t>
      </w:r>
      <w:r>
        <w:rPr>
          <w:spacing w:val="0"/>
          <w:w w:val="100"/>
          <w:position w:val="0"/>
          <w:shd w:val="clear" w:color="auto" w:fill="auto"/>
          <w:lang w:val="en-US" w:eastAsia="en-US" w:bidi="en-US"/>
        </w:rPr>
        <w:t xml:space="preserve">(given to other distinguished grammarians at different times) ; the later Italian MSS. in some cases give his name as </w:t>
      </w:r>
      <w:r>
        <w:rPr>
          <w:spacing w:val="0"/>
          <w:w w:val="100"/>
          <w:position w:val="0"/>
          <w:shd w:val="clear" w:color="auto" w:fill="auto"/>
          <w:lang w:val="la-001" w:eastAsia="la-001" w:bidi="la-001"/>
        </w:rPr>
        <w:t xml:space="preserve">Maurus </w:t>
      </w:r>
      <w:r>
        <w:rPr>
          <w:spacing w:val="0"/>
          <w:w w:val="100"/>
          <w:position w:val="0"/>
          <w:shd w:val="clear" w:color="auto" w:fill="auto"/>
          <w:lang w:val="en-US" w:eastAsia="en-US" w:bidi="en-US"/>
        </w:rPr>
        <w:t xml:space="preserve">Servius </w:t>
      </w:r>
      <w:r>
        <w:rPr>
          <w:spacing w:val="0"/>
          <w:w w:val="100"/>
          <w:position w:val="0"/>
          <w:shd w:val="clear" w:color="auto" w:fill="auto"/>
          <w:lang w:val="la-001" w:eastAsia="la-001" w:bidi="la-001"/>
        </w:rPr>
        <w:t xml:space="preserve">Honoratus. </w:t>
      </w:r>
      <w:r>
        <w:rPr>
          <w:spacing w:val="0"/>
          <w:w w:val="100"/>
          <w:position w:val="0"/>
          <w:shd w:val="clear" w:color="auto" w:fill="auto"/>
          <w:lang w:val="en-US" w:eastAsia="en-US" w:bidi="en-US"/>
        </w:rPr>
        <w:t xml:space="preserve">Besides the Virgilian commentary, we have other works of Servius,— a collection of notes on the grammar </w:t>
      </w:r>
      <w:r>
        <w:rPr>
          <w:i/>
          <w:iCs/>
          <w:spacing w:val="0"/>
          <w:w w:val="100"/>
          <w:position w:val="0"/>
          <w:shd w:val="clear" w:color="auto" w:fill="auto"/>
          <w:lang w:val="de-DE" w:eastAsia="de-DE" w:bidi="de-DE"/>
        </w:rPr>
        <w:t>(Ars)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Donatus </w:t>
      </w:r>
      <w:r>
        <w:rPr>
          <w:spacing w:val="0"/>
          <w:w w:val="100"/>
          <w:position w:val="0"/>
          <w:shd w:val="clear" w:color="auto" w:fill="auto"/>
          <w:lang w:val="en-US" w:eastAsia="en-US" w:bidi="en-US"/>
        </w:rPr>
        <w:t xml:space="preserve">; a treatise on metrical endings ; the tract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Centum </w:t>
      </w:r>
      <w:r>
        <w:rPr>
          <w:i/>
          <w:iCs/>
          <w:spacing w:val="0"/>
          <w:w w:val="100"/>
          <w:position w:val="0"/>
          <w:shd w:val="clear" w:color="auto" w:fill="auto"/>
          <w:lang w:val="fr-FR" w:eastAsia="fr-FR" w:bidi="fr-FR"/>
        </w:rPr>
        <w:t xml:space="preserve">Meteris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Centimeter.</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most noted editions of the Virgilian commentary are by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 xml:space="preserve">(1551) ; P. Daniel, who first published the enlarged commentary (1600) ; and by </w:t>
      </w:r>
      <w:r>
        <w:rPr>
          <w:spacing w:val="0"/>
          <w:w w:val="100"/>
          <w:position w:val="0"/>
          <w:shd w:val="clear" w:color="auto" w:fill="auto"/>
          <w:lang w:val="de-DE" w:eastAsia="de-DE" w:bidi="de-DE"/>
        </w:rPr>
        <w:t xml:space="preserve">Thilo </w:t>
      </w:r>
      <w:r>
        <w:rPr>
          <w:spacing w:val="0"/>
          <w:w w:val="100"/>
          <w:position w:val="0"/>
          <w:shd w:val="clear" w:color="auto" w:fill="auto"/>
          <w:lang w:val="en-US" w:eastAsia="en-US" w:bidi="en-US"/>
        </w:rPr>
        <w:t xml:space="preserve">and Hagen (Leipsic, 1878-84). The </w:t>
      </w:r>
      <w:r>
        <w:rPr>
          <w:i/>
          <w:iCs/>
          <w:spacing w:val="0"/>
          <w:w w:val="100"/>
          <w:position w:val="0"/>
          <w:shd w:val="clear" w:color="auto" w:fill="auto"/>
          <w:lang w:val="fr-FR" w:eastAsia="fr-FR" w:bidi="fr-FR"/>
        </w:rPr>
        <w:t xml:space="preserve">Essai sur </w:t>
      </w:r>
      <w:r>
        <w:rPr>
          <w:i/>
          <w:iCs/>
          <w:spacing w:val="0"/>
          <w:w w:val="100"/>
          <w:position w:val="0"/>
          <w:shd w:val="clear" w:color="auto" w:fill="auto"/>
          <w:lang w:val="en-US" w:eastAsia="en-US" w:bidi="en-US"/>
        </w:rPr>
        <w:t>Servius</w:t>
      </w:r>
      <w:r>
        <w:rPr>
          <w:spacing w:val="0"/>
          <w:w w:val="100"/>
          <w:position w:val="0"/>
          <w:shd w:val="clear" w:color="auto" w:fill="auto"/>
          <w:lang w:val="en-US" w:eastAsia="en-US" w:bidi="en-US"/>
        </w:rPr>
        <w:t xml:space="preserve"> by E. Thomas (Paris, 1880) is an elaborate and valuable examination of all matters connected with Servius ; many points are treated also by Ribbeck in his “ Prolegomena” to Virgil, and by </w:t>
      </w:r>
      <w:r>
        <w:rPr>
          <w:spacing w:val="0"/>
          <w:w w:val="100"/>
          <w:position w:val="0"/>
          <w:shd w:val="clear" w:color="auto" w:fill="auto"/>
          <w:lang w:val="de-DE" w:eastAsia="de-DE" w:bidi="de-DE"/>
        </w:rPr>
        <w:t xml:space="preserve">Thilo </w:t>
      </w:r>
      <w:r>
        <w:rPr>
          <w:spacing w:val="0"/>
          <w:w w:val="100"/>
          <w:position w:val="0"/>
          <w:shd w:val="clear" w:color="auto" w:fill="auto"/>
          <w:lang w:val="en-US" w:eastAsia="en-US" w:bidi="en-US"/>
        </w:rPr>
        <w:t xml:space="preserve">and Hagen as above. The smaller works of Servius are printed in Keil’s </w:t>
      </w:r>
      <w:r>
        <w:rPr>
          <w:i/>
          <w:iCs/>
          <w:spacing w:val="0"/>
          <w:w w:val="100"/>
          <w:position w:val="0"/>
          <w:shd w:val="clear" w:color="auto" w:fill="auto"/>
          <w:lang w:val="la-001" w:eastAsia="la-001" w:bidi="la-001"/>
        </w:rPr>
        <w:t>Grammatici Latini.</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SERVIUS TULLIUS, the sixth king of Rome, described in one account as originally a slave, is said to have married a daughter of Tarquin, and to have gained the throne by the contrivance of </w:t>
      </w:r>
      <w:r>
        <w:rPr>
          <w:spacing w:val="0"/>
          <w:w w:val="100"/>
          <w:position w:val="0"/>
          <w:shd w:val="clear" w:color="auto" w:fill="auto"/>
          <w:lang w:val="la-001" w:eastAsia="la-001" w:bidi="la-001"/>
        </w:rPr>
        <w:t xml:space="preserve">Tanaquil, </w:t>
      </w:r>
      <w:r>
        <w:rPr>
          <w:spacing w:val="0"/>
          <w:w w:val="100"/>
          <w:position w:val="0"/>
          <w:shd w:val="clear" w:color="auto" w:fill="auto"/>
          <w:lang w:val="en-US" w:eastAsia="en-US" w:bidi="en-US"/>
        </w:rPr>
        <w:t xml:space="preserve">his mother-in-law. Another legend represented him as a soldier of fortune originally named Mastarna, from Etruria, who attached himself to </w:t>
      </w:r>
      <w:r>
        <w:rPr>
          <w:spacing w:val="0"/>
          <w:w w:val="100"/>
          <w:position w:val="0"/>
          <w:shd w:val="clear" w:color="auto" w:fill="auto"/>
          <w:lang w:val="fr-FR" w:eastAsia="fr-FR" w:bidi="fr-FR"/>
        </w:rPr>
        <w:t xml:space="preserve">Cæles </w:t>
      </w:r>
      <w:r>
        <w:rPr>
          <w:spacing w:val="0"/>
          <w:w w:val="100"/>
          <w:position w:val="0"/>
          <w:shd w:val="clear" w:color="auto" w:fill="auto"/>
          <w:lang w:val="en-US" w:eastAsia="en-US" w:bidi="en-US"/>
        </w:rPr>
        <w:t xml:space="preserve">Vibenna, the founder of an Etruscan city on the </w:t>
      </w:r>
      <w:r>
        <w:rPr>
          <w:spacing w:val="0"/>
          <w:w w:val="100"/>
          <w:position w:val="0"/>
          <w:shd w:val="clear" w:color="auto" w:fill="auto"/>
          <w:lang w:val="fr-FR" w:eastAsia="fr-FR" w:bidi="fr-FR"/>
        </w:rPr>
        <w:t xml:space="preserve">Cælian </w:t>
      </w:r>
      <w:r>
        <w:rPr>
          <w:spacing w:val="0"/>
          <w:w w:val="100"/>
          <w:position w:val="0"/>
          <w:shd w:val="clear" w:color="auto" w:fill="auto"/>
          <w:lang w:val="en-US" w:eastAsia="en-US" w:bidi="en-US"/>
        </w:rPr>
        <w:t xml:space="preserve">Hill. Servius included within one circuit the five separately fortified hills w·hich were then inhabited and added two more, thus completing the “ </w:t>
      </w:r>
      <w:r>
        <w:rPr>
          <w:spacing w:val="0"/>
          <w:w w:val="100"/>
          <w:position w:val="0"/>
          <w:shd w:val="clear" w:color="auto" w:fill="auto"/>
          <w:lang w:val="la-001" w:eastAsia="la-001" w:bidi="la-001"/>
        </w:rPr>
        <w:t xml:space="preserve">Septimontium </w:t>
      </w:r>
      <w:r>
        <w:rPr>
          <w:spacing w:val="0"/>
          <w:w w:val="100"/>
          <w:position w:val="0"/>
          <w:shd w:val="clear" w:color="auto" w:fill="auto"/>
          <w:lang w:val="en-US" w:eastAsia="en-US" w:bidi="en-US"/>
        </w:rPr>
        <w:t xml:space="preserve">” ; the space thus inclosed he divided into four “ </w:t>
      </w:r>
      <w:r>
        <w:rPr>
          <w:spacing w:val="0"/>
          <w:w w:val="100"/>
          <w:position w:val="0"/>
          <w:shd w:val="clear" w:color="auto" w:fill="auto"/>
          <w:lang w:val="la-001" w:eastAsia="la-001" w:bidi="la-001"/>
        </w:rPr>
        <w:t xml:space="preserve">regiones,”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Suburana, </w:t>
      </w:r>
      <w:r>
        <w:rPr>
          <w:spacing w:val="0"/>
          <w:w w:val="100"/>
          <w:position w:val="0"/>
          <w:shd w:val="clear" w:color="auto" w:fill="auto"/>
          <w:lang w:val="en-US" w:eastAsia="en-US" w:bidi="en-US"/>
        </w:rPr>
        <w:t xml:space="preserve">Esquilina, </w:t>
      </w:r>
      <w:r>
        <w:rPr>
          <w:spacing w:val="0"/>
          <w:w w:val="100"/>
          <w:position w:val="0"/>
          <w:shd w:val="clear" w:color="auto" w:fill="auto"/>
          <w:lang w:val="la-001" w:eastAsia="la-001" w:bidi="la-001"/>
        </w:rPr>
        <w:t xml:space="preserve">Collina,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Palatina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Rome,</w:t>
      </w:r>
      <w:r>
        <w:rPr>
          <w:spacing w:val="0"/>
          <w:w w:val="100"/>
          <w:position w:val="0"/>
          <w:shd w:val="clear" w:color="auto" w:fill="auto"/>
          <w:lang w:val="en-US" w:eastAsia="en-US" w:bidi="en-US"/>
        </w:rPr>
        <w:t xml:space="preserve"> vol. </w:t>
      </w:r>
      <w:r>
        <w:rPr>
          <w:b/>
          <w:bCs/>
          <w:spacing w:val="0"/>
          <w:w w:val="100"/>
          <w:position w:val="0"/>
          <w:sz w:val="12"/>
          <w:szCs w:val="12"/>
          <w:shd w:val="clear" w:color="auto" w:fill="auto"/>
          <w:lang w:val="en-US" w:eastAsia="en-US" w:bidi="en-US"/>
        </w:rPr>
        <w:t xml:space="preserve">XX. </w:t>
      </w:r>
      <w:r>
        <w:rPr>
          <w:spacing w:val="0"/>
          <w:w w:val="100"/>
          <w:position w:val="0"/>
          <w:shd w:val="clear" w:color="auto" w:fill="auto"/>
          <w:lang w:val="en-US" w:eastAsia="en-US" w:bidi="en-US"/>
        </w:rPr>
        <w:t xml:space="preserve">p. 813). For his contributions to Roman law see </w:t>
      </w:r>
      <w:r>
        <w:rPr>
          <w:smallCaps/>
          <w:spacing w:val="0"/>
          <w:w w:val="100"/>
          <w:position w:val="0"/>
          <w:shd w:val="clear" w:color="auto" w:fill="auto"/>
          <w:lang w:val="en-US" w:eastAsia="en-US" w:bidi="en-US"/>
        </w:rPr>
        <w:t>Roman Law,</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xx.</w:t>
      </w:r>
      <w:r>
        <w:rPr>
          <w:spacing w:val="0"/>
          <w:w w:val="100"/>
          <w:position w:val="0"/>
          <w:shd w:val="clear" w:color="auto" w:fill="auto"/>
          <w:lang w:val="en-US" w:eastAsia="en-US" w:bidi="en-US"/>
        </w:rPr>
        <w:t xml:space="preserve"> p. 669 sq., and for his reforms of the constitution see </w:t>
      </w:r>
      <w:r>
        <w:rPr>
          <w:smallCaps/>
          <w:spacing w:val="0"/>
          <w:w w:val="100"/>
          <w:position w:val="0"/>
          <w:shd w:val="clear" w:color="auto" w:fill="auto"/>
          <w:lang w:val="en-US" w:eastAsia="en-US" w:bidi="en-US"/>
        </w:rPr>
        <w:t>Rome,</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xx.</w:t>
      </w:r>
      <w:r>
        <w:rPr>
          <w:spacing w:val="0"/>
          <w:w w:val="100"/>
          <w:position w:val="0"/>
          <w:shd w:val="clear" w:color="auto" w:fill="auto"/>
          <w:lang w:val="en-US" w:eastAsia="en-US" w:bidi="en-US"/>
        </w:rPr>
        <w:t xml:space="preserve"> pp. 734-735. His legislation was extremely distasteful to the patrician order, and his reign of forty-four years was brought to a close by a conspiracy headed by his son-in-law </w:t>
      </w:r>
      <w:r>
        <w:rPr>
          <w:spacing w:val="0"/>
          <w:w w:val="100"/>
          <w:position w:val="0"/>
          <w:shd w:val="clear" w:color="auto" w:fill="auto"/>
          <w:lang w:val="la-001" w:eastAsia="la-001" w:bidi="la-001"/>
        </w:rPr>
        <w:t xml:space="preserve">Tarquinius Superbus. </w:t>
      </w:r>
      <w:r>
        <w:rPr>
          <w:spacing w:val="0"/>
          <w:w w:val="100"/>
          <w:position w:val="0"/>
          <w:shd w:val="clear" w:color="auto" w:fill="auto"/>
          <w:lang w:val="en-US" w:eastAsia="en-US" w:bidi="en-US"/>
        </w:rPr>
        <w:t xml:space="preserve">The street in which </w:t>
      </w:r>
      <w:r>
        <w:rPr>
          <w:spacing w:val="0"/>
          <w:w w:val="100"/>
          <w:position w:val="0"/>
          <w:shd w:val="clear" w:color="auto" w:fill="auto"/>
          <w:lang w:val="la-001" w:eastAsia="la-001" w:bidi="la-001"/>
        </w:rPr>
        <w:t xml:space="preserve">Tullia </w:t>
      </w:r>
      <w:r>
        <w:rPr>
          <w:spacing w:val="0"/>
          <w:w w:val="100"/>
          <w:position w:val="0"/>
          <w:shd w:val="clear" w:color="auto" w:fill="auto"/>
          <w:lang w:val="en-US" w:eastAsia="en-US" w:bidi="en-US"/>
        </w:rPr>
        <w:t xml:space="preserve">drove her car over her father’s body ever after bore the name of the “ </w:t>
      </w:r>
      <w:r>
        <w:rPr>
          <w:spacing w:val="0"/>
          <w:w w:val="100"/>
          <w:position w:val="0"/>
          <w:shd w:val="clear" w:color="auto" w:fill="auto"/>
          <w:lang w:val="la-001" w:eastAsia="la-001" w:bidi="la-001"/>
        </w:rPr>
        <w:t>Vicus Sceleratus.”</w:t>
      </w:r>
    </w:p>
    <w:sectPr>
      <w:footnotePr>
        <w:pos w:val="pageBottom"/>
        <w:numFmt w:val="decimal"/>
        <w:numRestart w:val="continuous"/>
      </w:footnotePr>
      <w:pgSz w:w="12240" w:h="16840"/>
      <w:pgMar w:top="2014" w:left="1809" w:right="5635" w:bottom="910" w:header="1586" w:footer="482" w:gutter="0"/>
      <w:pgNumType w:start="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