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ind w:left="0" w:firstLine="0"/>
        <w:jc w:val="left"/>
      </w:pPr>
      <w:r>
        <w:rPr>
          <w:color w:val="9D9475"/>
          <w:spacing w:val="0"/>
          <w:w w:val="100"/>
          <w:position w:val="0"/>
          <w:shd w:val="clear" w:color="auto" w:fill="auto"/>
          <w:lang w:val="en-US" w:eastAsia="en-US" w:bidi="en-US"/>
        </w:rPr>
        <w:t xml:space="preserve">the smells from privies and carts, and, above </w:t>
      </w:r>
      <w:r>
        <w:rPr>
          <w:spacing w:val="0"/>
          <w:w w:val="100"/>
          <w:position w:val="0"/>
          <w:shd w:val="clear" w:color="auto" w:fill="auto"/>
          <w:lang w:val="en-US" w:eastAsia="en-US" w:bidi="en-US"/>
        </w:rPr>
        <w:t xml:space="preserve">all, from the process </w:t>
      </w:r>
      <w:r>
        <w:rPr>
          <w:color w:val="9D9475"/>
          <w:spacing w:val="0"/>
          <w:w w:val="100"/>
          <w:position w:val="0"/>
          <w:shd w:val="clear" w:color="auto" w:fill="auto"/>
          <w:lang w:val="en-US" w:eastAsia="en-US" w:bidi="en-US"/>
        </w:rPr>
        <w:t xml:space="preserve">of emptying by ladle, are a nuisance which no </w:t>
      </w:r>
      <w:r>
        <w:rPr>
          <w:spacing w:val="0"/>
          <w:w w:val="100"/>
          <w:position w:val="0"/>
          <w:shd w:val="clear" w:color="auto" w:fill="auto"/>
          <w:lang w:val="en-US" w:eastAsia="en-US" w:bidi="en-US"/>
        </w:rPr>
        <w:t xml:space="preserve">Western community </w:t>
      </w:r>
      <w:r>
        <w:rPr>
          <w:color w:val="9D9475"/>
          <w:spacing w:val="0"/>
          <w:w w:val="100"/>
          <w:position w:val="0"/>
          <w:shd w:val="clear" w:color="auto" w:fill="auto"/>
          <w:lang w:val="en-US" w:eastAsia="en-US" w:bidi="en-US"/>
        </w:rPr>
        <w:t xml:space="preserve">would tolerate. </w:t>
      </w:r>
      <w:r>
        <w:rPr>
          <w:spacing w:val="0"/>
          <w:w w:val="100"/>
          <w:position w:val="0"/>
          <w:shd w:val="clear" w:color="auto" w:fill="auto"/>
          <w:lang w:val="en-US" w:eastAsia="en-US" w:bidi="en-US"/>
        </w:rPr>
        <w:t xml:space="preserve">A </w:t>
      </w:r>
      <w:r>
        <w:rPr>
          <w:color w:val="9D9475"/>
          <w:spacing w:val="0"/>
          <w:w w:val="100"/>
          <w:position w:val="0"/>
          <w:shd w:val="clear" w:color="auto" w:fill="auto"/>
          <w:lang w:val="en-US" w:eastAsia="en-US" w:bidi="en-US"/>
        </w:rPr>
        <w:t xml:space="preserve">simple pail system, </w:t>
      </w:r>
      <w:r>
        <w:rPr>
          <w:spacing w:val="0"/>
          <w:w w:val="100"/>
          <w:position w:val="0"/>
          <w:shd w:val="clear" w:color="auto" w:fill="auto"/>
          <w:lang w:val="en-US" w:eastAsia="en-US" w:bidi="en-US"/>
        </w:rPr>
        <w:t xml:space="preserve">in which the </w:t>
      </w:r>
      <w:r>
        <w:rPr>
          <w:color w:val="9D9475"/>
          <w:spacing w:val="0"/>
          <w:w w:val="100"/>
          <w:position w:val="0"/>
          <w:shd w:val="clear" w:color="auto" w:fill="auto"/>
          <w:lang w:val="en-US" w:eastAsia="en-US" w:bidi="en-US"/>
        </w:rPr>
        <w:t xml:space="preserve">sewage </w:t>
      </w:r>
      <w:r>
        <w:rPr>
          <w:spacing w:val="0"/>
          <w:w w:val="100"/>
          <w:position w:val="0"/>
          <w:shd w:val="clear" w:color="auto" w:fill="auto"/>
          <w:lang w:val="en-US" w:eastAsia="en-US" w:bidi="en-US"/>
        </w:rPr>
        <w:t xml:space="preserve">is </w:t>
      </w:r>
      <w:r>
        <w:rPr>
          <w:color w:val="9D9475"/>
          <w:spacing w:val="0"/>
          <w:w w:val="100"/>
          <w:position w:val="0"/>
          <w:shd w:val="clear" w:color="auto" w:fill="auto"/>
          <w:lang w:val="en-US" w:eastAsia="en-US" w:bidi="en-US"/>
        </w:rPr>
        <w:t xml:space="preserve">collected and removed </w:t>
      </w:r>
      <w:r>
        <w:rPr>
          <w:spacing w:val="0"/>
          <w:w w:val="100"/>
          <w:position w:val="0"/>
          <w:shd w:val="clear" w:color="auto" w:fill="auto"/>
          <w:lang w:val="en-US" w:eastAsia="en-US" w:bidi="en-US"/>
        </w:rPr>
        <w:t xml:space="preserve">in </w:t>
      </w:r>
      <w:r>
        <w:rPr>
          <w:color w:val="9D9475"/>
          <w:spacing w:val="0"/>
          <w:w w:val="100"/>
          <w:position w:val="0"/>
          <w:shd w:val="clear" w:color="auto" w:fill="auto"/>
          <w:lang w:val="en-US" w:eastAsia="en-US" w:bidi="en-US"/>
        </w:rPr>
        <w:t xml:space="preserve">the same vessel, </w:t>
      </w:r>
      <w:r>
        <w:rPr>
          <w:spacing w:val="0"/>
          <w:w w:val="100"/>
          <w:position w:val="0"/>
          <w:shd w:val="clear" w:color="auto" w:fill="auto"/>
          <w:lang w:val="en-US" w:eastAsia="en-US" w:bidi="en-US"/>
        </w:rPr>
        <w:t xml:space="preserve">has </w:t>
      </w:r>
      <w:r>
        <w:rPr>
          <w:color w:val="9D9475"/>
          <w:spacing w:val="0"/>
          <w:w w:val="100"/>
          <w:position w:val="0"/>
          <w:shd w:val="clear" w:color="auto" w:fill="auto"/>
          <w:lang w:val="en-US" w:eastAsia="en-US" w:bidi="en-US"/>
        </w:rPr>
        <w:t xml:space="preserve">been used </w:t>
      </w:r>
      <w:r>
        <w:rPr>
          <w:spacing w:val="0"/>
          <w:w w:val="100"/>
          <w:position w:val="0"/>
          <w:shd w:val="clear" w:color="auto" w:fill="auto"/>
          <w:lang w:val="en-US" w:eastAsia="en-US" w:bidi="en-US"/>
        </w:rPr>
        <w:t>at Roch</w:t>
        <w:softHyphen/>
      </w:r>
      <w:r>
        <w:rPr>
          <w:color w:val="9D9475"/>
          <w:spacing w:val="0"/>
          <w:w w:val="100"/>
          <w:position w:val="0"/>
          <w:shd w:val="clear" w:color="auto" w:fill="auto"/>
          <w:lang w:val="en-US" w:eastAsia="en-US" w:bidi="en-US"/>
        </w:rPr>
        <w:t xml:space="preserve">dale ; another, with an absorbent lining in the pails, at </w:t>
      </w:r>
      <w:r>
        <w:rPr>
          <w:spacing w:val="0"/>
          <w:w w:val="100"/>
          <w:position w:val="0"/>
          <w:shd w:val="clear" w:color="auto" w:fill="auto"/>
          <w:lang w:val="en-US" w:eastAsia="en-US" w:bidi="en-US"/>
        </w:rPr>
        <w:t>Halifax.</w:t>
      </w:r>
    </w:p>
    <w:p>
      <w:pPr>
        <w:pStyle w:val="Style5"/>
        <w:keepNext w:val="0"/>
        <w:keepLines w:val="0"/>
        <w:widowControl w:val="0"/>
        <w:shd w:val="clear" w:color="auto" w:fill="auto"/>
        <w:bidi w:val="0"/>
        <w:ind w:left="0" w:firstLine="0"/>
        <w:jc w:val="left"/>
      </w:pPr>
      <w:r>
        <w:rPr>
          <w:color w:val="9D9475"/>
          <w:spacing w:val="0"/>
          <w:w w:val="100"/>
          <w:position w:val="0"/>
          <w:shd w:val="clear" w:color="auto" w:fill="auto"/>
          <w:lang w:val="en-US" w:eastAsia="en-US" w:bidi="en-US"/>
        </w:rPr>
        <w:t xml:space="preserve">A plan much used in Continental cities is to collect excrement in tight vaults, which are emptied at intervals into a </w:t>
      </w:r>
      <w:r>
        <w:rPr>
          <w:spacing w:val="0"/>
          <w:w w:val="100"/>
          <w:position w:val="0"/>
          <w:shd w:val="clear" w:color="auto" w:fill="auto"/>
          <w:lang w:val="en-US" w:eastAsia="en-US" w:bidi="en-US"/>
        </w:rPr>
        <w:t xml:space="preserve">tank </w:t>
      </w:r>
      <w:r>
        <w:rPr>
          <w:color w:val="9D9475"/>
          <w:spacing w:val="0"/>
          <w:w w:val="100"/>
          <w:position w:val="0"/>
          <w:shd w:val="clear" w:color="auto" w:fill="auto"/>
          <w:lang w:val="en-US" w:eastAsia="en-US" w:bidi="en-US"/>
        </w:rPr>
        <w:t xml:space="preserve">cart </w:t>
      </w:r>
      <w:r>
        <w:rPr>
          <w:spacing w:val="0"/>
          <w:w w:val="100"/>
          <w:position w:val="0"/>
          <w:shd w:val="clear" w:color="auto" w:fill="auto"/>
          <w:lang w:val="en-US" w:eastAsia="en-US" w:bidi="en-US"/>
        </w:rPr>
        <w:t xml:space="preserve">by </w:t>
      </w:r>
      <w:r>
        <w:rPr>
          <w:color w:val="9D9475"/>
          <w:spacing w:val="0"/>
          <w:w w:val="100"/>
          <w:position w:val="0"/>
          <w:shd w:val="clear" w:color="auto" w:fill="auto"/>
          <w:lang w:val="en-US" w:eastAsia="en-US" w:bidi="en-US"/>
        </w:rPr>
        <w:t xml:space="preserve">a suction pump or injector. </w:t>
      </w:r>
      <w:r>
        <w:rPr>
          <w:spacing w:val="0"/>
          <w:w w:val="100"/>
          <w:position w:val="0"/>
          <w:shd w:val="clear" w:color="auto" w:fill="auto"/>
          <w:lang w:val="en-US" w:eastAsia="en-US" w:bidi="en-US"/>
        </w:rPr>
        <w:t xml:space="preserve">A </w:t>
      </w:r>
      <w:r>
        <w:rPr>
          <w:color w:val="9D9475"/>
          <w:spacing w:val="0"/>
          <w:w w:val="100"/>
          <w:position w:val="0"/>
          <w:shd w:val="clear" w:color="auto" w:fill="auto"/>
          <w:lang w:val="en-US" w:eastAsia="en-US" w:bidi="en-US"/>
        </w:rPr>
        <w:t xml:space="preserve">more recent pneumatic system is that of Liernur, applied at Amsterdam, where sewage reservoirs at individual houses are permanently connected with a central reservoir by pipes, through which the contents of the former are sucked </w:t>
      </w:r>
      <w:r>
        <w:rPr>
          <w:spacing w:val="0"/>
          <w:w w:val="100"/>
          <w:position w:val="0"/>
          <w:shd w:val="clear" w:color="auto" w:fill="auto"/>
          <w:lang w:val="en-US" w:eastAsia="en-US" w:bidi="en-US"/>
        </w:rPr>
        <w:t xml:space="preserve">by </w:t>
      </w:r>
      <w:r>
        <w:rPr>
          <w:color w:val="9D9475"/>
          <w:spacing w:val="0"/>
          <w:w w:val="100"/>
          <w:position w:val="0"/>
          <w:shd w:val="clear" w:color="auto" w:fill="auto"/>
          <w:lang w:val="en-US" w:eastAsia="en-US" w:bidi="en-US"/>
        </w:rPr>
        <w:t xml:space="preserve">exhausting air from the reservoir at the central station. </w:t>
      </w:r>
      <w:r>
        <w:rPr>
          <w:spacing w:val="0"/>
          <w:w w:val="100"/>
          <w:position w:val="0"/>
          <w:shd w:val="clear" w:color="auto" w:fill="auto"/>
          <w:lang w:val="en-US" w:eastAsia="en-US" w:bidi="en-US"/>
        </w:rPr>
        <w:t xml:space="preserve">A </w:t>
      </w:r>
      <w:r>
        <w:rPr>
          <w:color w:val="9D9475"/>
          <w:spacing w:val="0"/>
          <w:w w:val="100"/>
          <w:position w:val="0"/>
          <w:shd w:val="clear" w:color="auto" w:fill="auto"/>
          <w:lang w:val="en-US" w:eastAsia="en-US" w:bidi="en-US"/>
        </w:rPr>
        <w:t xml:space="preserve">similar plan has been tried at Lyons and Paris by M. </w:t>
      </w:r>
      <w:r>
        <w:rPr>
          <w:color w:val="9D9475"/>
          <w:spacing w:val="0"/>
          <w:w w:val="100"/>
          <w:position w:val="0"/>
          <w:shd w:val="clear" w:color="auto" w:fill="auto"/>
          <w:lang w:val="fr-FR" w:eastAsia="fr-FR" w:bidi="fr-FR"/>
        </w:rPr>
        <w:t>Berlier.</w:t>
      </w:r>
    </w:p>
    <w:p>
      <w:pPr>
        <w:pStyle w:val="Style8"/>
        <w:keepNext w:val="0"/>
        <w:keepLines w:val="0"/>
        <w:widowControl w:val="0"/>
        <w:shd w:val="clear" w:color="auto" w:fill="auto"/>
        <w:tabs>
          <w:tab w:pos="3928" w:val="left"/>
        </w:tabs>
        <w:bidi w:val="0"/>
        <w:spacing w:line="194" w:lineRule="auto"/>
        <w:ind w:left="0" w:firstLine="360"/>
        <w:jc w:val="left"/>
      </w:pPr>
      <w:r>
        <w:rPr>
          <w:i/>
          <w:iCs/>
          <w:color w:val="9D9475"/>
          <w:spacing w:val="0"/>
          <w:w w:val="100"/>
          <w:position w:val="0"/>
          <w:shd w:val="clear" w:color="auto" w:fill="auto"/>
          <w:lang w:val="en-US" w:eastAsia="en-US" w:bidi="en-US"/>
        </w:rPr>
        <w:t>References.—</w:t>
      </w:r>
      <w:r>
        <w:rPr>
          <w:color w:val="9D9475"/>
          <w:spacing w:val="0"/>
          <w:w w:val="100"/>
          <w:position w:val="0"/>
          <w:shd w:val="clear" w:color="auto" w:fill="auto"/>
          <w:lang w:val="en-US" w:eastAsia="en-US" w:bidi="en-US"/>
        </w:rPr>
        <w:t xml:space="preserve"> The blue-book literature of sewage disposal is very voluminous. Special reference should be made to the </w:t>
      </w:r>
      <w:r>
        <w:rPr>
          <w:i/>
          <w:iCs/>
          <w:color w:val="9D9475"/>
          <w:spacing w:val="0"/>
          <w:w w:val="100"/>
          <w:position w:val="0"/>
          <w:shd w:val="clear" w:color="auto" w:fill="auto"/>
          <w:lang w:val="en-US" w:eastAsia="en-US" w:bidi="en-US"/>
        </w:rPr>
        <w:t>Reports of the Rirers Pollution Com</w:t>
        <w:softHyphen/>
        <w:t>missioners,</w:t>
      </w:r>
      <w:r>
        <w:rPr>
          <w:color w:val="9D9475"/>
          <w:spacing w:val="0"/>
          <w:w w:val="100"/>
          <w:position w:val="0"/>
          <w:shd w:val="clear" w:color="auto" w:fill="auto"/>
          <w:lang w:val="en-US" w:eastAsia="en-US" w:bidi="en-US"/>
        </w:rPr>
        <w:t xml:space="preserve"> from 1866 ; </w:t>
      </w:r>
      <w:r>
        <w:rPr>
          <w:i/>
          <w:iCs/>
          <w:color w:val="9D9475"/>
          <w:spacing w:val="0"/>
          <w:w w:val="100"/>
          <w:position w:val="0"/>
          <w:shd w:val="clear" w:color="auto" w:fill="auto"/>
          <w:lang w:val="en-US" w:eastAsia="en-US" w:bidi="en-US"/>
        </w:rPr>
        <w:t xml:space="preserve">Report of the Referees on Metropolitan Main Drainage, </w:t>
      </w:r>
      <w:r>
        <w:rPr>
          <w:color w:val="9D9475"/>
          <w:spacing w:val="0"/>
          <w:w w:val="100"/>
          <w:position w:val="0"/>
          <w:shd w:val="clear" w:color="auto" w:fill="auto"/>
          <w:lang w:val="en-US" w:eastAsia="en-US" w:bidi="en-US"/>
        </w:rPr>
        <w:t xml:space="preserve">1857; </w:t>
      </w:r>
      <w:r>
        <w:rPr>
          <w:i/>
          <w:iCs/>
          <w:color w:val="9D9475"/>
          <w:spacing w:val="0"/>
          <w:w w:val="100"/>
          <w:position w:val="0"/>
          <w:shd w:val="clear" w:color="auto" w:fill="auto"/>
          <w:lang w:val="en-US" w:eastAsia="en-US" w:bidi="en-US"/>
        </w:rPr>
        <w:t>Reports of the Commission on the Sewage of Towns,</w:t>
      </w:r>
      <w:r>
        <w:rPr>
          <w:color w:val="9D9475"/>
          <w:spacing w:val="0"/>
          <w:w w:val="100"/>
          <w:position w:val="0"/>
          <w:shd w:val="clear" w:color="auto" w:fill="auto"/>
          <w:lang w:val="en-US" w:eastAsia="en-US" w:bidi="en-US"/>
        </w:rPr>
        <w:t xml:space="preserve"> 1858-1865 ; </w:t>
      </w:r>
      <w:r>
        <w:rPr>
          <w:i/>
          <w:iCs/>
          <w:color w:val="9D9475"/>
          <w:spacing w:val="0"/>
          <w:w w:val="100"/>
          <w:position w:val="0"/>
          <w:shd w:val="clear" w:color="auto" w:fill="auto"/>
          <w:lang w:val="en-US" w:eastAsia="en-US" w:bidi="en-US"/>
        </w:rPr>
        <w:t>Reports of Select Committees of the House of Commons,</w:t>
      </w:r>
      <w:r>
        <w:rPr>
          <w:color w:val="9D9475"/>
          <w:spacing w:val="0"/>
          <w:w w:val="100"/>
          <w:position w:val="0"/>
          <w:shd w:val="clear" w:color="auto" w:fill="auto"/>
          <w:lang w:val="en-US" w:eastAsia="en-US" w:bidi="en-US"/>
        </w:rPr>
        <w:t xml:space="preserve"> 1862 and 1864 ; </w:t>
      </w:r>
      <w:r>
        <w:rPr>
          <w:i/>
          <w:iCs/>
          <w:color w:val="9D9475"/>
          <w:spacing w:val="0"/>
          <w:w w:val="100"/>
          <w:position w:val="0"/>
          <w:shd w:val="clear" w:color="auto" w:fill="auto"/>
          <w:lang w:val="en-US" w:eastAsia="en-US" w:bidi="en-US"/>
        </w:rPr>
        <w:t xml:space="preserve">Reports of the British Association Committee on the Treatment and Utilization of Sewage, </w:t>
      </w:r>
      <w:r>
        <w:rPr>
          <w:color w:val="9D9475"/>
          <w:spacing w:val="0"/>
          <w:w w:val="100"/>
          <w:position w:val="0"/>
          <w:shd w:val="clear" w:color="auto" w:fill="auto"/>
          <w:lang w:val="en-US" w:eastAsia="en-US" w:bidi="en-US"/>
        </w:rPr>
        <w:t xml:space="preserve">1869-1876; </w:t>
      </w:r>
      <w:r>
        <w:rPr>
          <w:i/>
          <w:iCs/>
          <w:color w:val="9D9475"/>
          <w:spacing w:val="0"/>
          <w:w w:val="100"/>
          <w:position w:val="0"/>
          <w:shd w:val="clear" w:color="auto" w:fill="auto"/>
          <w:lang w:val="en-US" w:eastAsia="en-US" w:bidi="en-US"/>
        </w:rPr>
        <w:t>Report of the Birmingham Sewage Inquiry Committee,</w:t>
      </w:r>
      <w:r>
        <w:rPr>
          <w:color w:val="9D9475"/>
          <w:spacing w:val="0"/>
          <w:w w:val="100"/>
          <w:position w:val="0"/>
          <w:shd w:val="clear" w:color="auto" w:fill="auto"/>
          <w:lang w:val="en-US" w:eastAsia="en-US" w:bidi="en-US"/>
        </w:rPr>
        <w:t xml:space="preserve"> 1871 </w:t>
      </w:r>
      <w:r>
        <w:rPr>
          <w:spacing w:val="0"/>
          <w:w w:val="100"/>
          <w:position w:val="0"/>
          <w:shd w:val="clear" w:color="auto" w:fill="auto"/>
          <w:lang w:val="en-US" w:eastAsia="en-US" w:bidi="en-US"/>
        </w:rPr>
        <w:t xml:space="preserve">; </w:t>
      </w:r>
      <w:r>
        <w:rPr>
          <w:i/>
          <w:iCs/>
          <w:color w:val="9D9475"/>
          <w:spacing w:val="0"/>
          <w:w w:val="100"/>
          <w:position w:val="0"/>
          <w:shd w:val="clear" w:color="auto" w:fill="auto"/>
          <w:lang w:val="en-US" w:eastAsia="en-US" w:bidi="en-US"/>
        </w:rPr>
        <w:t>Reports of the Local Government Board ; Reports of the Royal Commission on Metropolitan Sewage Discharge.</w:t>
      </w:r>
      <w:r>
        <w:rPr>
          <w:color w:val="9D9475"/>
          <w:spacing w:val="0"/>
          <w:w w:val="100"/>
          <w:position w:val="0"/>
          <w:shd w:val="clear" w:color="auto" w:fill="auto"/>
          <w:lang w:val="en-US" w:eastAsia="en-US" w:bidi="en-US"/>
        </w:rPr>
        <w:t xml:space="preserve"> 1884 (the second and final report contains a valuable historical </w:t>
      </w:r>
      <w:r>
        <w:rPr>
          <w:color w:val="9D9475"/>
          <w:spacing w:val="0"/>
          <w:w w:val="100"/>
          <w:position w:val="0"/>
          <w:shd w:val="clear" w:color="auto" w:fill="auto"/>
          <w:lang w:val="fr-FR" w:eastAsia="fr-FR" w:bidi="fr-FR"/>
        </w:rPr>
        <w:t xml:space="preserve">résumé </w:t>
      </w:r>
      <w:r>
        <w:rPr>
          <w:color w:val="9D9475"/>
          <w:spacing w:val="0"/>
          <w:w w:val="100"/>
          <w:position w:val="0"/>
          <w:shd w:val="clear" w:color="auto" w:fill="auto"/>
          <w:lang w:val="en-US" w:eastAsia="en-US" w:bidi="en-US"/>
        </w:rPr>
        <w:t xml:space="preserve">of the subject. See also the following books Corfield, </w:t>
      </w:r>
      <w:r>
        <w:rPr>
          <w:i/>
          <w:iCs/>
          <w:color w:val="9D9475"/>
          <w:spacing w:val="0"/>
          <w:w w:val="100"/>
          <w:position w:val="0"/>
          <w:shd w:val="clear" w:color="auto" w:fill="auto"/>
          <w:lang w:val="en-US" w:eastAsia="en-US" w:bidi="en-US"/>
        </w:rPr>
        <w:t>Treatment and Utilization of Sewage,</w:t>
      </w:r>
      <w:r>
        <w:rPr>
          <w:color w:val="9D9475"/>
          <w:spacing w:val="0"/>
          <w:w w:val="100"/>
          <w:position w:val="0"/>
          <w:shd w:val="clear" w:color="auto" w:fill="auto"/>
          <w:lang w:val="en-US" w:eastAsia="en-US" w:bidi="en-US"/>
        </w:rPr>
        <w:t xml:space="preserve"> 1871; Burke, </w:t>
      </w:r>
      <w:r>
        <w:rPr>
          <w:i/>
          <w:iCs/>
          <w:color w:val="9D9475"/>
          <w:spacing w:val="0"/>
          <w:w w:val="100"/>
          <w:position w:val="0"/>
          <w:shd w:val="clear" w:color="auto" w:fill="auto"/>
          <w:lang w:val="en-US" w:eastAsia="en-US" w:bidi="en-US"/>
        </w:rPr>
        <w:t>Handbook of Sewage Utilization,</w:t>
      </w:r>
      <w:r>
        <w:rPr>
          <w:color w:val="9D9475"/>
          <w:spacing w:val="0"/>
          <w:w w:val="100"/>
          <w:position w:val="0"/>
          <w:shd w:val="clear" w:color="auto" w:fill="auto"/>
          <w:lang w:val="en-US" w:eastAsia="en-US" w:bidi="en-US"/>
        </w:rPr>
        <w:t xml:space="preserve"> 1873; Robinson and Melliss, </w:t>
      </w:r>
      <w:r>
        <w:rPr>
          <w:i/>
          <w:iCs/>
          <w:color w:val="9D9475"/>
          <w:spacing w:val="0"/>
          <w:w w:val="100"/>
          <w:position w:val="0"/>
          <w:shd w:val="clear" w:color="auto" w:fill="auto"/>
          <w:lang w:val="en-US" w:eastAsia="en-US" w:bidi="en-US"/>
        </w:rPr>
        <w:t>Purification of Water-carried Sewage,</w:t>
      </w:r>
      <w:r>
        <w:rPr>
          <w:color w:val="9D9475"/>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1877 ; </w:t>
      </w:r>
      <w:r>
        <w:rPr>
          <w:color w:val="9D9475"/>
          <w:spacing w:val="0"/>
          <w:w w:val="100"/>
          <w:position w:val="0"/>
          <w:shd w:val="clear" w:color="auto" w:fill="auto"/>
          <w:lang w:val="en-US" w:eastAsia="en-US" w:bidi="en-US"/>
        </w:rPr>
        <w:t xml:space="preserve">Robinson, </w:t>
      </w:r>
      <w:r>
        <w:rPr>
          <w:i/>
          <w:iCs/>
          <w:color w:val="9D9475"/>
          <w:spacing w:val="0"/>
          <w:w w:val="100"/>
          <w:position w:val="0"/>
          <w:shd w:val="clear" w:color="auto" w:fill="auto"/>
          <w:lang w:val="en-US" w:eastAsia="en-US" w:bidi="en-US"/>
        </w:rPr>
        <w:t>Sewage Disposal,</w:t>
      </w:r>
      <w:r>
        <w:rPr>
          <w:color w:val="9D9475"/>
          <w:spacing w:val="0"/>
          <w:w w:val="100"/>
          <w:position w:val="0"/>
          <w:shd w:val="clear" w:color="auto" w:fill="auto"/>
          <w:lang w:val="en-US" w:eastAsia="en-US" w:bidi="en-US"/>
        </w:rPr>
        <w:t xml:space="preserve"> 1882; J. Bailey-Denton, </w:t>
      </w:r>
      <w:r>
        <w:rPr>
          <w:i/>
          <w:iCs/>
          <w:color w:val="9D9475"/>
          <w:spacing w:val="0"/>
          <w:w w:val="100"/>
          <w:position w:val="0"/>
          <w:shd w:val="clear" w:color="auto" w:fill="auto"/>
          <w:lang w:val="en-US" w:eastAsia="en-US" w:bidi="en-US"/>
        </w:rPr>
        <w:t xml:space="preserve">Intermittent Downward Filtration, </w:t>
      </w:r>
      <w:r>
        <w:rPr>
          <w:color w:val="9D9475"/>
          <w:spacing w:val="0"/>
          <w:w w:val="100"/>
          <w:position w:val="0"/>
          <w:shd w:val="clear" w:color="auto" w:fill="auto"/>
          <w:lang w:val="en-US" w:eastAsia="en-US" w:bidi="en-US"/>
        </w:rPr>
        <w:t xml:space="preserve">2d ed., 1885. Engineering details of sewerage are given in Baldwin Latham’s </w:t>
      </w:r>
      <w:r>
        <w:rPr>
          <w:i/>
          <w:iCs/>
          <w:color w:val="9D9475"/>
          <w:spacing w:val="0"/>
          <w:w w:val="100"/>
          <w:position w:val="0"/>
          <w:shd w:val="clear" w:color="auto" w:fill="auto"/>
          <w:lang w:val="en-US" w:eastAsia="en-US" w:bidi="en-US"/>
        </w:rPr>
        <w:t>Sanitary Engineering,</w:t>
      </w:r>
      <w:r>
        <w:rPr>
          <w:color w:val="9D9475"/>
          <w:spacing w:val="0"/>
          <w:w w:val="100"/>
          <w:position w:val="0"/>
          <w:shd w:val="clear" w:color="auto" w:fill="auto"/>
          <w:lang w:val="en-US" w:eastAsia="en-US" w:bidi="en-US"/>
        </w:rPr>
        <w:t xml:space="preserve"> 2d ed., 1878; and particulars of the drainage of individual towns will be found in numerous papers in the </w:t>
      </w:r>
      <w:r>
        <w:rPr>
          <w:i/>
          <w:iCs/>
          <w:color w:val="9D9475"/>
          <w:spacing w:val="0"/>
          <w:w w:val="100"/>
          <w:position w:val="0"/>
          <w:shd w:val="clear" w:color="auto" w:fill="auto"/>
          <w:lang w:val="en-US" w:eastAsia="en-US" w:bidi="en-US"/>
        </w:rPr>
        <w:t>Minutes of Proceedings</w:t>
      </w:r>
      <w:r>
        <w:rPr>
          <w:color w:val="9D9475"/>
          <w:spacing w:val="0"/>
          <w:w w:val="100"/>
          <w:position w:val="0"/>
          <w:shd w:val="clear" w:color="auto" w:fill="auto"/>
          <w:lang w:val="en-US" w:eastAsia="en-US" w:bidi="en-US"/>
        </w:rPr>
        <w:t xml:space="preserve"> of the Institution of Civil Engineers. The domestic aspect of sewerage has been treated by E. Bailey-Denton, </w:t>
      </w:r>
      <w:r>
        <w:rPr>
          <w:i/>
          <w:iCs/>
          <w:color w:val="9D9475"/>
          <w:spacing w:val="0"/>
          <w:w w:val="100"/>
          <w:position w:val="0"/>
          <w:shd w:val="clear" w:color="auto" w:fill="auto"/>
          <w:lang w:val="en-US" w:eastAsia="en-US" w:bidi="en-US"/>
        </w:rPr>
        <w:t>Handbook of House Sanitation,</w:t>
      </w:r>
      <w:r>
        <w:rPr>
          <w:color w:val="9D9475"/>
          <w:spacing w:val="0"/>
          <w:w w:val="100"/>
          <w:position w:val="0"/>
          <w:shd w:val="clear" w:color="auto" w:fill="auto"/>
          <w:lang w:val="en-US" w:eastAsia="en-US" w:bidi="en-US"/>
        </w:rPr>
        <w:t xml:space="preserve"> 1882 </w:t>
      </w:r>
      <w:r>
        <w:rPr>
          <w:spacing w:val="0"/>
          <w:w w:val="100"/>
          <w:position w:val="0"/>
          <w:shd w:val="clear" w:color="auto" w:fill="auto"/>
          <w:lang w:val="en-US" w:eastAsia="en-US" w:bidi="en-US"/>
        </w:rPr>
        <w:t xml:space="preserve">; W. P. </w:t>
      </w:r>
      <w:r>
        <w:rPr>
          <w:color w:val="9D9475"/>
          <w:spacing w:val="0"/>
          <w:w w:val="100"/>
          <w:position w:val="0"/>
          <w:shd w:val="clear" w:color="auto" w:fill="auto"/>
          <w:lang w:val="en-US" w:eastAsia="en-US" w:bidi="en-US"/>
        </w:rPr>
        <w:t xml:space="preserve">Buchan, </w:t>
      </w:r>
      <w:r>
        <w:rPr>
          <w:i/>
          <w:iCs/>
          <w:color w:val="9D9475"/>
          <w:spacing w:val="0"/>
          <w:w w:val="100"/>
          <w:position w:val="0"/>
          <w:shd w:val="clear" w:color="auto" w:fill="auto"/>
          <w:lang w:val="en-US" w:eastAsia="en-US" w:bidi="en-US"/>
        </w:rPr>
        <w:t>Plumbing and House Drainage,</w:t>
      </w:r>
      <w:r>
        <w:rPr>
          <w:color w:val="9D9475"/>
          <w:spacing w:val="0"/>
          <w:w w:val="100"/>
          <w:position w:val="0"/>
          <w:shd w:val="clear" w:color="auto" w:fill="auto"/>
          <w:lang w:val="en-US" w:eastAsia="en-US" w:bidi="en-US"/>
        </w:rPr>
        <w:t xml:space="preserve"> 4th ed., 1883; W. Eassie, </w:t>
      </w:r>
      <w:r>
        <w:rPr>
          <w:i/>
          <w:iCs/>
          <w:color w:val="9D9475"/>
          <w:spacing w:val="0"/>
          <w:w w:val="100"/>
          <w:position w:val="0"/>
          <w:shd w:val="clear" w:color="auto" w:fill="auto"/>
          <w:lang w:val="en-US" w:eastAsia="en-US" w:bidi="en-US"/>
        </w:rPr>
        <w:t>Healthy Houses,</w:t>
      </w:r>
      <w:r>
        <w:rPr>
          <w:color w:val="9D9475"/>
          <w:spacing w:val="0"/>
          <w:w w:val="100"/>
          <w:position w:val="0"/>
          <w:shd w:val="clear" w:color="auto" w:fill="auto"/>
          <w:lang w:val="en-US" w:eastAsia="en-US" w:bidi="en-US"/>
        </w:rPr>
        <w:t xml:space="preserve"> 1876; Gerhard, </w:t>
      </w:r>
      <w:r>
        <w:rPr>
          <w:i/>
          <w:iCs/>
          <w:color w:val="9D9475"/>
          <w:spacing w:val="0"/>
          <w:w w:val="100"/>
          <w:position w:val="0"/>
          <w:shd w:val="clear" w:color="auto" w:fill="auto"/>
          <w:lang w:val="en-US" w:eastAsia="en-US" w:bidi="en-US"/>
        </w:rPr>
        <w:t>House Drainage,</w:t>
      </w:r>
      <w:r>
        <w:rPr>
          <w:color w:val="9D9475"/>
          <w:spacing w:val="0"/>
          <w:w w:val="100"/>
          <w:position w:val="0"/>
          <w:shd w:val="clear" w:color="auto" w:fill="auto"/>
          <w:lang w:val="en-US" w:eastAsia="en-US" w:bidi="en-US"/>
        </w:rPr>
        <w:t xml:space="preserve"> New York, 1882 ; Waring, </w:t>
      </w:r>
      <w:r>
        <w:rPr>
          <w:i/>
          <w:iCs/>
          <w:color w:val="9D9475"/>
          <w:spacing w:val="0"/>
          <w:w w:val="100"/>
          <w:position w:val="0"/>
          <w:shd w:val="clear" w:color="auto" w:fill="auto"/>
          <w:lang w:val="en-US" w:eastAsia="en-US" w:bidi="en-US"/>
        </w:rPr>
        <w:t>Sanitary Drainage of Houses and Towns,</w:t>
      </w:r>
      <w:r>
        <w:rPr>
          <w:color w:val="9D9475"/>
          <w:spacing w:val="0"/>
          <w:w w:val="100"/>
          <w:position w:val="0"/>
          <w:shd w:val="clear" w:color="auto" w:fill="auto"/>
          <w:lang w:val="en-US" w:eastAsia="en-US" w:bidi="en-US"/>
        </w:rPr>
        <w:t xml:space="preserve"> Boston, 4th ed., 1883 ; F. Jenkin, </w:t>
      </w:r>
      <w:r>
        <w:rPr>
          <w:i/>
          <w:iCs/>
          <w:color w:val="9D9475"/>
          <w:spacing w:val="0"/>
          <w:w w:val="100"/>
          <w:position w:val="0"/>
          <w:shd w:val="clear" w:color="auto" w:fill="auto"/>
          <w:lang w:val="en-US" w:eastAsia="en-US" w:bidi="en-US"/>
        </w:rPr>
        <w:t>Healthy Houses,</w:t>
      </w:r>
      <w:r>
        <w:rPr>
          <w:color w:val="9D9475"/>
          <w:spacing w:val="0"/>
          <w:w w:val="100"/>
          <w:position w:val="0"/>
          <w:shd w:val="clear" w:color="auto" w:fill="auto"/>
          <w:lang w:val="en-US" w:eastAsia="en-US" w:bidi="en-US"/>
        </w:rPr>
        <w:t xml:space="preserve"> 1878 </w:t>
      </w:r>
      <w:r>
        <w:rPr>
          <w:spacing w:val="0"/>
          <w:w w:val="100"/>
          <w:position w:val="0"/>
          <w:shd w:val="clear" w:color="auto" w:fill="auto"/>
          <w:lang w:val="en-US" w:eastAsia="en-US" w:bidi="en-US"/>
        </w:rPr>
        <w:t xml:space="preserve">; </w:t>
      </w:r>
      <w:r>
        <w:rPr>
          <w:color w:val="9D9475"/>
          <w:spacing w:val="0"/>
          <w:w w:val="100"/>
          <w:position w:val="0"/>
          <w:shd w:val="clear" w:color="auto" w:fill="auto"/>
          <w:lang w:val="en-US" w:eastAsia="en-US" w:bidi="en-US"/>
        </w:rPr>
        <w:t>and many other writers.</w:t>
        <w:tab/>
      </w:r>
      <w:r>
        <w:rPr>
          <w:spacing w:val="0"/>
          <w:w w:val="100"/>
          <w:position w:val="0"/>
          <w:shd w:val="clear" w:color="auto" w:fill="auto"/>
          <w:lang w:val="en-US" w:eastAsia="en-US" w:bidi="en-US"/>
        </w:rPr>
        <w:t>(J. A. E.)</w:t>
      </w:r>
    </w:p>
    <w:p>
      <w:pPr>
        <w:pStyle w:val="Style2"/>
        <w:keepNext w:val="0"/>
        <w:keepLines w:val="0"/>
        <w:widowControl w:val="0"/>
        <w:shd w:val="clear" w:color="auto" w:fill="auto"/>
        <w:bidi w:val="0"/>
        <w:spacing w:line="223" w:lineRule="auto"/>
        <w:ind w:left="0" w:firstLine="360"/>
        <w:jc w:val="left"/>
      </w:pPr>
      <w:r>
        <w:rPr>
          <w:color w:val="9D9475"/>
          <w:spacing w:val="0"/>
          <w:w w:val="100"/>
          <w:position w:val="0"/>
          <w:shd w:val="clear" w:color="auto" w:fill="auto"/>
          <w:lang w:val="en-US" w:eastAsia="en-US" w:bidi="en-US"/>
        </w:rPr>
        <w:t xml:space="preserve">SEWIN, or </w:t>
      </w:r>
      <w:r>
        <w:rPr>
          <w:smallCaps/>
          <w:color w:val="9D9475"/>
          <w:spacing w:val="0"/>
          <w:w w:val="100"/>
          <w:position w:val="0"/>
          <w:shd w:val="clear" w:color="auto" w:fill="auto"/>
          <w:lang w:val="en-US" w:eastAsia="en-US" w:bidi="en-US"/>
        </w:rPr>
        <w:t>Sewen.</w:t>
      </w:r>
      <w:r>
        <w:rPr>
          <w:color w:val="9D9475"/>
          <w:spacing w:val="0"/>
          <w:w w:val="100"/>
          <w:position w:val="0"/>
          <w:shd w:val="clear" w:color="auto" w:fill="auto"/>
          <w:lang w:val="en-US" w:eastAsia="en-US" w:bidi="en-US"/>
        </w:rPr>
        <w:t xml:space="preserve"> See </w:t>
      </w:r>
      <w:r>
        <w:rPr>
          <w:smallCaps/>
          <w:color w:val="9D9475"/>
          <w:spacing w:val="0"/>
          <w:w w:val="100"/>
          <w:position w:val="0"/>
          <w:shd w:val="clear" w:color="auto" w:fill="auto"/>
          <w:lang w:val="fr-FR" w:eastAsia="fr-FR" w:bidi="fr-FR"/>
        </w:rPr>
        <w:t>Salmonidæ,</w:t>
      </w:r>
      <w:r>
        <w:rPr>
          <w:color w:val="9D9475"/>
          <w:spacing w:val="0"/>
          <w:w w:val="100"/>
          <w:position w:val="0"/>
          <w:shd w:val="clear" w:color="auto" w:fill="auto"/>
          <w:lang w:val="fr-FR" w:eastAsia="fr-FR" w:bidi="fr-FR"/>
        </w:rPr>
        <w:t xml:space="preserve"> </w:t>
      </w:r>
      <w:r>
        <w:rPr>
          <w:spacing w:val="0"/>
          <w:w w:val="100"/>
          <w:position w:val="0"/>
          <w:shd w:val="clear" w:color="auto" w:fill="auto"/>
          <w:lang w:val="fr-FR" w:eastAsia="fr-FR" w:bidi="fr-FR"/>
        </w:rPr>
        <w:t xml:space="preserve">vol. </w:t>
      </w:r>
      <w:r>
        <w:rPr>
          <w:spacing w:val="0"/>
          <w:w w:val="100"/>
          <w:position w:val="0"/>
          <w:shd w:val="clear" w:color="auto" w:fill="auto"/>
          <w:lang w:val="en-US" w:eastAsia="en-US" w:bidi="en-US"/>
        </w:rPr>
        <w:t xml:space="preserve">xxi. </w:t>
      </w:r>
      <w:r>
        <w:rPr>
          <w:spacing w:val="0"/>
          <w:w w:val="100"/>
          <w:position w:val="0"/>
          <w:shd w:val="clear" w:color="auto" w:fill="auto"/>
          <w:lang w:val="fr-FR" w:eastAsia="fr-FR" w:bidi="fr-FR"/>
        </w:rPr>
        <w:t xml:space="preserve">p. </w:t>
      </w:r>
      <w:r>
        <w:rPr>
          <w:spacing w:val="0"/>
          <w:w w:val="100"/>
          <w:position w:val="0"/>
          <w:shd w:val="clear" w:color="auto" w:fill="auto"/>
          <w:lang w:val="en-US" w:eastAsia="en-US" w:bidi="en-US"/>
        </w:rPr>
        <w:t xml:space="preserve">222. </w:t>
      </w:r>
      <w:r>
        <w:rPr>
          <w:color w:val="9D9475"/>
          <w:spacing w:val="0"/>
          <w:w w:val="100"/>
          <w:position w:val="0"/>
          <w:shd w:val="clear" w:color="auto" w:fill="auto"/>
          <w:lang w:val="en-US" w:eastAsia="en-US" w:bidi="en-US"/>
        </w:rPr>
        <w:t xml:space="preserve">SEWING MACHINES. The sewing </w:t>
      </w:r>
      <w:r>
        <w:rPr>
          <w:spacing w:val="0"/>
          <w:w w:val="100"/>
          <w:position w:val="0"/>
          <w:shd w:val="clear" w:color="auto" w:fill="auto"/>
          <w:lang w:val="en-US" w:eastAsia="en-US" w:bidi="en-US"/>
        </w:rPr>
        <w:t xml:space="preserve">machine, as is </w:t>
      </w:r>
      <w:r>
        <w:rPr>
          <w:color w:val="9D9475"/>
          <w:spacing w:val="0"/>
          <w:w w:val="100"/>
          <w:position w:val="0"/>
          <w:shd w:val="clear" w:color="auto" w:fill="auto"/>
          <w:lang w:val="en-US" w:eastAsia="en-US" w:bidi="en-US"/>
        </w:rPr>
        <w:t xml:space="preserve">the case with most mechanical inventions, </w:t>
      </w:r>
      <w:r>
        <w:rPr>
          <w:spacing w:val="0"/>
          <w:w w:val="100"/>
          <w:position w:val="0"/>
          <w:shd w:val="clear" w:color="auto" w:fill="auto"/>
          <w:lang w:val="en-US" w:eastAsia="en-US" w:bidi="en-US"/>
        </w:rPr>
        <w:t xml:space="preserve">is the result of </w:t>
      </w:r>
      <w:r>
        <w:rPr>
          <w:color w:val="9D9475"/>
          <w:spacing w:val="0"/>
          <w:w w:val="100"/>
          <w:position w:val="0"/>
          <w:shd w:val="clear" w:color="auto" w:fill="auto"/>
          <w:lang w:val="en-US" w:eastAsia="en-US" w:bidi="en-US"/>
        </w:rPr>
        <w:t xml:space="preserve">the efforts of many ingenious persons, </w:t>
      </w:r>
      <w:r>
        <w:rPr>
          <w:spacing w:val="0"/>
          <w:w w:val="100"/>
          <w:position w:val="0"/>
          <w:shd w:val="clear" w:color="auto" w:fill="auto"/>
          <w:lang w:val="en-US" w:eastAsia="en-US" w:bidi="en-US"/>
        </w:rPr>
        <w:t xml:space="preserve">although it would </w:t>
      </w:r>
      <w:r>
        <w:rPr>
          <w:color w:val="9D9475"/>
          <w:spacing w:val="0"/>
          <w:w w:val="100"/>
          <w:position w:val="0"/>
          <w:shd w:val="clear" w:color="auto" w:fill="auto"/>
          <w:lang w:val="en-US" w:eastAsia="en-US" w:bidi="en-US"/>
        </w:rPr>
        <w:t xml:space="preserve">appear that the most meritorious of these worked </w:t>
      </w:r>
      <w:r>
        <w:rPr>
          <w:spacing w:val="0"/>
          <w:w w:val="100"/>
          <w:position w:val="0"/>
          <w:shd w:val="clear" w:color="auto" w:fill="auto"/>
          <w:lang w:val="en-US" w:eastAsia="en-US" w:bidi="en-US"/>
        </w:rPr>
        <w:t xml:space="preserve">in entire </w:t>
      </w:r>
      <w:r>
        <w:rPr>
          <w:color w:val="9D9475"/>
          <w:spacing w:val="0"/>
          <w:w w:val="100"/>
          <w:position w:val="0"/>
          <w:shd w:val="clear" w:color="auto" w:fill="auto"/>
          <w:lang w:val="en-US" w:eastAsia="en-US" w:bidi="en-US"/>
        </w:rPr>
        <w:t xml:space="preserve">ignorance of the labours and successes </w:t>
      </w:r>
      <w:r>
        <w:rPr>
          <w:spacing w:val="0"/>
          <w:w w:val="100"/>
          <w:position w:val="0"/>
          <w:shd w:val="clear" w:color="auto" w:fill="auto"/>
          <w:lang w:val="en-US" w:eastAsia="en-US" w:bidi="en-US"/>
        </w:rPr>
        <w:t xml:space="preserve">of </w:t>
      </w:r>
      <w:r>
        <w:rPr>
          <w:color w:val="9D9475"/>
          <w:spacing w:val="0"/>
          <w:w w:val="100"/>
          <w:position w:val="0"/>
          <w:shd w:val="clear" w:color="auto" w:fill="auto"/>
          <w:lang w:val="en-US" w:eastAsia="en-US" w:bidi="en-US"/>
        </w:rPr>
        <w:t xml:space="preserve">others </w:t>
      </w:r>
      <w:r>
        <w:rPr>
          <w:spacing w:val="0"/>
          <w:w w:val="100"/>
          <w:position w:val="0"/>
          <w:shd w:val="clear" w:color="auto" w:fill="auto"/>
          <w:lang w:val="en-US" w:eastAsia="en-US" w:bidi="en-US"/>
        </w:rPr>
        <w:t xml:space="preserve">in the </w:t>
      </w:r>
      <w:r>
        <w:rPr>
          <w:color w:val="9D9475"/>
          <w:spacing w:val="0"/>
          <w:w w:val="100"/>
          <w:position w:val="0"/>
          <w:shd w:val="clear" w:color="auto" w:fill="auto"/>
          <w:lang w:val="en-US" w:eastAsia="en-US" w:bidi="en-US"/>
        </w:rPr>
        <w:t xml:space="preserve">same field. Many of the early attempts to </w:t>
      </w:r>
      <w:r>
        <w:rPr>
          <w:spacing w:val="0"/>
          <w:w w:val="100"/>
          <w:position w:val="0"/>
          <w:shd w:val="clear" w:color="auto" w:fill="auto"/>
          <w:lang w:val="en-US" w:eastAsia="en-US" w:bidi="en-US"/>
        </w:rPr>
        <w:t xml:space="preserve">sew by </w:t>
      </w:r>
      <w:r>
        <w:rPr>
          <w:color w:val="9D9475"/>
          <w:spacing w:val="0"/>
          <w:w w:val="100"/>
          <w:position w:val="0"/>
          <w:shd w:val="clear" w:color="auto" w:fill="auto"/>
          <w:lang w:val="en-US" w:eastAsia="en-US" w:bidi="en-US"/>
        </w:rPr>
        <w:t xml:space="preserve">machinery went on the lines of imitating </w:t>
      </w:r>
      <w:r>
        <w:rPr>
          <w:spacing w:val="0"/>
          <w:w w:val="100"/>
          <w:position w:val="0"/>
          <w:shd w:val="clear" w:color="auto" w:fill="auto"/>
          <w:lang w:val="en-US" w:eastAsia="en-US" w:bidi="en-US"/>
        </w:rPr>
        <w:t>ordinary hand</w:t>
        <w:softHyphen/>
      </w:r>
      <w:r>
        <w:rPr>
          <w:color w:val="9D9475"/>
          <w:spacing w:val="0"/>
          <w:w w:val="100"/>
          <w:position w:val="0"/>
          <w:shd w:val="clear" w:color="auto" w:fill="auto"/>
          <w:lang w:val="en-US" w:eastAsia="en-US" w:bidi="en-US"/>
        </w:rPr>
        <w:t xml:space="preserve">sewing, and all such inventions proved conspicuous failures. The method of hand-sewing is of necessity </w:t>
      </w:r>
      <w:r>
        <w:rPr>
          <w:spacing w:val="0"/>
          <w:w w:val="100"/>
          <w:position w:val="0"/>
          <w:shd w:val="clear" w:color="auto" w:fill="auto"/>
          <w:lang w:val="en-US" w:eastAsia="en-US" w:bidi="en-US"/>
        </w:rPr>
        <w:t xml:space="preserve">slow </w:t>
      </w:r>
      <w:r>
        <w:rPr>
          <w:color w:val="9D9475"/>
          <w:spacing w:val="0"/>
          <w:w w:val="100"/>
          <w:position w:val="0"/>
          <w:shd w:val="clear" w:color="auto" w:fill="auto"/>
          <w:lang w:val="en-US" w:eastAsia="en-US" w:bidi="en-US"/>
        </w:rPr>
        <w:t xml:space="preserve">and intermittent, seeing that only </w:t>
      </w:r>
      <w:r>
        <w:rPr>
          <w:spacing w:val="0"/>
          <w:w w:val="100"/>
          <w:position w:val="0"/>
          <w:shd w:val="clear" w:color="auto" w:fill="auto"/>
          <w:lang w:val="en-US" w:eastAsia="en-US" w:bidi="en-US"/>
        </w:rPr>
        <w:t xml:space="preserve">a </w:t>
      </w:r>
      <w:r>
        <w:rPr>
          <w:color w:val="9D9475"/>
          <w:spacing w:val="0"/>
          <w:w w:val="100"/>
          <w:position w:val="0"/>
          <w:shd w:val="clear" w:color="auto" w:fill="auto"/>
          <w:lang w:val="en-US" w:eastAsia="en-US" w:bidi="en-US"/>
        </w:rPr>
        <w:t xml:space="preserve">definite </w:t>
      </w:r>
      <w:r>
        <w:rPr>
          <w:spacing w:val="0"/>
          <w:w w:val="100"/>
          <w:position w:val="0"/>
          <w:shd w:val="clear" w:color="auto" w:fill="auto"/>
          <w:lang w:val="en-US" w:eastAsia="en-US" w:bidi="en-US"/>
        </w:rPr>
        <w:t xml:space="preserve">length of </w:t>
      </w:r>
      <w:r>
        <w:rPr>
          <w:color w:val="9D9475"/>
          <w:spacing w:val="0"/>
          <w:w w:val="100"/>
          <w:position w:val="0"/>
          <w:shd w:val="clear" w:color="auto" w:fill="auto"/>
          <w:lang w:val="en-US" w:eastAsia="en-US" w:bidi="en-US"/>
        </w:rPr>
        <w:t xml:space="preserve">thread is used, which passes </w:t>
      </w:r>
      <w:r>
        <w:rPr>
          <w:spacing w:val="0"/>
          <w:w w:val="100"/>
          <w:position w:val="0"/>
          <w:shd w:val="clear" w:color="auto" w:fill="auto"/>
          <w:lang w:val="en-US" w:eastAsia="en-US" w:bidi="en-US"/>
        </w:rPr>
        <w:t xml:space="preserve">its </w:t>
      </w:r>
      <w:r>
        <w:rPr>
          <w:color w:val="9D9475"/>
          <w:spacing w:val="0"/>
          <w:w w:val="100"/>
          <w:position w:val="0"/>
          <w:shd w:val="clear" w:color="auto" w:fill="auto"/>
          <w:lang w:val="en-US" w:eastAsia="en-US" w:bidi="en-US"/>
        </w:rPr>
        <w:t xml:space="preserve">full extent </w:t>
      </w:r>
      <w:r>
        <w:rPr>
          <w:spacing w:val="0"/>
          <w:w w:val="100"/>
          <w:position w:val="0"/>
          <w:shd w:val="clear" w:color="auto" w:fill="auto"/>
          <w:lang w:val="en-US" w:eastAsia="en-US" w:bidi="en-US"/>
        </w:rPr>
        <w:t xml:space="preserve">through the </w:t>
      </w:r>
      <w:r>
        <w:rPr>
          <w:color w:val="9D9475"/>
          <w:spacing w:val="0"/>
          <w:w w:val="100"/>
          <w:position w:val="0"/>
          <w:shd w:val="clear" w:color="auto" w:fill="auto"/>
          <w:lang w:val="en-US" w:eastAsia="en-US" w:bidi="en-US"/>
        </w:rPr>
        <w:t xml:space="preserve">cloth at every stitch, thus causing the working arm, </w:t>
      </w:r>
      <w:r>
        <w:rPr>
          <w:spacing w:val="0"/>
          <w:w w:val="100"/>
          <w:position w:val="0"/>
          <w:shd w:val="clear" w:color="auto" w:fill="auto"/>
          <w:lang w:val="en-US" w:eastAsia="en-US" w:bidi="en-US"/>
        </w:rPr>
        <w:t xml:space="preserve">human </w:t>
      </w:r>
      <w:r>
        <w:rPr>
          <w:color w:val="9D9475"/>
          <w:spacing w:val="0"/>
          <w:w w:val="100"/>
          <w:position w:val="0"/>
          <w:shd w:val="clear" w:color="auto" w:fill="auto"/>
          <w:lang w:val="en-US" w:eastAsia="en-US" w:bidi="en-US"/>
        </w:rPr>
        <w:t xml:space="preserve">or otherwise, to travel a great length for every stitch made, and demanding frequent renewals of thread. </w:t>
      </w:r>
      <w:r>
        <w:rPr>
          <w:spacing w:val="0"/>
          <w:w w:val="100"/>
          <w:position w:val="0"/>
          <w:shd w:val="clear" w:color="auto" w:fill="auto"/>
          <w:lang w:val="en-US" w:eastAsia="en-US" w:bidi="en-US"/>
        </w:rPr>
        <w:t xml:space="preserve">The </w:t>
      </w:r>
      <w:r>
        <w:rPr>
          <w:color w:val="9D9475"/>
          <w:spacing w:val="0"/>
          <w:w w:val="100"/>
          <w:position w:val="0"/>
          <w:shd w:val="clear" w:color="auto" w:fill="auto"/>
          <w:lang w:val="en-US" w:eastAsia="en-US" w:bidi="en-US"/>
        </w:rPr>
        <w:t xml:space="preserve">foundation of machine-sewing was laid by the invention of a double-pointed needle, with the eye in the </w:t>
      </w:r>
      <w:r>
        <w:rPr>
          <w:spacing w:val="0"/>
          <w:w w:val="100"/>
          <w:position w:val="0"/>
          <w:shd w:val="clear" w:color="auto" w:fill="auto"/>
          <w:lang w:val="en-US" w:eastAsia="en-US" w:bidi="en-US"/>
        </w:rPr>
        <w:t xml:space="preserve">centre, </w:t>
      </w:r>
      <w:r>
        <w:rPr>
          <w:color w:val="9D9475"/>
          <w:spacing w:val="0"/>
          <w:w w:val="100"/>
          <w:position w:val="0"/>
          <w:shd w:val="clear" w:color="auto" w:fill="auto"/>
          <w:lang w:val="en-US" w:eastAsia="en-US" w:bidi="en-US"/>
        </w:rPr>
        <w:t xml:space="preserve">patented by Charles F. </w:t>
      </w:r>
      <w:r>
        <w:rPr>
          <w:color w:val="9D9475"/>
          <w:spacing w:val="0"/>
          <w:w w:val="100"/>
          <w:position w:val="0"/>
          <w:shd w:val="clear" w:color="auto" w:fill="auto"/>
          <w:lang w:val="de-DE" w:eastAsia="de-DE" w:bidi="de-DE"/>
        </w:rPr>
        <w:t xml:space="preserve">Weisenthal </w:t>
      </w:r>
      <w:r>
        <w:rPr>
          <w:color w:val="9D9475"/>
          <w:spacing w:val="0"/>
          <w:w w:val="100"/>
          <w:position w:val="0"/>
          <w:shd w:val="clear" w:color="auto" w:fill="auto"/>
          <w:lang w:val="en-US" w:eastAsia="en-US" w:bidi="en-US"/>
        </w:rPr>
        <w:t xml:space="preserve">in 1755. </w:t>
      </w:r>
      <w:r>
        <w:rPr>
          <w:spacing w:val="0"/>
          <w:w w:val="100"/>
          <w:position w:val="0"/>
          <w:shd w:val="clear" w:color="auto" w:fill="auto"/>
          <w:lang w:val="en-US" w:eastAsia="en-US" w:bidi="en-US"/>
        </w:rPr>
        <w:t xml:space="preserve">This device </w:t>
      </w:r>
      <w:r>
        <w:rPr>
          <w:color w:val="9D9475"/>
          <w:spacing w:val="0"/>
          <w:w w:val="100"/>
          <w:position w:val="0"/>
          <w:shd w:val="clear" w:color="auto" w:fill="auto"/>
          <w:lang w:val="en-US" w:eastAsia="en-US" w:bidi="en-US"/>
        </w:rPr>
        <w:t xml:space="preserve">was intended to obviate the necessity for </w:t>
      </w:r>
      <w:r>
        <w:rPr>
          <w:spacing w:val="0"/>
          <w:w w:val="100"/>
          <w:position w:val="0"/>
          <w:shd w:val="clear" w:color="auto" w:fill="auto"/>
          <w:lang w:val="en-US" w:eastAsia="en-US" w:bidi="en-US"/>
        </w:rPr>
        <w:t xml:space="preserve">inverting the </w:t>
      </w:r>
      <w:r>
        <w:rPr>
          <w:color w:val="9D9475"/>
          <w:spacing w:val="0"/>
          <w:w w:val="100"/>
          <w:position w:val="0"/>
          <w:shd w:val="clear" w:color="auto" w:fill="auto"/>
          <w:lang w:val="en-US" w:eastAsia="en-US" w:bidi="en-US"/>
        </w:rPr>
        <w:t xml:space="preserve">needle in sewing or embroidering, and </w:t>
      </w:r>
      <w:r>
        <w:rPr>
          <w:spacing w:val="0"/>
          <w:w w:val="100"/>
          <w:position w:val="0"/>
          <w:shd w:val="clear" w:color="auto" w:fill="auto"/>
          <w:lang w:val="en-US" w:eastAsia="en-US" w:bidi="en-US"/>
        </w:rPr>
        <w:t xml:space="preserve">it </w:t>
      </w:r>
      <w:r>
        <w:rPr>
          <w:color w:val="9D9475"/>
          <w:spacing w:val="0"/>
          <w:w w:val="100"/>
          <w:position w:val="0"/>
          <w:shd w:val="clear" w:color="auto" w:fill="auto"/>
          <w:lang w:val="en-US" w:eastAsia="en-US" w:bidi="en-US"/>
        </w:rPr>
        <w:t xml:space="preserve">was subsequently utilized in Heilman’s well-known embroidery </w:t>
      </w:r>
      <w:r>
        <w:rPr>
          <w:spacing w:val="0"/>
          <w:w w:val="100"/>
          <w:position w:val="0"/>
          <w:shd w:val="clear" w:color="auto" w:fill="auto"/>
          <w:lang w:val="en-US" w:eastAsia="en-US" w:bidi="en-US"/>
        </w:rPr>
        <w:t>machine.</w:t>
      </w:r>
    </w:p>
    <w:p>
      <w:pPr>
        <w:pStyle w:val="Style2"/>
        <w:keepNext w:val="0"/>
        <w:keepLines w:val="0"/>
        <w:widowControl w:val="0"/>
        <w:shd w:val="clear" w:color="auto" w:fill="auto"/>
        <w:bidi w:val="0"/>
        <w:spacing w:line="223" w:lineRule="auto"/>
        <w:ind w:left="0" w:firstLine="360"/>
        <w:jc w:val="left"/>
      </w:pPr>
      <w:r>
        <w:rPr>
          <w:color w:val="9D9475"/>
          <w:spacing w:val="0"/>
          <w:w w:val="100"/>
          <w:position w:val="0"/>
          <w:shd w:val="clear" w:color="auto" w:fill="auto"/>
          <w:lang w:val="en-US" w:eastAsia="en-US" w:bidi="en-US"/>
        </w:rPr>
        <w:t>Many of the features of the sewing machine are dis</w:t>
        <w:softHyphen/>
        <w:t xml:space="preserve">tinctly specified in a patent secured in England </w:t>
      </w:r>
      <w:r>
        <w:rPr>
          <w:spacing w:val="0"/>
          <w:w w:val="100"/>
          <w:position w:val="0"/>
          <w:shd w:val="clear" w:color="auto" w:fill="auto"/>
          <w:lang w:val="en-US" w:eastAsia="en-US" w:bidi="en-US"/>
        </w:rPr>
        <w:t xml:space="preserve">by </w:t>
      </w:r>
      <w:r>
        <w:rPr>
          <w:color w:val="9D9475"/>
          <w:spacing w:val="0"/>
          <w:w w:val="100"/>
          <w:position w:val="0"/>
          <w:shd w:val="clear" w:color="auto" w:fill="auto"/>
          <w:lang w:val="en-US" w:eastAsia="en-US" w:bidi="en-US"/>
        </w:rPr>
        <w:t xml:space="preserve">Thomas Saint in 1790, in which he, </w:t>
      </w:r>
      <w:r>
        <w:rPr>
          <w:i/>
          <w:iCs/>
          <w:color w:val="9D9475"/>
          <w:spacing w:val="0"/>
          <w:w w:val="100"/>
          <w:position w:val="0"/>
          <w:shd w:val="clear" w:color="auto" w:fill="auto"/>
          <w:lang w:val="en-US" w:eastAsia="en-US" w:bidi="en-US"/>
        </w:rPr>
        <w:t>inter alia,</w:t>
      </w:r>
      <w:r>
        <w:rPr>
          <w:color w:val="9D9475"/>
          <w:spacing w:val="0"/>
          <w:w w:val="100"/>
          <w:position w:val="0"/>
          <w:shd w:val="clear" w:color="auto" w:fill="auto"/>
          <w:lang w:val="en-US" w:eastAsia="en-US" w:bidi="en-US"/>
        </w:rPr>
        <w:t xml:space="preserve"> describes a machine for stitching, quilting, or sewing. Saint’s machine, </w:t>
      </w:r>
      <w:r>
        <w:rPr>
          <w:spacing w:val="0"/>
          <w:w w:val="100"/>
          <w:position w:val="0"/>
          <w:shd w:val="clear" w:color="auto" w:fill="auto"/>
          <w:lang w:val="en-US" w:eastAsia="en-US" w:bidi="en-US"/>
        </w:rPr>
        <w:t xml:space="preserve">which </w:t>
      </w:r>
      <w:r>
        <w:rPr>
          <w:color w:val="9D9475"/>
          <w:spacing w:val="0"/>
          <w:w w:val="100"/>
          <w:position w:val="0"/>
          <w:shd w:val="clear" w:color="auto" w:fill="auto"/>
          <w:lang w:val="en-US" w:eastAsia="en-US" w:bidi="en-US"/>
        </w:rPr>
        <w:t xml:space="preserve">appears to have been intended principally for leather work, was fitted with an awl which, working vertically, pierced a hole for the thread. A spindle and projection laid the thread over this hole, and a descending forked </w:t>
      </w:r>
      <w:r>
        <w:rPr>
          <w:spacing w:val="0"/>
          <w:w w:val="100"/>
          <w:position w:val="0"/>
          <w:shd w:val="clear" w:color="auto" w:fill="auto"/>
          <w:lang w:val="en-US" w:eastAsia="en-US" w:bidi="en-US"/>
        </w:rPr>
        <w:t xml:space="preserve">needle </w:t>
      </w:r>
      <w:r>
        <w:rPr>
          <w:color w:val="9D9475"/>
          <w:spacing w:val="0"/>
          <w:w w:val="100"/>
          <w:position w:val="0"/>
          <w:shd w:val="clear" w:color="auto" w:fill="auto"/>
          <w:lang w:val="en-US" w:eastAsia="en-US" w:bidi="en-US"/>
        </w:rPr>
        <w:t xml:space="preserve">pressed a loop of thread through it. The loop was caught on the under side by a reciprocating hook ; a feed </w:t>
      </w:r>
      <w:r>
        <w:rPr>
          <w:spacing w:val="0"/>
          <w:w w:val="100"/>
          <w:position w:val="0"/>
          <w:shd w:val="clear" w:color="auto" w:fill="auto"/>
          <w:lang w:val="en-US" w:eastAsia="en-US" w:bidi="en-US"/>
        </w:rPr>
        <w:t xml:space="preserve">moved </w:t>
      </w:r>
      <w:r>
        <w:rPr>
          <w:color w:val="9D9475"/>
          <w:spacing w:val="0"/>
          <w:w w:val="100"/>
          <w:position w:val="0"/>
          <w:shd w:val="clear" w:color="auto" w:fill="auto"/>
          <w:lang w:val="en-US" w:eastAsia="en-US" w:bidi="en-US"/>
        </w:rPr>
        <w:t xml:space="preserve">the work forward the extent of one stitch ; and a second loop was formed by the same motions as the first. </w:t>
      </w:r>
      <w:r>
        <w:rPr>
          <w:spacing w:val="0"/>
          <w:w w:val="100"/>
          <w:position w:val="0"/>
          <w:shd w:val="clear" w:color="auto" w:fill="auto"/>
          <w:lang w:val="en-US" w:eastAsia="en-US" w:bidi="en-US"/>
        </w:rPr>
        <w:t xml:space="preserve">It, </w:t>
      </w:r>
      <w:r>
        <w:rPr>
          <w:color w:val="9D9475"/>
          <w:spacing w:val="0"/>
          <w:w w:val="100"/>
          <w:position w:val="0"/>
          <w:shd w:val="clear" w:color="auto" w:fill="auto"/>
          <w:lang w:val="en-US" w:eastAsia="en-US" w:bidi="en-US"/>
        </w:rPr>
        <w:t xml:space="preserve">however, descended within the first, which was thrown off by the hook as </w:t>
      </w:r>
      <w:r>
        <w:rPr>
          <w:spacing w:val="0"/>
          <w:w w:val="100"/>
          <w:position w:val="0"/>
          <w:shd w:val="clear" w:color="auto" w:fill="auto"/>
          <w:lang w:val="en-US" w:eastAsia="en-US" w:bidi="en-US"/>
        </w:rPr>
        <w:t xml:space="preserve">it </w:t>
      </w:r>
      <w:r>
        <w:rPr>
          <w:color w:val="9D9475"/>
          <w:spacing w:val="0"/>
          <w:w w:val="100"/>
          <w:position w:val="0"/>
          <w:shd w:val="clear" w:color="auto" w:fill="auto"/>
          <w:lang w:val="en-US" w:eastAsia="en-US" w:bidi="en-US"/>
        </w:rPr>
        <w:t xml:space="preserve">caught the second, and being </w:t>
      </w:r>
      <w:r>
        <w:rPr>
          <w:spacing w:val="0"/>
          <w:w w:val="100"/>
          <w:position w:val="0"/>
          <w:shd w:val="clear" w:color="auto" w:fill="auto"/>
          <w:lang w:val="en-US" w:eastAsia="en-US" w:bidi="en-US"/>
        </w:rPr>
        <w:t xml:space="preserve">thus </w:t>
      </w:r>
      <w:r>
        <w:rPr>
          <w:color w:val="9D9475"/>
          <w:spacing w:val="0"/>
          <w:w w:val="100"/>
          <w:position w:val="0"/>
          <w:shd w:val="clear" w:color="auto" w:fill="auto"/>
          <w:lang w:val="en-US" w:eastAsia="en-US" w:bidi="en-US"/>
        </w:rPr>
        <w:t xml:space="preserve">secured and tightened up an ordinary tambour or </w:t>
      </w:r>
      <w:r>
        <w:rPr>
          <w:spacing w:val="0"/>
          <w:w w:val="100"/>
          <w:position w:val="0"/>
          <w:shd w:val="clear" w:color="auto" w:fill="auto"/>
          <w:lang w:val="en-US" w:eastAsia="en-US" w:bidi="en-US"/>
        </w:rPr>
        <w:t xml:space="preserve">chain </w:t>
      </w:r>
      <w:r>
        <w:rPr>
          <w:color w:val="9D9475"/>
          <w:spacing w:val="0"/>
          <w:w w:val="100"/>
          <w:position w:val="0"/>
          <w:shd w:val="clear" w:color="auto" w:fill="auto"/>
          <w:lang w:val="en-US" w:eastAsia="en-US" w:bidi="en-US"/>
        </w:rPr>
        <w:t xml:space="preserve">stitch was formed. Had Saint </w:t>
      </w:r>
      <w:r>
        <w:rPr>
          <w:spacing w:val="0"/>
          <w:w w:val="100"/>
          <w:position w:val="0"/>
          <w:shd w:val="clear" w:color="auto" w:fill="auto"/>
          <w:lang w:val="en-US" w:eastAsia="en-US" w:bidi="en-US"/>
        </w:rPr>
        <w:t xml:space="preserve">hit </w:t>
      </w:r>
      <w:r>
        <w:rPr>
          <w:color w:val="9D9475"/>
          <w:spacing w:val="0"/>
          <w:w w:val="100"/>
          <w:position w:val="0"/>
          <w:shd w:val="clear" w:color="auto" w:fill="auto"/>
          <w:lang w:val="en-US" w:eastAsia="en-US" w:bidi="en-US"/>
        </w:rPr>
        <w:t xml:space="preserve">on the idea </w:t>
      </w:r>
      <w:r>
        <w:rPr>
          <w:spacing w:val="0"/>
          <w:w w:val="100"/>
          <w:position w:val="0"/>
          <w:shd w:val="clear" w:color="auto" w:fill="auto"/>
          <w:lang w:val="en-US" w:eastAsia="en-US" w:bidi="en-US"/>
        </w:rPr>
        <w:t xml:space="preserve">of the eye- </w:t>
      </w:r>
      <w:r>
        <w:rPr>
          <w:color w:val="9D9475"/>
          <w:spacing w:val="0"/>
          <w:w w:val="100"/>
          <w:position w:val="0"/>
          <w:shd w:val="clear" w:color="auto" w:fill="auto"/>
          <w:lang w:val="en-US" w:eastAsia="en-US" w:bidi="en-US"/>
        </w:rPr>
        <w:t xml:space="preserve">pointed needle his machine would have been </w:t>
      </w:r>
      <w:r>
        <w:rPr>
          <w:spacing w:val="0"/>
          <w:w w:val="100"/>
          <w:position w:val="0"/>
          <w:shd w:val="clear" w:color="auto" w:fill="auto"/>
          <w:lang w:val="en-US" w:eastAsia="en-US" w:bidi="en-US"/>
        </w:rPr>
        <w:t xml:space="preserve">a </w:t>
      </w:r>
      <w:r>
        <w:rPr>
          <w:color w:val="9D9475"/>
          <w:spacing w:val="0"/>
          <w:w w:val="100"/>
          <w:position w:val="0"/>
          <w:shd w:val="clear" w:color="auto" w:fill="auto"/>
          <w:lang w:val="en-US" w:eastAsia="en-US" w:bidi="en-US"/>
        </w:rPr>
        <w:t>complete anticipation of the modern chain-stitch machine.</w:t>
      </w:r>
    </w:p>
    <w:p>
      <w:pPr>
        <w:pStyle w:val="Style2"/>
        <w:keepNext w:val="0"/>
        <w:keepLines w:val="0"/>
        <w:widowControl w:val="0"/>
        <w:shd w:val="clear" w:color="auto" w:fill="auto"/>
        <w:bidi w:val="0"/>
        <w:spacing w:line="223" w:lineRule="auto"/>
        <w:ind w:left="0" w:firstLine="360"/>
        <w:jc w:val="left"/>
      </w:pPr>
      <w:r>
        <w:rPr>
          <w:color w:val="9D9475"/>
          <w:spacing w:val="0"/>
          <w:w w:val="100"/>
          <w:position w:val="0"/>
          <w:shd w:val="clear" w:color="auto" w:fill="auto"/>
          <w:lang w:val="en-US" w:eastAsia="en-US" w:bidi="en-US"/>
        </w:rPr>
        <w:t xml:space="preserve">The inventor who first devised </w:t>
      </w:r>
      <w:r>
        <w:rPr>
          <w:spacing w:val="0"/>
          <w:w w:val="100"/>
          <w:position w:val="0"/>
          <w:shd w:val="clear" w:color="auto" w:fill="auto"/>
          <w:lang w:val="en-US" w:eastAsia="en-US" w:bidi="en-US"/>
        </w:rPr>
        <w:t xml:space="preserve">a </w:t>
      </w:r>
      <w:r>
        <w:rPr>
          <w:color w:val="9D9475"/>
          <w:spacing w:val="0"/>
          <w:w w:val="100"/>
          <w:position w:val="0"/>
          <w:shd w:val="clear" w:color="auto" w:fill="auto"/>
          <w:lang w:val="en-US" w:eastAsia="en-US" w:bidi="en-US"/>
        </w:rPr>
        <w:t xml:space="preserve">real working </w:t>
      </w:r>
      <w:r>
        <w:rPr>
          <w:spacing w:val="0"/>
          <w:w w:val="100"/>
          <w:position w:val="0"/>
          <w:shd w:val="clear" w:color="auto" w:fill="auto"/>
          <w:lang w:val="en-US" w:eastAsia="en-US" w:bidi="en-US"/>
        </w:rPr>
        <w:t xml:space="preserve">machine was </w:t>
      </w:r>
      <w:r>
        <w:rPr>
          <w:color w:val="9D9475"/>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poor tailor, </w:t>
      </w:r>
      <w:r>
        <w:rPr>
          <w:spacing w:val="0"/>
          <w:w w:val="100"/>
          <w:position w:val="0"/>
          <w:shd w:val="clear" w:color="auto" w:fill="auto"/>
          <w:lang w:val="fr-FR" w:eastAsia="fr-FR" w:bidi="fr-FR"/>
        </w:rPr>
        <w:t xml:space="preserve">Barthélemy </w:t>
      </w:r>
      <w:r>
        <w:rPr>
          <w:spacing w:val="0"/>
          <w:w w:val="100"/>
          <w:position w:val="0"/>
          <w:shd w:val="clear" w:color="auto" w:fill="auto"/>
          <w:lang w:val="en-US" w:eastAsia="en-US" w:bidi="en-US"/>
        </w:rPr>
        <w:t xml:space="preserve">Thimonier, of St Etienne, who obtained letters </w:t>
      </w:r>
      <w:r>
        <w:rPr>
          <w:color w:val="9D9475"/>
          <w:spacing w:val="0"/>
          <w:w w:val="100"/>
          <w:position w:val="0"/>
          <w:shd w:val="clear" w:color="auto" w:fill="auto"/>
          <w:lang w:val="en-US" w:eastAsia="en-US" w:bidi="en-US"/>
        </w:rPr>
        <w:t xml:space="preserve">patent </w:t>
      </w:r>
      <w:r>
        <w:rPr>
          <w:spacing w:val="0"/>
          <w:w w:val="100"/>
          <w:position w:val="0"/>
          <w:shd w:val="clear" w:color="auto" w:fill="auto"/>
          <w:lang w:val="en-US" w:eastAsia="en-US" w:bidi="en-US"/>
        </w:rPr>
        <w:t xml:space="preserve">in </w:t>
      </w:r>
      <w:r>
        <w:rPr>
          <w:color w:val="9D9475"/>
          <w:spacing w:val="0"/>
          <w:w w:val="100"/>
          <w:position w:val="0"/>
          <w:shd w:val="clear" w:color="auto" w:fill="auto"/>
          <w:lang w:val="en-US" w:eastAsia="en-US" w:bidi="en-US"/>
        </w:rPr>
        <w:t xml:space="preserve">France in </w:t>
      </w:r>
      <w:r>
        <w:rPr>
          <w:spacing w:val="0"/>
          <w:w w:val="100"/>
          <w:position w:val="0"/>
          <w:shd w:val="clear" w:color="auto" w:fill="auto"/>
          <w:lang w:val="en-US" w:eastAsia="en-US" w:bidi="en-US"/>
        </w:rPr>
        <w:t xml:space="preserve">1830. In Thi- monier’s apparatus the </w:t>
      </w:r>
      <w:r>
        <w:rPr>
          <w:color w:val="9D9475"/>
          <w:spacing w:val="0"/>
          <w:w w:val="100"/>
          <w:position w:val="0"/>
          <w:shd w:val="clear" w:color="auto" w:fill="auto"/>
          <w:lang w:val="en-US" w:eastAsia="en-US" w:bidi="en-US"/>
        </w:rPr>
        <w:t xml:space="preserve">needle </w:t>
      </w:r>
      <w:r>
        <w:rPr>
          <w:spacing w:val="0"/>
          <w:w w:val="100"/>
          <w:position w:val="0"/>
          <w:shd w:val="clear" w:color="auto" w:fill="auto"/>
          <w:lang w:val="en-US" w:eastAsia="en-US" w:bidi="en-US"/>
        </w:rPr>
        <w:t xml:space="preserve">was </w:t>
      </w:r>
      <w:r>
        <w:rPr>
          <w:color w:val="9D9475"/>
          <w:spacing w:val="0"/>
          <w:w w:val="100"/>
          <w:position w:val="0"/>
          <w:shd w:val="clear" w:color="auto" w:fill="auto"/>
          <w:lang w:val="en-US" w:eastAsia="en-US" w:bidi="en-US"/>
        </w:rPr>
        <w:t xml:space="preserve">crocheted, </w:t>
      </w:r>
      <w:r>
        <w:rPr>
          <w:spacing w:val="0"/>
          <w:w w:val="100"/>
          <w:position w:val="0"/>
          <w:shd w:val="clear" w:color="auto" w:fill="auto"/>
          <w:lang w:val="en-US" w:eastAsia="en-US" w:bidi="en-US"/>
        </w:rPr>
        <w:t>and descend</w:t>
        <w:softHyphen/>
        <w:t>ing through the cloth it brought up with it a loop of thread which it carried through the previously made loop,</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and thus it formed a chain on the upper surface of the fabric. The machine was a rather clumsy affair, made principally of wood, notwithstanding which as many as eighty were being worked in Paris in 1841, making army clothing, when an ignorant and furious crowd wrecked the establishment and nearly murdered the unfortunate inventor. Thimonier, however, was not discouraged, for in 1845 he twice patented improvements on it, and in 1848 he obtained both in France and the United Kingdom patents for further improvements. The machine was then made entirely of metal, and vastly improved on the first model. But the troubles of 1848 blasted the prospects of the resolute inventor. His patent rights for Great Britain were sold ; a machine shown in the Great Exhi</w:t>
        <w:softHyphen/>
        <w:t>bition of 1851 attracted no attention, and Thimonier died in 1857 unfriended and unrewarded.</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most important ideas of an eye-pointed needle and a double thread or lock-stitch are strictly of American origin, and that combination was first conceived by Walter Hunt of New York about 1832-34. Hunt reaped nothing of the enormous pecuniary reward which has been shared among the introducers of the sewing machine, and it is therefore all the more necessary that his great merit as an inventor should be insisted on. He constructed a machine having a vibrating arm, at the extremity of which he fixed a curved needle with an eye near its point. By this needle a loop of thread was formed under the cloth to be sewn, and through that loop a thread carried in an oscillating shuttle was passed, thus making the lock</w:t>
        <w:softHyphen/>
        <w:t>stitch of all ordinary two-thread machines. Hunt’s inven</w:t>
        <w:softHyphen/>
        <w:t>tion was purchased by a blacksmith named Arrowsmith, and a good deal was done towards improving its mechanical details, but no patent was sought, nor was any serious attempt made to draw attention to the invention. After the success of machines based on his two devices was fully established, Hunt in 1853 applied for a patent; but his claim was disallowed on the ground of abandonment. The most important feature in Hunt’s invention</w:t>
      </w:r>
      <w:r>
        <w:rPr>
          <w:color w:val="9D9475"/>
          <w:spacing w:val="0"/>
          <w:w w:val="100"/>
          <w:position w:val="0"/>
          <w:shd w:val="clear" w:color="auto" w:fill="auto"/>
          <w:lang w:val="en-US" w:eastAsia="en-US" w:bidi="en-US"/>
        </w:rPr>
        <w:t>—</w:t>
      </w:r>
      <w:r>
        <w:rPr>
          <w:spacing w:val="0"/>
          <w:w w:val="100"/>
          <w:position w:val="0"/>
          <w:shd w:val="clear" w:color="auto" w:fill="auto"/>
          <w:lang w:val="en-US" w:eastAsia="en-US" w:bidi="en-US"/>
        </w:rPr>
        <w:t>the eye- pointed needle</w:t>
      </w:r>
      <w:r>
        <w:rPr>
          <w:color w:val="9D9475"/>
          <w:spacing w:val="0"/>
          <w:w w:val="100"/>
          <w:position w:val="0"/>
          <w:shd w:val="clear" w:color="auto" w:fill="auto"/>
          <w:lang w:val="en-US" w:eastAsia="en-US" w:bidi="en-US"/>
        </w:rPr>
        <w:t>—</w:t>
      </w:r>
      <w:r>
        <w:rPr>
          <w:spacing w:val="0"/>
          <w:w w:val="100"/>
          <w:position w:val="0"/>
          <w:shd w:val="clear" w:color="auto" w:fill="auto"/>
          <w:lang w:val="en-US" w:eastAsia="en-US" w:bidi="en-US"/>
        </w:rPr>
        <w:t>was first patented in the United Kingdom by Newton and Archbold in 1841, in connexion with glove-stitching.</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Apparently quite unconscious of the invention of Walter Hunt, the attention of Elias Howe, a native of Spencer, Mass., was di</w:t>
        <w:softHyphen/>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rected to machine</w:t>
        <w:softHyphen/>
        <w:t>sewing about the year 1843. In 1844 he com</w:t>
        <w:softHyphen/>
        <w:t>pleted a rough model, and in 1846 he patented his sewing ma</w:t>
        <w:softHyphen/>
        <w:t>chine (fig. 1).</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Howe was thus </w:t>
      </w:r>
      <w:r>
        <w:rPr>
          <w:color w:val="9D9475"/>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first to patent a lock-stitch ma</w:t>
        <w:softHyphen/>
        <w:t>chine, but his invention had the two essential feat</w:t>
        <w:softHyphen/>
        <w:t>ures</w:t>
      </w:r>
      <w:r>
        <w:rPr>
          <w:color w:val="9D9475"/>
          <w:spacing w:val="0"/>
          <w:w w:val="100"/>
          <w:position w:val="0"/>
          <w:shd w:val="clear" w:color="auto" w:fill="auto"/>
          <w:lang w:val="en-US" w:eastAsia="en-US" w:bidi="en-US"/>
        </w:rPr>
        <w:t>—</w:t>
      </w:r>
      <w:r>
        <w:rPr>
          <w:spacing w:val="0"/>
          <w:w w:val="100"/>
          <w:position w:val="0"/>
          <w:shd w:val="clear" w:color="auto" w:fill="auto"/>
          <w:lang w:val="en-US" w:eastAsia="en-US" w:bidi="en-US"/>
        </w:rPr>
        <w:t>the curved eye-pointed needle and the under</w:t>
        <w:softHyphen/>
        <w:t>thread shuttle</w:t>
      </w:r>
      <w:r>
        <w:rPr>
          <w:color w:val="9D9475"/>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which undoubted</w:t>
        <w:softHyphen/>
        <w:t>ly were invented by Walter Hunt twelve years previously. Howe’s invention was sold in England to William Thomas of Cheapside, London, a corset manufacturer, for £250. Thomas secured in December 1846 the English patent in his own name, and engaged</w:t>
      </w:r>
    </w:p>
    <w:sectPr>
      <w:footnotePr>
        <w:pos w:val="pageBottom"/>
        <w:numFmt w:val="decimal"/>
        <w:numRestart w:val="continuous"/>
      </w:footnotePr>
      <w:pgSz w:w="12240" w:h="16840"/>
      <w:pgMar w:top="2461" w:left="1674" w:right="5750" w:bottom="484" w:header="2033" w:footer="56" w:gutter="0"/>
      <w:pgNumType w:start="9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9">
    <w:name w:val="Body text (5)_"/>
    <w:basedOn w:val="DefaultParagraphFont"/>
    <w:link w:val="Style8"/>
    <w:rPr>
      <w:rFonts w:ascii="Times New Roman" w:eastAsia="Times New Roman" w:hAnsi="Times New Roman" w:cs="Times New Roman"/>
      <w:b w:val="0"/>
      <w:bCs w:val="0"/>
      <w:i w:val="0"/>
      <w:iCs w:val="0"/>
      <w:smallCaps w:val="0"/>
      <w:strike w:val="0"/>
      <w:color w:val="6F6750"/>
      <w:sz w:val="13"/>
      <w:szCs w:val="13"/>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5">
    <w:name w:val="Body text (2)"/>
    <w:basedOn w:val="Normal"/>
    <w:link w:val="CharStyle6"/>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8">
    <w:name w:val="Body text (5)"/>
    <w:basedOn w:val="Normal"/>
    <w:link w:val="CharStyle9"/>
    <w:pPr>
      <w:widowControl w:val="0"/>
      <w:shd w:val="clear" w:color="auto" w:fill="FFFFFF"/>
      <w:spacing w:line="197" w:lineRule="auto"/>
      <w:ind w:left="90"/>
    </w:pPr>
    <w:rPr>
      <w:rFonts w:ascii="Times New Roman" w:eastAsia="Times New Roman" w:hAnsi="Times New Roman" w:cs="Times New Roman"/>
      <w:b w:val="0"/>
      <w:bCs w:val="0"/>
      <w:i w:val="0"/>
      <w:iCs w:val="0"/>
      <w:smallCaps w:val="0"/>
      <w:strike w:val="0"/>
      <w:color w:val="6F675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