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to be detected in the constituent parts of the cartilagin</w:t>
        <w:softHyphen/>
      </w:r>
      <w:r>
        <w:rPr>
          <w:color w:val="77664D"/>
          <w:spacing w:val="0"/>
          <w:w w:val="100"/>
          <w:position w:val="0"/>
          <w:shd w:val="clear" w:color="auto" w:fill="auto"/>
          <w:lang w:val="en-US" w:eastAsia="en-US" w:bidi="en-US"/>
        </w:rPr>
        <w:t xml:space="preserve">ous </w:t>
      </w:r>
      <w:r>
        <w:rPr>
          <w:spacing w:val="0"/>
          <w:w w:val="100"/>
          <w:position w:val="0"/>
          <w:shd w:val="clear" w:color="auto" w:fill="auto"/>
          <w:lang w:val="en-US" w:eastAsia="en-US" w:bidi="en-US"/>
        </w:rPr>
        <w:t xml:space="preserve">cranium. Nevertheless it is undeniable that there is a singular secondary and induced resemblance to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in these ossified skeletal parts.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osseous condition of the third category of cranial skeletal parts varies extremely in different classes of Verte</w:t>
        <w:softHyphen/>
        <w:t>brates. The limits of this article are altogether insuffi</w:t>
        <w:softHyphen/>
        <w:t xml:space="preserve">cient for more than a brief indication of the main varieties of the cranial structures of any of the three categories, and the reader must refer for details to the descriptions given in the various articles of this work which are devoted </w:t>
      </w:r>
      <w:r>
        <w:rPr>
          <w:color w:val="77664D"/>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different groups of animals.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most anterior lateral descending bar or visceral arc </w:t>
      </w:r>
      <w:r>
        <w:rPr>
          <w:color w:val="77664D"/>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known as the mandibular arch. That part of it which </w:t>
      </w:r>
      <w:r>
        <w:rPr>
          <w:color w:val="77664D"/>
          <w:spacing w:val="0"/>
          <w:w w:val="100"/>
          <w:position w:val="0"/>
          <w:shd w:val="clear" w:color="auto" w:fill="auto"/>
          <w:lang w:val="en-US" w:eastAsia="en-US" w:bidi="en-US"/>
        </w:rPr>
        <w:t xml:space="preserve">extends </w:t>
      </w:r>
      <w:r>
        <w:rPr>
          <w:spacing w:val="0"/>
          <w:w w:val="100"/>
          <w:position w:val="0"/>
          <w:shd w:val="clear" w:color="auto" w:fill="auto"/>
          <w:lang w:val="en-US" w:eastAsia="en-US" w:bidi="en-US"/>
        </w:rPr>
        <w:t xml:space="preserve">forwards and forms the upper jaw presents us with the following ossifications arranged in two rows— </w:t>
      </w:r>
      <w:r>
        <w:rPr>
          <w:color w:val="77664D"/>
          <w:spacing w:val="0"/>
          <w:w w:val="100"/>
          <w:position w:val="0"/>
          <w:shd w:val="clear" w:color="auto" w:fill="auto"/>
          <w:lang w:val="en-US" w:eastAsia="en-US" w:bidi="en-US"/>
        </w:rPr>
        <w:t xml:space="preserve">one </w:t>
      </w:r>
      <w:r>
        <w:rPr>
          <w:spacing w:val="0"/>
          <w:w w:val="100"/>
          <w:position w:val="0"/>
          <w:shd w:val="clear" w:color="auto" w:fill="auto"/>
          <w:lang w:val="en-US" w:eastAsia="en-US" w:bidi="en-US"/>
        </w:rPr>
        <w:t>external, the other internal. The external row, pro</w:t>
        <w:softHyphen/>
      </w:r>
      <w:r>
        <w:rPr>
          <w:color w:val="77664D"/>
          <w:spacing w:val="0"/>
          <w:w w:val="100"/>
          <w:position w:val="0"/>
          <w:shd w:val="clear" w:color="auto" w:fill="auto"/>
          <w:lang w:val="en-US" w:eastAsia="en-US" w:bidi="en-US"/>
        </w:rPr>
        <w:t xml:space="preserve">ceeding </w:t>
      </w:r>
      <w:r>
        <w:rPr>
          <w:spacing w:val="0"/>
          <w:w w:val="100"/>
          <w:position w:val="0"/>
          <w:shd w:val="clear" w:color="auto" w:fill="auto"/>
          <w:lang w:val="en-US" w:eastAsia="en-US" w:bidi="en-US"/>
        </w:rPr>
        <w:t xml:space="preserve">from before backwards, consists of </w:t>
      </w:r>
      <w:r>
        <w:rPr>
          <w:spacing w:val="0"/>
          <w:w w:val="100"/>
          <w:position w:val="0"/>
          <w:shd w:val="clear" w:color="auto" w:fill="auto"/>
          <w:lang w:val="la-001" w:eastAsia="la-001" w:bidi="la-001"/>
        </w:rPr>
        <w:t xml:space="preserve">premaxilla, </w:t>
      </w:r>
      <w:r>
        <w:rPr>
          <w:spacing w:val="0"/>
          <w:w w:val="100"/>
          <w:position w:val="0"/>
          <w:shd w:val="clear" w:color="auto" w:fill="auto"/>
          <w:lang w:val="en-US" w:eastAsia="en-US" w:bidi="en-US"/>
        </w:rPr>
        <w:t xml:space="preserve">maxilla, jugal (or malar), and very often of a quadrato- </w:t>
      </w:r>
      <w:r>
        <w:rPr>
          <w:color w:val="77664D"/>
          <w:spacing w:val="0"/>
          <w:w w:val="100"/>
          <w:position w:val="0"/>
          <w:shd w:val="clear" w:color="auto" w:fill="auto"/>
          <w:lang w:val="en-US" w:eastAsia="en-US" w:bidi="en-US"/>
        </w:rPr>
        <w:t xml:space="preserve">jugal, </w:t>
      </w:r>
      <w:r>
        <w:rPr>
          <w:spacing w:val="0"/>
          <w:w w:val="100"/>
          <w:position w:val="0"/>
          <w:shd w:val="clear" w:color="auto" w:fill="auto"/>
          <w:lang w:val="en-US" w:eastAsia="en-US" w:bidi="en-US"/>
        </w:rPr>
        <w:t xml:space="preserve">which latter, when present, is generally in the </w:t>
      </w:r>
      <w:r>
        <w:rPr>
          <w:color w:val="77664D"/>
          <w:spacing w:val="0"/>
          <w:w w:val="100"/>
          <w:position w:val="0"/>
          <w:shd w:val="clear" w:color="auto" w:fill="auto"/>
          <w:lang w:val="en-US" w:eastAsia="en-US" w:bidi="en-US"/>
        </w:rPr>
        <w:t xml:space="preserve">form </w:t>
      </w:r>
      <w:r>
        <w:rPr>
          <w:spacing w:val="0"/>
          <w:w w:val="100"/>
          <w:position w:val="0"/>
          <w:shd w:val="clear" w:color="auto" w:fill="auto"/>
          <w:lang w:val="en-US" w:eastAsia="en-US" w:bidi="en-US"/>
        </w:rPr>
        <w:t xml:space="preserve">of a bar of bone (with an interval between it and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skull), forming, or helping to form, an inferior lateral </w:t>
      </w:r>
      <w:r>
        <w:rPr>
          <w:color w:val="77664D"/>
          <w:spacing w:val="0"/>
          <w:w w:val="100"/>
          <w:position w:val="0"/>
          <w:shd w:val="clear" w:color="auto" w:fill="auto"/>
          <w:lang w:val="en-US" w:eastAsia="en-US" w:bidi="en-US"/>
        </w:rPr>
        <w:t xml:space="preserve">external </w:t>
      </w:r>
      <w:r>
        <w:rPr>
          <w:spacing w:val="0"/>
          <w:w w:val="100"/>
          <w:position w:val="0"/>
          <w:shd w:val="clear" w:color="auto" w:fill="auto"/>
          <w:lang w:val="en-US" w:eastAsia="en-US" w:bidi="en-US"/>
        </w:rPr>
        <w:t xml:space="preserve">arch </w:t>
      </w:r>
      <w:r>
        <w:rPr>
          <w:color w:val="77664D"/>
          <w:spacing w:val="0"/>
          <w:w w:val="100"/>
          <w:position w:val="0"/>
          <w:shd w:val="clear" w:color="auto" w:fill="auto"/>
          <w:lang w:val="en-US" w:eastAsia="en-US" w:bidi="en-US"/>
        </w:rPr>
        <w:t xml:space="preserve">analogous </w:t>
      </w:r>
      <w:r>
        <w:rPr>
          <w:spacing w:val="0"/>
          <w:w w:val="100"/>
          <w:position w:val="0"/>
          <w:shd w:val="clear" w:color="auto" w:fill="auto"/>
          <w:lang w:val="en-US" w:eastAsia="en-US" w:bidi="en-US"/>
        </w:rPr>
        <w:t xml:space="preserve">to the superior lateral arch already </w:t>
      </w:r>
      <w:r>
        <w:rPr>
          <w:color w:val="77664D"/>
          <w:spacing w:val="0"/>
          <w:w w:val="100"/>
          <w:position w:val="0"/>
          <w:shd w:val="clear" w:color="auto" w:fill="auto"/>
          <w:lang w:val="en-US" w:eastAsia="en-US" w:bidi="en-US"/>
        </w:rPr>
        <w:t xml:space="preserve">noticed as the </w:t>
      </w:r>
      <w:r>
        <w:rPr>
          <w:spacing w:val="0"/>
          <w:w w:val="100"/>
          <w:position w:val="0"/>
          <w:shd w:val="clear" w:color="auto" w:fill="auto"/>
          <w:lang w:val="en-US" w:eastAsia="en-US" w:bidi="en-US"/>
        </w:rPr>
        <w:t xml:space="preserve">“ zygoma.” There may be a pair of pre- </w:t>
      </w:r>
      <w:r>
        <w:rPr>
          <w:color w:val="77664D"/>
          <w:spacing w:val="0"/>
          <w:w w:val="100"/>
          <w:position w:val="0"/>
          <w:shd w:val="clear" w:color="auto" w:fill="auto"/>
          <w:lang w:val="fr-FR" w:eastAsia="fr-FR" w:bidi="fr-FR"/>
        </w:rPr>
        <w:t xml:space="preserve">maxillæ, </w:t>
      </w:r>
      <w:r>
        <w:rPr>
          <w:color w:val="77664D"/>
          <w:spacing w:val="0"/>
          <w:w w:val="100"/>
          <w:position w:val="0"/>
          <w:shd w:val="clear" w:color="auto" w:fill="auto"/>
          <w:lang w:val="en-US" w:eastAsia="en-US" w:bidi="en-US"/>
        </w:rPr>
        <w:t xml:space="preserve">or they </w:t>
      </w:r>
      <w:r>
        <w:rPr>
          <w:spacing w:val="0"/>
          <w:w w:val="100"/>
          <w:position w:val="0"/>
          <w:shd w:val="clear" w:color="auto" w:fill="auto"/>
          <w:lang w:val="en-US" w:eastAsia="en-US" w:bidi="en-US"/>
        </w:rPr>
        <w:t xml:space="preserve">may be represented by an azygous bone. </w:t>
      </w:r>
      <w:r>
        <w:rPr>
          <w:color w:val="77664D"/>
          <w:spacing w:val="0"/>
          <w:w w:val="100"/>
          <w:position w:val="0"/>
          <w:shd w:val="clear" w:color="auto" w:fill="auto"/>
          <w:lang w:val="en-US" w:eastAsia="en-US" w:bidi="en-US"/>
        </w:rPr>
        <w:t xml:space="preserve">The </w:t>
      </w:r>
      <w:r>
        <w:rPr>
          <w:color w:val="77664D"/>
          <w:spacing w:val="0"/>
          <w:w w:val="100"/>
          <w:position w:val="0"/>
          <w:shd w:val="clear" w:color="auto" w:fill="auto"/>
          <w:lang w:val="la-001" w:eastAsia="la-001" w:bidi="la-001"/>
        </w:rPr>
        <w:t xml:space="preserve">premaxilla, </w:t>
      </w:r>
      <w:r>
        <w:rPr>
          <w:spacing w:val="0"/>
          <w:w w:val="100"/>
          <w:position w:val="0"/>
          <w:shd w:val="clear" w:color="auto" w:fill="auto"/>
          <w:lang w:val="en-US" w:eastAsia="en-US" w:bidi="en-US"/>
        </w:rPr>
        <w:t xml:space="preserve">maxilla, and jugal often unite with the </w:t>
      </w:r>
      <w:r>
        <w:rPr>
          <w:color w:val="77664D"/>
          <w:spacing w:val="0"/>
          <w:w w:val="100"/>
          <w:position w:val="0"/>
          <w:shd w:val="clear" w:color="auto" w:fill="auto"/>
          <w:lang w:val="en-US" w:eastAsia="en-US" w:bidi="en-US"/>
        </w:rPr>
        <w:t xml:space="preserve">anterior outer margins </w:t>
      </w:r>
      <w:r>
        <w:rPr>
          <w:spacing w:val="0"/>
          <w:w w:val="100"/>
          <w:position w:val="0"/>
          <w:shd w:val="clear" w:color="auto" w:fill="auto"/>
          <w:lang w:val="en-US" w:eastAsia="en-US" w:bidi="en-US"/>
        </w:rPr>
        <w:t xml:space="preserve">of the nasal, frontal, and lachrymal </w:t>
      </w:r>
      <w:r>
        <w:rPr>
          <w:color w:val="77664D"/>
          <w:spacing w:val="0"/>
          <w:w w:val="100"/>
          <w:position w:val="0"/>
          <w:shd w:val="clear" w:color="auto" w:fill="auto"/>
          <w:lang w:val="en-US" w:eastAsia="en-US" w:bidi="en-US"/>
        </w:rPr>
        <w:t xml:space="preserve">to form </w:t>
      </w:r>
      <w:r>
        <w:rPr>
          <w:spacing w:val="0"/>
          <w:w w:val="100"/>
          <w:position w:val="0"/>
          <w:shd w:val="clear" w:color="auto" w:fill="auto"/>
          <w:lang w:val="en-US" w:eastAsia="en-US" w:bidi="en-US"/>
        </w:rPr>
        <w:t xml:space="preserve">a continuous bony external wall to the anterior </w:t>
      </w:r>
      <w:r>
        <w:rPr>
          <w:color w:val="77664D"/>
          <w:spacing w:val="0"/>
          <w:w w:val="100"/>
          <w:position w:val="0"/>
          <w:shd w:val="clear" w:color="auto" w:fill="auto"/>
          <w:lang w:val="en-US" w:eastAsia="en-US" w:bidi="en-US"/>
        </w:rPr>
        <w:t xml:space="preserve">part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the skull. </w:t>
      </w:r>
      <w:r>
        <w:rPr>
          <w:spacing w:val="0"/>
          <w:w w:val="100"/>
          <w:position w:val="0"/>
          <w:shd w:val="clear" w:color="auto" w:fill="auto"/>
          <w:lang w:val="en-US" w:eastAsia="en-US" w:bidi="en-US"/>
        </w:rPr>
        <w:t xml:space="preserve">The internal row of bones, proceeding </w:t>
      </w:r>
      <w:r>
        <w:rPr>
          <w:color w:val="77664D"/>
          <w:spacing w:val="0"/>
          <w:w w:val="100"/>
          <w:position w:val="0"/>
          <w:shd w:val="clear" w:color="auto" w:fill="auto"/>
          <w:lang w:val="en-US" w:eastAsia="en-US" w:bidi="en-US"/>
        </w:rPr>
        <w:t xml:space="preserve">again from </w:t>
      </w:r>
      <w:r>
        <w:rPr>
          <w:spacing w:val="0"/>
          <w:w w:val="100"/>
          <w:position w:val="0"/>
          <w:shd w:val="clear" w:color="auto" w:fill="auto"/>
          <w:lang w:val="en-US" w:eastAsia="en-US" w:bidi="en-US"/>
        </w:rPr>
        <w:t>before backwards, consists of the vomer, pala</w:t>
        <w:softHyphen/>
      </w:r>
      <w:r>
        <w:rPr>
          <w:color w:val="77664D"/>
          <w:spacing w:val="0"/>
          <w:w w:val="100"/>
          <w:position w:val="0"/>
          <w:shd w:val="clear" w:color="auto" w:fill="auto"/>
          <w:lang w:val="en-US" w:eastAsia="en-US" w:bidi="en-US"/>
        </w:rPr>
        <w:t xml:space="preserve">tine, and </w:t>
      </w:r>
      <w:r>
        <w:rPr>
          <w:spacing w:val="0"/>
          <w:w w:val="100"/>
          <w:position w:val="0"/>
          <w:shd w:val="clear" w:color="auto" w:fill="auto"/>
          <w:lang w:val="en-US" w:eastAsia="en-US" w:bidi="en-US"/>
        </w:rPr>
        <w:t xml:space="preserve">pterygoid, which, with their fellows of the opposite </w:t>
      </w:r>
      <w:r>
        <w:rPr>
          <w:color w:val="77664D"/>
          <w:spacing w:val="0"/>
          <w:w w:val="100"/>
          <w:position w:val="0"/>
          <w:shd w:val="clear" w:color="auto" w:fill="auto"/>
          <w:lang w:val="en-US" w:eastAsia="en-US" w:bidi="en-US"/>
        </w:rPr>
        <w:t xml:space="preserve">side (and sometimes </w:t>
      </w:r>
      <w:r>
        <w:rPr>
          <w:spacing w:val="0"/>
          <w:w w:val="100"/>
          <w:position w:val="0"/>
          <w:shd w:val="clear" w:color="auto" w:fill="auto"/>
          <w:lang w:val="en-US" w:eastAsia="en-US" w:bidi="en-US"/>
        </w:rPr>
        <w:t xml:space="preserve">with the aid of the parasphenoid), </w:t>
      </w:r>
      <w:r>
        <w:rPr>
          <w:color w:val="77664D"/>
          <w:spacing w:val="0"/>
          <w:w w:val="100"/>
          <w:position w:val="0"/>
          <w:shd w:val="clear" w:color="auto" w:fill="auto"/>
          <w:lang w:val="en-US" w:eastAsia="en-US" w:bidi="en-US"/>
        </w:rPr>
        <w:t xml:space="preserve">form the bony roof </w:t>
      </w:r>
      <w:r>
        <w:rPr>
          <w:spacing w:val="0"/>
          <w:w w:val="100"/>
          <w:position w:val="0"/>
          <w:shd w:val="clear" w:color="auto" w:fill="auto"/>
          <w:lang w:val="en-US" w:eastAsia="en-US" w:bidi="en-US"/>
        </w:rPr>
        <w:t xml:space="preserve">to the mouth, which roof may (as in </w:t>
      </w:r>
      <w:r>
        <w:rPr>
          <w:color w:val="77664D"/>
          <w:spacing w:val="0"/>
          <w:w w:val="100"/>
          <w:position w:val="0"/>
          <w:shd w:val="clear" w:color="auto" w:fill="auto"/>
          <w:lang w:val="en-US" w:eastAsia="en-US" w:bidi="en-US"/>
        </w:rPr>
        <w:t xml:space="preserve">Mammals and Crocodiles) </w:t>
      </w:r>
      <w:r>
        <w:rPr>
          <w:spacing w:val="0"/>
          <w:w w:val="100"/>
          <w:position w:val="0"/>
          <w:shd w:val="clear" w:color="auto" w:fill="auto"/>
          <w:lang w:val="en-US" w:eastAsia="en-US" w:bidi="en-US"/>
        </w:rPr>
        <w:t xml:space="preserve">be a continuous bony partition, </w:t>
      </w:r>
      <w:r>
        <w:rPr>
          <w:color w:val="77664D"/>
          <w:spacing w:val="0"/>
          <w:w w:val="100"/>
          <w:position w:val="0"/>
          <w:shd w:val="clear" w:color="auto" w:fill="auto"/>
          <w:lang w:val="en-US" w:eastAsia="en-US" w:bidi="en-US"/>
        </w:rPr>
        <w:t xml:space="preserve">or may be but </w:t>
      </w:r>
      <w:r>
        <w:rPr>
          <w:spacing w:val="0"/>
          <w:w w:val="100"/>
          <w:position w:val="0"/>
          <w:shd w:val="clear" w:color="auto" w:fill="auto"/>
          <w:lang w:val="en-US" w:eastAsia="en-US" w:bidi="en-US"/>
        </w:rPr>
        <w:t xml:space="preserve">a </w:t>
      </w:r>
      <w:r>
        <w:rPr>
          <w:color w:val="77664D"/>
          <w:spacing w:val="0"/>
          <w:w w:val="100"/>
          <w:position w:val="0"/>
          <w:shd w:val="clear" w:color="auto" w:fill="auto"/>
          <w:lang w:val="en-US" w:eastAsia="en-US" w:bidi="en-US"/>
        </w:rPr>
        <w:t xml:space="preserve">sort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open </w:t>
      </w:r>
      <w:r>
        <w:rPr>
          <w:spacing w:val="0"/>
          <w:w w:val="100"/>
          <w:position w:val="0"/>
          <w:shd w:val="clear" w:color="auto" w:fill="auto"/>
          <w:lang w:val="en-US" w:eastAsia="en-US" w:bidi="en-US"/>
        </w:rPr>
        <w:t xml:space="preserve">bony framework. Besides the </w:t>
      </w:r>
      <w:r>
        <w:rPr>
          <w:color w:val="77664D"/>
          <w:spacing w:val="0"/>
          <w:w w:val="100"/>
          <w:position w:val="0"/>
          <w:shd w:val="clear" w:color="auto" w:fill="auto"/>
          <w:lang w:val="en-US" w:eastAsia="en-US" w:bidi="en-US"/>
        </w:rPr>
        <w:t xml:space="preserve">pterygoid proper, other ossifications, </w:t>
      </w:r>
      <w:r>
        <w:rPr>
          <w:spacing w:val="0"/>
          <w:w w:val="100"/>
          <w:position w:val="0"/>
          <w:shd w:val="clear" w:color="auto" w:fill="auto"/>
          <w:lang w:val="en-US" w:eastAsia="en-US" w:bidi="en-US"/>
        </w:rPr>
        <w:t xml:space="preserve">adjoining it, have been </w:t>
      </w:r>
      <w:r>
        <w:rPr>
          <w:color w:val="77664D"/>
          <w:spacing w:val="0"/>
          <w:w w:val="100"/>
          <w:position w:val="0"/>
          <w:shd w:val="clear" w:color="auto" w:fill="auto"/>
          <w:lang w:val="en-US" w:eastAsia="en-US" w:bidi="en-US"/>
        </w:rPr>
        <w:t xml:space="preserve">distinguished as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entopterygoid </w:t>
      </w:r>
      <w:r>
        <w:rPr>
          <w:spacing w:val="0"/>
          <w:w w:val="100"/>
          <w:position w:val="0"/>
          <w:shd w:val="clear" w:color="auto" w:fill="auto"/>
          <w:lang w:val="en-US" w:eastAsia="en-US" w:bidi="en-US"/>
        </w:rPr>
        <w:t>and ectopterygoid.</w:t>
      </w:r>
    </w:p>
    <w:p>
      <w:pPr>
        <w:pStyle w:val="Style6"/>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The lower </w:t>
      </w:r>
      <w:r>
        <w:rPr>
          <w:spacing w:val="0"/>
          <w:w w:val="100"/>
          <w:position w:val="0"/>
          <w:shd w:val="clear" w:color="auto" w:fill="auto"/>
          <w:lang w:val="en-US" w:eastAsia="en-US" w:bidi="en-US"/>
        </w:rPr>
        <w:t xml:space="preserve">part of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most anterior lateral visceral </w:t>
      </w:r>
      <w:r>
        <w:rPr>
          <w:color w:val="77664D"/>
          <w:spacing w:val="0"/>
          <w:w w:val="100"/>
          <w:position w:val="0"/>
          <w:shd w:val="clear" w:color="auto" w:fill="auto"/>
          <w:lang w:val="en-US" w:eastAsia="en-US" w:bidi="en-US"/>
        </w:rPr>
        <w:t xml:space="preserve">arc forms all </w:t>
      </w:r>
      <w:r>
        <w:rPr>
          <w:spacing w:val="0"/>
          <w:w w:val="100"/>
          <w:position w:val="0"/>
          <w:shd w:val="clear" w:color="auto" w:fill="auto"/>
          <w:lang w:val="en-US" w:eastAsia="en-US" w:bidi="en-US"/>
        </w:rPr>
        <w:t xml:space="preserve">or part of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lower jaw. In the </w:t>
      </w:r>
      <w:r>
        <w:rPr>
          <w:i/>
          <w:iCs/>
          <w:spacing w:val="0"/>
          <w:w w:val="100"/>
          <w:position w:val="0"/>
          <w:shd w:val="clear" w:color="auto" w:fill="auto"/>
          <w:lang w:val="en-US" w:eastAsia="en-US" w:bidi="en-US"/>
        </w:rPr>
        <w:t xml:space="preserve">Mammalia </w:t>
      </w:r>
      <w:r>
        <w:rPr>
          <w:color w:val="77664D"/>
          <w:spacing w:val="0"/>
          <w:w w:val="100"/>
          <w:position w:val="0"/>
          <w:shd w:val="clear" w:color="auto" w:fill="auto"/>
          <w:lang w:val="en-US" w:eastAsia="en-US" w:bidi="en-US"/>
        </w:rPr>
        <w:t xml:space="preserve">it forms the whole </w:t>
      </w:r>
      <w:r>
        <w:rPr>
          <w:spacing w:val="0"/>
          <w:w w:val="100"/>
          <w:position w:val="0"/>
          <w:shd w:val="clear" w:color="auto" w:fill="auto"/>
          <w:lang w:val="en-US" w:eastAsia="en-US" w:bidi="en-US"/>
        </w:rPr>
        <w:t xml:space="preserve">of that jaw, and is invested by but a </w:t>
      </w:r>
      <w:r>
        <w:rPr>
          <w:color w:val="77664D"/>
          <w:spacing w:val="0"/>
          <w:w w:val="100"/>
          <w:position w:val="0"/>
          <w:shd w:val="clear" w:color="auto" w:fill="auto"/>
          <w:lang w:val="en-US" w:eastAsia="en-US" w:bidi="en-US"/>
        </w:rPr>
        <w:t xml:space="preserve">single bone—the dentary. </w:t>
      </w:r>
      <w:r>
        <w:rPr>
          <w:spacing w:val="0"/>
          <w:w w:val="100"/>
          <w:position w:val="0"/>
          <w:shd w:val="clear" w:color="auto" w:fill="auto"/>
          <w:lang w:val="en-US" w:eastAsia="en-US" w:bidi="en-US"/>
        </w:rPr>
        <w:t xml:space="preserve">In other Vertebrates it forms </w:t>
      </w:r>
      <w:r>
        <w:rPr>
          <w:color w:val="77664D"/>
          <w:spacing w:val="0"/>
          <w:w w:val="100"/>
          <w:position w:val="0"/>
          <w:shd w:val="clear" w:color="auto" w:fill="auto"/>
          <w:lang w:val="en-US" w:eastAsia="en-US" w:bidi="en-US"/>
        </w:rPr>
        <w:t xml:space="preserve">but the distal, though greater, part </w:t>
      </w:r>
      <w:r>
        <w:rPr>
          <w:spacing w:val="0"/>
          <w:w w:val="100"/>
          <w:position w:val="0"/>
          <w:shd w:val="clear" w:color="auto" w:fill="auto"/>
          <w:lang w:val="en-US" w:eastAsia="en-US" w:bidi="en-US"/>
        </w:rPr>
        <w:t xml:space="preserve">of that jaw, and may </w:t>
      </w:r>
      <w:r>
        <w:rPr>
          <w:color w:val="77664D"/>
          <w:spacing w:val="0"/>
          <w:w w:val="100"/>
          <w:position w:val="0"/>
          <w:shd w:val="clear" w:color="auto" w:fill="auto"/>
          <w:lang w:val="en-US" w:eastAsia="en-US" w:bidi="en-US"/>
        </w:rPr>
        <w:t xml:space="preserve">be invested, not only by </w:t>
      </w:r>
      <w:r>
        <w:rPr>
          <w:spacing w:val="0"/>
          <w:w w:val="100"/>
          <w:position w:val="0"/>
          <w:shd w:val="clear" w:color="auto" w:fill="auto"/>
          <w:lang w:val="en-US" w:eastAsia="en-US" w:bidi="en-US"/>
        </w:rPr>
        <w:t xml:space="preserve">a dentary, but also by bones </w:t>
      </w:r>
      <w:r>
        <w:rPr>
          <w:color w:val="77664D"/>
          <w:spacing w:val="0"/>
          <w:w w:val="100"/>
          <w:position w:val="0"/>
          <w:shd w:val="clear" w:color="auto" w:fill="auto"/>
          <w:lang w:val="en-US" w:eastAsia="en-US" w:bidi="en-US"/>
        </w:rPr>
        <w:t xml:space="preserve">called angular, subangular, </w:t>
      </w:r>
      <w:r>
        <w:rPr>
          <w:spacing w:val="0"/>
          <w:w w:val="100"/>
          <w:position w:val="0"/>
          <w:shd w:val="clear" w:color="auto" w:fill="auto"/>
          <w:lang w:val="en-US" w:eastAsia="en-US" w:bidi="en-US"/>
        </w:rPr>
        <w:t xml:space="preserve">coronoid, and splenial. The </w:t>
      </w:r>
      <w:r>
        <w:rPr>
          <w:color w:val="77664D"/>
          <w:spacing w:val="0"/>
          <w:w w:val="100"/>
          <w:position w:val="0"/>
          <w:shd w:val="clear" w:color="auto" w:fill="auto"/>
          <w:lang w:val="en-US" w:eastAsia="en-US" w:bidi="en-US"/>
        </w:rPr>
        <w:t xml:space="preserve">jaw is further continued, proximally, </w:t>
      </w:r>
      <w:r>
        <w:rPr>
          <w:spacing w:val="0"/>
          <w:w w:val="100"/>
          <w:position w:val="0"/>
          <w:shd w:val="clear" w:color="auto" w:fill="auto"/>
          <w:lang w:val="en-US" w:eastAsia="en-US" w:bidi="en-US"/>
        </w:rPr>
        <w:t xml:space="preserve">by two bones—the </w:t>
      </w:r>
      <w:r>
        <w:rPr>
          <w:color w:val="77664D"/>
          <w:spacing w:val="0"/>
          <w:w w:val="100"/>
          <w:position w:val="0"/>
          <w:shd w:val="clear" w:color="auto" w:fill="auto"/>
          <w:lang w:val="en-US" w:eastAsia="en-US" w:bidi="en-US"/>
        </w:rPr>
        <w:t>articular and the quadrate</w:t>
      </w:r>
      <w:r>
        <w:rPr>
          <w:spacing w:val="0"/>
          <w:w w:val="100"/>
          <w:position w:val="0"/>
          <w:shd w:val="clear" w:color="auto" w:fill="auto"/>
          <w:lang w:val="en-US" w:eastAsia="en-US" w:bidi="en-US"/>
        </w:rPr>
        <w:t xml:space="preserve">—which are </w:t>
      </w:r>
      <w:r>
        <w:rPr>
          <w:color w:val="77664D"/>
          <w:spacing w:val="0"/>
          <w:w w:val="100"/>
          <w:position w:val="0"/>
          <w:shd w:val="clear" w:color="auto" w:fill="auto"/>
          <w:lang w:val="en-US" w:eastAsia="en-US" w:bidi="en-US"/>
        </w:rPr>
        <w:t xml:space="preserve">ossifications </w:t>
      </w:r>
      <w:r>
        <w:rPr>
          <w:spacing w:val="0"/>
          <w:w w:val="100"/>
          <w:position w:val="0"/>
          <w:shd w:val="clear" w:color="auto" w:fill="auto"/>
          <w:lang w:val="en-US" w:eastAsia="en-US" w:bidi="en-US"/>
        </w:rPr>
        <w:t xml:space="preserve">of the </w:t>
      </w:r>
      <w:r>
        <w:rPr>
          <w:color w:val="77664D"/>
          <w:spacing w:val="0"/>
          <w:w w:val="100"/>
          <w:position w:val="0"/>
          <w:shd w:val="clear" w:color="auto" w:fill="auto"/>
          <w:lang w:val="en-US" w:eastAsia="en-US" w:bidi="en-US"/>
        </w:rPr>
        <w:t xml:space="preserve">cartilaginous arc itself. This may, as </w:t>
      </w:r>
      <w:r>
        <w:rPr>
          <w:spacing w:val="0"/>
          <w:w w:val="100"/>
          <w:position w:val="0"/>
          <w:shd w:val="clear" w:color="auto" w:fill="auto"/>
          <w:lang w:val="en-US" w:eastAsia="en-US" w:bidi="en-US"/>
        </w:rPr>
        <w:t xml:space="preserve">in </w:t>
      </w:r>
      <w:r>
        <w:rPr>
          <w:color w:val="77664D"/>
          <w:spacing w:val="0"/>
          <w:w w:val="100"/>
          <w:position w:val="0"/>
          <w:shd w:val="clear" w:color="auto" w:fill="auto"/>
          <w:lang w:val="en-US" w:eastAsia="en-US" w:bidi="en-US"/>
        </w:rPr>
        <w:t xml:space="preserve">Birds </w:t>
      </w:r>
      <w:r>
        <w:rPr>
          <w:spacing w:val="0"/>
          <w:w w:val="100"/>
          <w:position w:val="0"/>
          <w:shd w:val="clear" w:color="auto" w:fill="auto"/>
          <w:lang w:val="en-US" w:eastAsia="en-US" w:bidi="en-US"/>
        </w:rPr>
        <w:t>and Rep</w:t>
        <w:softHyphen/>
      </w:r>
      <w:r>
        <w:rPr>
          <w:color w:val="77664D"/>
          <w:spacing w:val="0"/>
          <w:w w:val="100"/>
          <w:position w:val="0"/>
          <w:shd w:val="clear" w:color="auto" w:fill="auto"/>
          <w:lang w:val="en-US" w:eastAsia="en-US" w:bidi="en-US"/>
        </w:rPr>
        <w:t xml:space="preserve">tiles, be directly articulated </w:t>
      </w:r>
      <w:r>
        <w:rPr>
          <w:spacing w:val="0"/>
          <w:w w:val="100"/>
          <w:position w:val="0"/>
          <w:shd w:val="clear" w:color="auto" w:fill="auto"/>
          <w:lang w:val="en-US" w:eastAsia="en-US" w:bidi="en-US"/>
        </w:rPr>
        <w:t xml:space="preserve">to the cranial wall, or it may </w:t>
      </w:r>
      <w:r>
        <w:rPr>
          <w:color w:val="77664D"/>
          <w:spacing w:val="0"/>
          <w:w w:val="100"/>
          <w:position w:val="0"/>
          <w:shd w:val="clear" w:color="auto" w:fill="auto"/>
          <w:lang w:val="en-US" w:eastAsia="en-US" w:bidi="en-US"/>
        </w:rPr>
        <w:t xml:space="preserve">be (as in Fishes) suspended </w:t>
      </w:r>
      <w:r>
        <w:rPr>
          <w:spacing w:val="0"/>
          <w:w w:val="100"/>
          <w:position w:val="0"/>
          <w:shd w:val="clear" w:color="auto" w:fill="auto"/>
          <w:lang w:val="en-US" w:eastAsia="en-US" w:bidi="en-US"/>
        </w:rPr>
        <w:t xml:space="preserve">therefrom by bones, the </w:t>
      </w:r>
      <w:r>
        <w:rPr>
          <w:color w:val="77664D"/>
          <w:spacing w:val="0"/>
          <w:w w:val="100"/>
          <w:position w:val="0"/>
          <w:shd w:val="clear" w:color="auto" w:fill="auto"/>
          <w:lang w:val="en-US" w:eastAsia="en-US" w:bidi="en-US"/>
        </w:rPr>
        <w:t xml:space="preserve">highest of which is termed the </w:t>
      </w:r>
      <w:r>
        <w:rPr>
          <w:spacing w:val="0"/>
          <w:w w:val="100"/>
          <w:position w:val="0"/>
          <w:shd w:val="clear" w:color="auto" w:fill="auto"/>
          <w:lang w:val="en-US" w:eastAsia="en-US" w:bidi="en-US"/>
        </w:rPr>
        <w:t xml:space="preserve">hyomandibular, which </w:t>
      </w:r>
      <w:r>
        <w:rPr>
          <w:color w:val="77664D"/>
          <w:spacing w:val="0"/>
          <w:w w:val="100"/>
          <w:position w:val="0"/>
          <w:shd w:val="clear" w:color="auto" w:fill="auto"/>
          <w:lang w:val="en-US" w:eastAsia="en-US" w:bidi="en-US"/>
        </w:rPr>
        <w:t xml:space="preserve">articulates with the ossified </w:t>
      </w:r>
      <w:r>
        <w:rPr>
          <w:spacing w:val="0"/>
          <w:w w:val="100"/>
          <w:position w:val="0"/>
          <w:shd w:val="clear" w:color="auto" w:fill="auto"/>
          <w:lang w:val="en-US" w:eastAsia="en-US" w:bidi="en-US"/>
        </w:rPr>
        <w:t xml:space="preserve">auditory </w:t>
      </w:r>
      <w:r>
        <w:rPr>
          <w:color w:val="77664D"/>
          <w:spacing w:val="0"/>
          <w:w w:val="100"/>
          <w:position w:val="0"/>
          <w:shd w:val="clear" w:color="auto" w:fill="auto"/>
          <w:lang w:val="en-US" w:eastAsia="en-US" w:bidi="en-US"/>
        </w:rPr>
        <w:t xml:space="preserve">capsule. </w:t>
      </w:r>
      <w:r>
        <w:rPr>
          <w:spacing w:val="0"/>
          <w:w w:val="100"/>
          <w:position w:val="0"/>
          <w:shd w:val="clear" w:color="auto" w:fill="auto"/>
          <w:lang w:val="en-US" w:eastAsia="en-US" w:bidi="en-US"/>
        </w:rPr>
        <w:t>The hyo</w:t>
        <w:softHyphen/>
      </w:r>
      <w:r>
        <w:rPr>
          <w:color w:val="77664D"/>
          <w:spacing w:val="0"/>
          <w:w w:val="100"/>
          <w:position w:val="0"/>
          <w:shd w:val="clear" w:color="auto" w:fill="auto"/>
          <w:lang w:val="en-US" w:eastAsia="en-US" w:bidi="en-US"/>
        </w:rPr>
        <w:t>mandibular joins below two other</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 xml:space="preserve">bones, </w:t>
      </w:r>
      <w:r>
        <w:rPr>
          <w:spacing w:val="0"/>
          <w:w w:val="100"/>
          <w:position w:val="0"/>
          <w:shd w:val="clear" w:color="auto" w:fill="auto"/>
          <w:lang w:val="en-US" w:eastAsia="en-US" w:bidi="en-US"/>
        </w:rPr>
        <w:t xml:space="preserve">the anterior of </w:t>
      </w:r>
      <w:r>
        <w:rPr>
          <w:color w:val="77664D"/>
          <w:spacing w:val="0"/>
          <w:w w:val="100"/>
          <w:position w:val="0"/>
          <w:shd w:val="clear" w:color="auto" w:fill="auto"/>
          <w:lang w:val="en-US" w:eastAsia="en-US" w:bidi="en-US"/>
        </w:rPr>
        <w:t xml:space="preserve">which is called the metapterygoid and the posterior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symplectic, to both of which the quadrate is </w:t>
      </w:r>
      <w:r>
        <w:rPr>
          <w:spacing w:val="0"/>
          <w:w w:val="100"/>
          <w:position w:val="0"/>
          <w:shd w:val="clear" w:color="auto" w:fill="auto"/>
          <w:lang w:val="en-US" w:eastAsia="en-US" w:bidi="en-US"/>
        </w:rPr>
        <w:t xml:space="preserve">attached. </w:t>
      </w:r>
      <w:r>
        <w:rPr>
          <w:color w:val="77664D"/>
          <w:spacing w:val="0"/>
          <w:w w:val="100"/>
          <w:position w:val="0"/>
          <w:shd w:val="clear" w:color="auto" w:fill="auto"/>
          <w:lang w:val="en-US" w:eastAsia="en-US" w:bidi="en-US"/>
        </w:rPr>
        <w:t xml:space="preserve">Thus these four bones act as a </w:t>
      </w:r>
      <w:r>
        <w:rPr>
          <w:spacing w:val="0"/>
          <w:w w:val="100"/>
          <w:position w:val="0"/>
          <w:shd w:val="clear" w:color="auto" w:fill="auto"/>
          <w:lang w:val="en-US" w:eastAsia="en-US" w:bidi="en-US"/>
        </w:rPr>
        <w:t xml:space="preserve">“ </w:t>
      </w:r>
      <w:r>
        <w:rPr>
          <w:color w:val="77664D"/>
          <w:spacing w:val="0"/>
          <w:w w:val="100"/>
          <w:position w:val="0"/>
          <w:shd w:val="clear" w:color="auto" w:fill="auto"/>
          <w:lang w:val="la-001" w:eastAsia="la-001" w:bidi="la-001"/>
        </w:rPr>
        <w:t xml:space="preserve">suspensorium </w:t>
      </w:r>
      <w:r>
        <w:rPr>
          <w:spacing w:val="0"/>
          <w:w w:val="100"/>
          <w:position w:val="0"/>
          <w:shd w:val="clear" w:color="auto" w:fill="auto"/>
          <w:lang w:val="en-US" w:eastAsia="en-US" w:bidi="en-US"/>
        </w:rPr>
        <w:t xml:space="preserve">” for the </w:t>
      </w:r>
      <w:r>
        <w:rPr>
          <w:color w:val="77664D"/>
          <w:spacing w:val="0"/>
          <w:w w:val="100"/>
          <w:position w:val="0"/>
          <w:shd w:val="clear" w:color="auto" w:fill="auto"/>
          <w:lang w:val="en-US" w:eastAsia="en-US" w:bidi="en-US"/>
        </w:rPr>
        <w:t xml:space="preserve">lower jaw, the joint between which jaw and the </w:t>
      </w:r>
      <w:r>
        <w:rPr>
          <w:spacing w:val="0"/>
          <w:w w:val="100"/>
          <w:position w:val="0"/>
          <w:shd w:val="clear" w:color="auto" w:fill="auto"/>
          <w:lang w:val="la-001" w:eastAsia="la-001" w:bidi="la-001"/>
        </w:rPr>
        <w:t>suspenso</w:t>
        <w:softHyphen/>
      </w:r>
      <w:r>
        <w:rPr>
          <w:color w:val="77664D"/>
          <w:spacing w:val="0"/>
          <w:w w:val="100"/>
          <w:position w:val="0"/>
          <w:shd w:val="clear" w:color="auto" w:fill="auto"/>
          <w:lang w:val="la-001" w:eastAsia="la-001" w:bidi="la-001"/>
        </w:rPr>
        <w:t xml:space="preserve">rium </w:t>
      </w:r>
      <w:r>
        <w:rPr>
          <w:color w:val="77664D"/>
          <w:spacing w:val="0"/>
          <w:w w:val="100"/>
          <w:position w:val="0"/>
          <w:shd w:val="clear" w:color="auto" w:fill="auto"/>
          <w:lang w:val="en-US" w:eastAsia="en-US" w:bidi="en-US"/>
        </w:rPr>
        <w:t xml:space="preserve">is placed at the junction of the quadrate </w:t>
      </w:r>
      <w:r>
        <w:rPr>
          <w:spacing w:val="0"/>
          <w:w w:val="100"/>
          <w:position w:val="0"/>
          <w:shd w:val="clear" w:color="auto" w:fill="auto"/>
          <w:lang w:val="en-US" w:eastAsia="en-US" w:bidi="en-US"/>
        </w:rPr>
        <w:t xml:space="preserve">and the </w:t>
      </w:r>
      <w:r>
        <w:rPr>
          <w:color w:val="77664D"/>
          <w:spacing w:val="0"/>
          <w:w w:val="100"/>
          <w:position w:val="0"/>
          <w:shd w:val="clear" w:color="auto" w:fill="auto"/>
          <w:lang w:val="en-US" w:eastAsia="en-US" w:bidi="en-US"/>
        </w:rPr>
        <w:t xml:space="preserve">articular. In Mammals, parts answering </w:t>
      </w:r>
      <w:r>
        <w:rPr>
          <w:spacing w:val="0"/>
          <w:w w:val="100"/>
          <w:position w:val="0"/>
          <w:shd w:val="clear" w:color="auto" w:fill="auto"/>
          <w:lang w:val="en-US" w:eastAsia="en-US" w:bidi="en-US"/>
        </w:rPr>
        <w:t xml:space="preserve">to the </w:t>
      </w:r>
      <w:r>
        <w:rPr>
          <w:color w:val="77664D"/>
          <w:spacing w:val="0"/>
          <w:w w:val="100"/>
          <w:position w:val="0"/>
          <w:shd w:val="clear" w:color="auto" w:fill="auto"/>
          <w:lang w:val="la-001" w:eastAsia="la-001" w:bidi="la-001"/>
        </w:rPr>
        <w:t>suspen</w:t>
        <w:softHyphen/>
        <w:t xml:space="preserve">sorium, </w:t>
      </w:r>
      <w:r>
        <w:rPr>
          <w:color w:val="77664D"/>
          <w:spacing w:val="0"/>
          <w:w w:val="100"/>
          <w:position w:val="0"/>
          <w:shd w:val="clear" w:color="auto" w:fill="auto"/>
          <w:lang w:val="en-US" w:eastAsia="en-US" w:bidi="en-US"/>
        </w:rPr>
        <w:t xml:space="preserve">the quadrate, and the articular form </w:t>
      </w:r>
      <w:r>
        <w:rPr>
          <w:spacing w:val="0"/>
          <w:w w:val="100"/>
          <w:position w:val="0"/>
          <w:shd w:val="clear" w:color="auto" w:fill="auto"/>
          <w:lang w:val="en-US" w:eastAsia="en-US" w:bidi="en-US"/>
        </w:rPr>
        <w:t xml:space="preserve">no part </w:t>
      </w:r>
      <w:r>
        <w:rPr>
          <w:color w:val="77664D"/>
          <w:spacing w:val="0"/>
          <w:w w:val="100"/>
          <w:position w:val="0"/>
          <w:shd w:val="clear" w:color="auto" w:fill="auto"/>
          <w:lang w:val="en-US" w:eastAsia="en-US" w:bidi="en-US"/>
        </w:rPr>
        <w:t xml:space="preserve">of the jaw but are of relatively </w:t>
      </w:r>
      <w:r>
        <w:rPr>
          <w:spacing w:val="0"/>
          <w:w w:val="100"/>
          <w:position w:val="0"/>
          <w:shd w:val="clear" w:color="auto" w:fill="auto"/>
          <w:lang w:val="en-US" w:eastAsia="en-US" w:bidi="en-US"/>
        </w:rPr>
        <w:t xml:space="preserve">minute size and are </w:t>
      </w:r>
      <w:r>
        <w:rPr>
          <w:color w:val="77664D"/>
          <w:spacing w:val="0"/>
          <w:w w:val="100"/>
          <w:position w:val="0"/>
          <w:shd w:val="clear" w:color="auto" w:fill="auto"/>
          <w:lang w:val="en-US" w:eastAsia="en-US" w:bidi="en-US"/>
        </w:rPr>
        <w:t xml:space="preserve">known as certain parts (the auditory ossicles, </w:t>
      </w:r>
      <w:r>
        <w:rPr>
          <w:spacing w:val="0"/>
          <w:w w:val="100"/>
          <w:position w:val="0"/>
          <w:shd w:val="clear" w:color="auto" w:fill="auto"/>
          <w:lang w:val="en-US" w:eastAsia="en-US" w:bidi="en-US"/>
        </w:rPr>
        <w:t xml:space="preserve">&amp;c.) of the </w:t>
      </w:r>
      <w:r>
        <w:rPr>
          <w:color w:val="77664D"/>
          <w:spacing w:val="0"/>
          <w:w w:val="100"/>
          <w:position w:val="0"/>
          <w:shd w:val="clear" w:color="auto" w:fill="auto"/>
          <w:lang w:val="en-US" w:eastAsia="en-US" w:bidi="en-US"/>
        </w:rPr>
        <w:t>internal ear,@@</w:t>
      </w:r>
      <w:r>
        <w:rPr>
          <w:color w:val="77664D"/>
          <w:spacing w:val="0"/>
          <w:w w:val="100"/>
          <w:position w:val="0"/>
          <w:shd w:val="clear" w:color="auto" w:fill="auto"/>
          <w:vertAlign w:val="superscript"/>
          <w:lang w:val="en-US" w:eastAsia="en-US" w:bidi="en-US"/>
        </w:rPr>
        <w:t>1</w:t>
      </w:r>
      <w:r>
        <w:rPr>
          <w:color w:val="77664D"/>
          <w:spacing w:val="0"/>
          <w:w w:val="100"/>
          <w:position w:val="0"/>
          <w:shd w:val="clear" w:color="auto" w:fill="auto"/>
          <w:lang w:val="en-US" w:eastAsia="en-US" w:bidi="en-US"/>
        </w:rPr>
        <w:t xml:space="preserve"> and are protected externally </w:t>
      </w:r>
      <w:r>
        <w:rPr>
          <w:spacing w:val="0"/>
          <w:w w:val="100"/>
          <w:position w:val="0"/>
          <w:shd w:val="clear" w:color="auto" w:fill="auto"/>
          <w:lang w:val="en-US" w:eastAsia="en-US" w:bidi="en-US"/>
        </w:rPr>
        <w:t>by an ossifica</w:t>
        <w:softHyphen/>
      </w:r>
      <w:r>
        <w:rPr>
          <w:color w:val="77664D"/>
          <w:spacing w:val="0"/>
          <w:w w:val="100"/>
          <w:position w:val="0"/>
          <w:shd w:val="clear" w:color="auto" w:fill="auto"/>
          <w:lang w:val="en-US" w:eastAsia="en-US" w:bidi="en-US"/>
        </w:rPr>
        <w:t>tion called the tympanic bone.</w:t>
      </w:r>
    </w:p>
    <w:p>
      <w:pPr>
        <w:pStyle w:val="Style6"/>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The second lateral descending </w:t>
      </w:r>
      <w:r>
        <w:rPr>
          <w:spacing w:val="0"/>
          <w:w w:val="100"/>
          <w:position w:val="0"/>
          <w:shd w:val="clear" w:color="auto" w:fill="auto"/>
          <w:lang w:val="en-US" w:eastAsia="en-US" w:bidi="en-US"/>
        </w:rPr>
        <w:t xml:space="preserve">bar or visceral arc, known </w:t>
      </w:r>
      <w:r>
        <w:rPr>
          <w:color w:val="77664D"/>
          <w:spacing w:val="0"/>
          <w:w w:val="100"/>
          <w:position w:val="0"/>
          <w:shd w:val="clear" w:color="auto" w:fill="auto"/>
          <w:lang w:val="en-US" w:eastAsia="en-US" w:bidi="en-US"/>
        </w:rPr>
        <w:t xml:space="preserve">as the hyoidean </w:t>
      </w:r>
      <w:r>
        <w:rPr>
          <w:spacing w:val="0"/>
          <w:w w:val="100"/>
          <w:position w:val="0"/>
          <w:shd w:val="clear" w:color="auto" w:fill="auto"/>
          <w:lang w:val="en-US" w:eastAsia="en-US" w:bidi="en-US"/>
        </w:rPr>
        <w:t xml:space="preserve">arch, </w:t>
      </w:r>
      <w:r>
        <w:rPr>
          <w:color w:val="77664D"/>
          <w:spacing w:val="0"/>
          <w:w w:val="100"/>
          <w:position w:val="0"/>
          <w:shd w:val="clear" w:color="auto" w:fill="auto"/>
          <w:lang w:val="en-US" w:eastAsia="en-US" w:bidi="en-US"/>
        </w:rPr>
        <w:t xml:space="preserve">may have its upper </w:t>
      </w:r>
      <w:r>
        <w:rPr>
          <w:spacing w:val="0"/>
          <w:w w:val="100"/>
          <w:position w:val="0"/>
          <w:shd w:val="clear" w:color="auto" w:fill="auto"/>
          <w:lang w:val="en-US" w:eastAsia="en-US" w:bidi="en-US"/>
        </w:rPr>
        <w:t xml:space="preserve">part ossified, in </w:t>
      </w:r>
      <w:r>
        <w:rPr>
          <w:color w:val="77664D"/>
          <w:spacing w:val="0"/>
          <w:w w:val="100"/>
          <w:position w:val="0"/>
          <w:shd w:val="clear" w:color="auto" w:fill="auto"/>
          <w:lang w:val="en-US" w:eastAsia="en-US" w:bidi="en-US"/>
        </w:rPr>
        <w:t xml:space="preserve">union </w:t>
      </w:r>
      <w:r>
        <w:rPr>
          <w:spacing w:val="0"/>
          <w:w w:val="100"/>
          <w:position w:val="0"/>
          <w:shd w:val="clear" w:color="auto" w:fill="auto"/>
          <w:lang w:val="en-US" w:eastAsia="en-US" w:bidi="en-US"/>
        </w:rPr>
        <w:t xml:space="preserve">with </w:t>
      </w:r>
      <w:r>
        <w:rPr>
          <w:color w:val="77664D"/>
          <w:spacing w:val="0"/>
          <w:w w:val="100"/>
          <w:position w:val="0"/>
          <w:shd w:val="clear" w:color="auto" w:fill="auto"/>
          <w:lang w:val="en-US" w:eastAsia="en-US" w:bidi="en-US"/>
        </w:rPr>
        <w:t xml:space="preserve">the preceding arch, </w:t>
      </w:r>
      <w:r>
        <w:rPr>
          <w:spacing w:val="0"/>
          <w:w w:val="100"/>
          <w:position w:val="0"/>
          <w:shd w:val="clear" w:color="auto" w:fill="auto"/>
          <w:lang w:val="en-US" w:eastAsia="en-US" w:bidi="en-US"/>
        </w:rPr>
        <w:t xml:space="preserve">as in the </w:t>
      </w:r>
      <w:r>
        <w:rPr>
          <w:color w:val="77664D"/>
          <w:spacing w:val="0"/>
          <w:w w:val="100"/>
          <w:position w:val="0"/>
          <w:shd w:val="clear" w:color="auto" w:fill="auto"/>
          <w:lang w:val="en-US" w:eastAsia="en-US" w:bidi="en-US"/>
        </w:rPr>
        <w:t xml:space="preserve">bony </w:t>
      </w:r>
      <w:r>
        <w:rPr>
          <w:spacing w:val="0"/>
          <w:w w:val="100"/>
          <w:position w:val="0"/>
          <w:shd w:val="clear" w:color="auto" w:fill="auto"/>
          <w:lang w:val="la-001" w:eastAsia="la-001" w:bidi="la-001"/>
        </w:rPr>
        <w:t xml:space="preserve">suspensorium </w:t>
      </w:r>
      <w:r>
        <w:rPr>
          <w:color w:val="77664D"/>
          <w:spacing w:val="0"/>
          <w:w w:val="100"/>
          <w:position w:val="0"/>
          <w:shd w:val="clear" w:color="auto" w:fill="auto"/>
          <w:lang w:val="en-US" w:eastAsia="en-US" w:bidi="en-US"/>
        </w:rPr>
        <w:t xml:space="preserve">of Fishes </w:t>
      </w:r>
      <w:r>
        <w:rPr>
          <w:spacing w:val="0"/>
          <w:w w:val="100"/>
          <w:position w:val="0"/>
          <w:shd w:val="clear" w:color="auto" w:fill="auto"/>
          <w:lang w:val="en-US" w:eastAsia="en-US" w:bidi="en-US"/>
        </w:rPr>
        <w:t xml:space="preserve">just </w:t>
      </w:r>
      <w:r>
        <w:rPr>
          <w:color w:val="77664D"/>
          <w:spacing w:val="0"/>
          <w:w w:val="100"/>
          <w:position w:val="0"/>
          <w:shd w:val="clear" w:color="auto" w:fill="auto"/>
          <w:lang w:val="en-US" w:eastAsia="en-US" w:bidi="en-US"/>
        </w:rPr>
        <w:t xml:space="preserve">described. </w:t>
      </w:r>
      <w:r>
        <w:rPr>
          <w:spacing w:val="0"/>
          <w:w w:val="100"/>
          <w:position w:val="0"/>
          <w:shd w:val="clear" w:color="auto" w:fill="auto"/>
          <w:lang w:val="en-US" w:eastAsia="en-US" w:bidi="en-US"/>
        </w:rPr>
        <w:t xml:space="preserve">On the other hand its upper part </w:t>
      </w:r>
      <w:r>
        <w:rPr>
          <w:color w:val="77664D"/>
          <w:spacing w:val="0"/>
          <w:w w:val="100"/>
          <w:position w:val="0"/>
          <w:shd w:val="clear" w:color="auto" w:fill="auto"/>
          <w:lang w:val="en-US" w:eastAsia="en-US" w:bidi="en-US"/>
        </w:rPr>
        <w:t xml:space="preserve">may, </w:t>
      </w:r>
      <w:r>
        <w:rPr>
          <w:spacing w:val="0"/>
          <w:w w:val="100"/>
          <w:position w:val="0"/>
          <w:shd w:val="clear" w:color="auto" w:fill="auto"/>
          <w:lang w:val="en-US" w:eastAsia="en-US" w:bidi="en-US"/>
        </w:rPr>
        <w:t xml:space="preserve">as in Mammals, </w:t>
      </w:r>
      <w:r>
        <w:rPr>
          <w:color w:val="77664D"/>
          <w:spacing w:val="0"/>
          <w:w w:val="100"/>
          <w:position w:val="0"/>
          <w:shd w:val="clear" w:color="auto" w:fill="auto"/>
          <w:lang w:val="en-US" w:eastAsia="en-US" w:bidi="en-US"/>
        </w:rPr>
        <w:t xml:space="preserve">be represented </w:t>
      </w:r>
      <w:r>
        <w:rPr>
          <w:spacing w:val="0"/>
          <w:w w:val="100"/>
          <w:position w:val="0"/>
          <w:shd w:val="clear" w:color="auto" w:fill="auto"/>
          <w:lang w:val="en-US" w:eastAsia="en-US" w:bidi="en-US"/>
        </w:rPr>
        <w:t>only by minute parts</w:t>
      </w:r>
    </w:p>
    <w:p>
      <w:pPr>
        <w:pStyle w:val="Style2"/>
        <w:keepNext w:val="0"/>
        <w:keepLines w:val="0"/>
        <w:widowControl w:val="0"/>
        <w:shd w:val="clear" w:color="auto" w:fill="auto"/>
        <w:bidi w:val="0"/>
        <w:spacing w:line="216" w:lineRule="auto"/>
        <w:ind w:left="0" w:firstLine="360"/>
        <w:jc w:val="left"/>
      </w:pPr>
      <w:r>
        <w:rPr>
          <w:color w:val="77664D"/>
          <w:spacing w:val="0"/>
          <w:w w:val="100"/>
          <w:position w:val="0"/>
          <w:shd w:val="clear" w:color="auto" w:fill="auto"/>
          <w:vertAlign w:val="superscript"/>
          <w:lang w:val="en-US" w:eastAsia="en-US" w:bidi="en-US"/>
        </w:rPr>
        <w:t>@@@1</w:t>
      </w:r>
      <w:r>
        <w:rPr>
          <w:color w:val="77664D"/>
          <w:spacing w:val="0"/>
          <w:w w:val="100"/>
          <w:position w:val="0"/>
          <w:shd w:val="clear" w:color="auto" w:fill="auto"/>
          <w:lang w:val="en-US" w:eastAsia="en-US" w:bidi="en-US"/>
        </w:rPr>
        <w:t xml:space="preserve"> The exact and precise homologies of these parts seem still to be </w:t>
      </w:r>
      <w:r>
        <w:rPr>
          <w:i/>
          <w:iCs/>
          <w:color w:val="77664D"/>
          <w:spacing w:val="0"/>
          <w:w w:val="100"/>
          <w:position w:val="0"/>
          <w:shd w:val="clear" w:color="auto" w:fill="auto"/>
          <w:lang w:val="en-US" w:eastAsia="en-US" w:bidi="en-US"/>
        </w:rPr>
        <w:t xml:space="preserve">sub </w:t>
      </w:r>
      <w:r>
        <w:rPr>
          <w:i/>
          <w:iCs/>
          <w:color w:val="77664D"/>
          <w:spacing w:val="0"/>
          <w:w w:val="100"/>
          <w:position w:val="0"/>
          <w:shd w:val="clear" w:color="auto" w:fill="auto"/>
          <w:lang w:val="la-001" w:eastAsia="la-001" w:bidi="la-001"/>
        </w:rPr>
        <w:t>judice.</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the internal ear,—except the very summit of the arch, which forms the tympanohyal, and is anchylosed to the ossified auditory capsule of the internal ear. In Bony Fishes the hyoidean arch begins to free itself from the </w:t>
      </w:r>
      <w:r>
        <w:rPr>
          <w:spacing w:val="0"/>
          <w:w w:val="100"/>
          <w:position w:val="0"/>
          <w:shd w:val="clear" w:color="auto" w:fill="auto"/>
          <w:lang w:val="la-001" w:eastAsia="la-001" w:bidi="la-001"/>
        </w:rPr>
        <w:t xml:space="preserve">suspensorium, </w:t>
      </w:r>
      <w:r>
        <w:rPr>
          <w:spacing w:val="0"/>
          <w:w w:val="100"/>
          <w:position w:val="0"/>
          <w:shd w:val="clear" w:color="auto" w:fill="auto"/>
          <w:lang w:val="en-US" w:eastAsia="en-US" w:bidi="en-US"/>
        </w:rPr>
        <w:t>as a bone called the stylohyal, which is attached to the preceding or mandibular arch, between the hyomandibular and the symplectic. The arc then continues downwards as the epihyal and ceratohyal, ending below in the basihyal, from which a glossohyal may project forwards and a urohyal backwards. In Fishes certain styliform ossicles termed branchiostegal rays may project backwards from the hyoidean arch ; and above them certain membrane bones called opercular bones—the oper</w:t>
        <w:softHyphen/>
        <w:t>culum, preoperculum, suboperculum, and interoperculum —are attached above to the hyomandibular, and lie outside the mandibular and hyoidean arches.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air-breathing Vertebrates the hyoidean arch may be well developed or very imperfectly so, and concurs with parts belonging to the more posteriorly situated lateral arches to form a complex bone—the os </w:t>
      </w:r>
      <w:r>
        <w:rPr>
          <w:spacing w:val="0"/>
          <w:w w:val="100"/>
          <w:position w:val="0"/>
          <w:shd w:val="clear" w:color="auto" w:fill="auto"/>
          <w:lang w:val="fr-FR" w:eastAsia="fr-FR" w:bidi="fr-FR"/>
        </w:rPr>
        <w:t>hyoïdes—</w:t>
      </w:r>
      <w:r>
        <w:rPr>
          <w:spacing w:val="0"/>
          <w:w w:val="100"/>
          <w:position w:val="0"/>
          <w:shd w:val="clear" w:color="auto" w:fill="auto"/>
          <w:lang w:val="en-US" w:eastAsia="en-US" w:bidi="en-US"/>
        </w:rPr>
        <w:t>as will be further described.</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These more posterior lateral arches—the branchial arches—attain their most complex osseous condition in Bony Fishes, which have commonly five of them, not solidly united to the skull above, but connected one with another inferiorly and with the inferior part of the hyoid arch. From below upwards these arches consist generally of a basibranchial, a hypobranchial, a ceratobranchial, an epibranchial, and a pharyngobranchial, but the hindmost arch is less fully and complexly formed.</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air-breathing Vertebrates the already-mentioned os </w:t>
      </w:r>
      <w:r>
        <w:rPr>
          <w:spacing w:val="0"/>
          <w:w w:val="100"/>
          <w:position w:val="0"/>
          <w:shd w:val="clear" w:color="auto" w:fill="auto"/>
          <w:lang w:val="fr-FR" w:eastAsia="fr-FR" w:bidi="fr-FR"/>
        </w:rPr>
        <w:t xml:space="preserve">hyoïdes </w:t>
      </w:r>
      <w:r>
        <w:rPr>
          <w:spacing w:val="0"/>
          <w:w w:val="100"/>
          <w:position w:val="0"/>
          <w:shd w:val="clear" w:color="auto" w:fill="auto"/>
          <w:lang w:val="en-US" w:eastAsia="en-US" w:bidi="en-US"/>
        </w:rPr>
        <w:t>consists of a central part or “ body,” to which are attached two pairs of single or jointed processes termed cornua. The anterior pair of cornua (known in human anatomy as the lesser cornua) represent the hyoidean arch, and may contain all its bones, including the “ tym- panohyal.” The posterior pair of cornua (the greater cornua of human anatomy and the thyrohyals of Mammals generally) answer to</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or represent part of the branchial arches, and may be longer or shorter than the anterior pair of cornua. That they really have this homology is proved by the process of metamorphosis of the Tadpole, which in its early stage has distinct cartilaginous bran</w:t>
        <w:softHyphen/>
        <w:t>chial arches that become the posterior cornua of the os hyoides of the adult Frog.</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osseous skull may, its bones remaining distinct, form a very solid whole, and the brain-case may be com</w:t>
        <w:softHyphen/>
        <w:t xml:space="preserve">plete, as in Mammals, or it may be very loosely constructed and largely membranous, as,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most Lizards. Teeth may be connected with various bones,—most constantly with the dentary, maxilke, and </w:t>
      </w:r>
      <w:r>
        <w:rPr>
          <w:spacing w:val="0"/>
          <w:w w:val="100"/>
          <w:position w:val="0"/>
          <w:shd w:val="clear" w:color="auto" w:fill="auto"/>
          <w:lang w:val="fr-FR" w:eastAsia="fr-FR" w:bidi="fr-FR"/>
        </w:rPr>
        <w:t>premaxillæ,</w:t>
      </w:r>
      <w:r>
        <w:rPr>
          <w:spacing w:val="0"/>
          <w:w w:val="100"/>
          <w:position w:val="0"/>
          <w:shd w:val="clear" w:color="auto" w:fill="auto"/>
          <w:lang w:val="en-US" w:eastAsia="en-US" w:bidi="en-US"/>
        </w:rPr>
        <w:t xml:space="preserve">—but the palatines, pterygoids, parasphenoid (in </w:t>
      </w:r>
      <w:r>
        <w:rPr>
          <w:i/>
          <w:iCs/>
          <w:spacing w:val="0"/>
          <w:w w:val="100"/>
          <w:position w:val="0"/>
          <w:shd w:val="clear" w:color="auto" w:fill="auto"/>
          <w:lang w:val="en-US" w:eastAsia="en-US" w:bidi="en-US"/>
        </w:rPr>
        <w:t>Plethodon),</w:t>
      </w:r>
      <w:r>
        <w:rPr>
          <w:spacing w:val="0"/>
          <w:w w:val="100"/>
          <w:position w:val="0"/>
          <w:shd w:val="clear" w:color="auto" w:fill="auto"/>
          <w:lang w:val="en-US" w:eastAsia="en-US" w:bidi="en-US"/>
        </w:rPr>
        <w:t xml:space="preserve"> pharyngo- branchials, and even the basioccipital (Carp and Tench), may be dentigerous.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structure of the skull is so exceedingly complex and varied that it is impossible within the limits of the present article to do more than give the above general indications. For further particulars the reader is referred to the anatomical details which will be found in the several articles of this work which are devoted to the description of different single groups of Vertebrate animals, and especially to the description of the skull of Man in the article </w:t>
      </w:r>
      <w:r>
        <w:rPr>
          <w:smallCaps/>
          <w:spacing w:val="0"/>
          <w:w w:val="100"/>
          <w:position w:val="0"/>
          <w:shd w:val="clear" w:color="auto" w:fill="auto"/>
          <w:lang w:val="en-US" w:eastAsia="en-US" w:bidi="en-US"/>
        </w:rPr>
        <w:t>Anatomy.</w:t>
      </w:r>
    </w:p>
    <w:p>
      <w:pPr>
        <w:pStyle w:val="Style11"/>
        <w:keepNext w:val="0"/>
        <w:keepLines w:val="0"/>
        <w:widowControl w:val="0"/>
        <w:shd w:val="clear" w:color="auto" w:fill="auto"/>
        <w:bidi w:val="0"/>
        <w:spacing w:line="240" w:lineRule="auto"/>
        <w:ind w:left="0" w:firstLine="0"/>
        <w:jc w:val="left"/>
      </w:pPr>
      <w:r>
        <w:rPr>
          <w:color w:val="4D402C"/>
          <w:spacing w:val="0"/>
          <w:w w:val="100"/>
          <w:position w:val="0"/>
          <w:shd w:val="clear" w:color="auto" w:fill="auto"/>
          <w:lang w:val="en-US" w:eastAsia="en-US" w:bidi="en-US"/>
        </w:rPr>
        <w:t>APPENDICULAR SKELETON.</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part of the internal skeleton of Vertebrate animals normally supports two pairs of limbs only, but in one class—that of Fishes—there are azygous structures—the unpaired fins—which, as before said, must be reckoned as belonging to this category. These latter will be more</w:t>
      </w:r>
    </w:p>
    <w:sectPr>
      <w:footnotePr>
        <w:pos w:val="pageBottom"/>
        <w:numFmt w:val="decimal"/>
        <w:numRestart w:val="continuous"/>
      </w:footnotePr>
      <w:pgSz w:w="12240" w:h="16840"/>
      <w:pgMar w:top="1550" w:left="1408" w:right="1388" w:bottom="1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7)_"/>
    <w:basedOn w:val="DefaultParagraphFont"/>
    <w:link w:val="Style6"/>
    <w:rPr>
      <w:rFonts w:ascii="Cambria" w:eastAsia="Cambria" w:hAnsi="Cambria" w:cs="Cambria"/>
      <w:b w:val="0"/>
      <w:bCs w:val="0"/>
      <w:i w:val="0"/>
      <w:iCs w:val="0"/>
      <w:smallCaps w:val="0"/>
      <w:strike w:val="0"/>
      <w:color w:val="4D402C"/>
      <w:sz w:val="17"/>
      <w:szCs w:val="17"/>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7)"/>
    <w:basedOn w:val="Normal"/>
    <w:link w:val="CharStyle7"/>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1">
    <w:name w:val="Body text (5)"/>
    <w:basedOn w:val="Normal"/>
    <w:link w:val="CharStyle12"/>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