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labour of calculation by the formula was reduced to an nth of that involved by resorting at once to numbers.</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Let </w:t>
      </w:r>
      <w:r>
        <w:rPr>
          <w:i/>
          <w:iCs/>
          <w:spacing w:val="0"/>
          <w:w w:val="100"/>
          <w:position w:val="0"/>
          <w:shd w:val="clear" w:color="auto" w:fill="auto"/>
          <w:lang w:val="fr-FR" w:eastAsia="fr-FR" w:bidi="fr-FR"/>
        </w:rPr>
        <w:t>F</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be any function whatever of the corrected angles (</w:t>
      </w:r>
      <w:r>
        <w:rPr>
          <w:i/>
          <w:iCs/>
          <w:spacing w:val="0"/>
          <w:w w:val="100"/>
          <w:position w:val="0"/>
          <w:shd w:val="clear" w:color="auto" w:fill="auto"/>
          <w:lang w:val="en-US" w:eastAsia="en-US" w:bidi="en-US"/>
        </w:rPr>
        <w:t>X</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x</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X</w:t>
      </w:r>
      <w:r>
        <w:rPr>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x</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 . of a trigonometrical figure ; let</w:t>
      </w:r>
    </w:p>
    <w:p>
      <w:pPr>
        <w:pStyle w:val="Style5"/>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 _ clF , _ dF ,</w:t>
      </w:r>
    </w:p>
    <w:p>
      <w:pPr>
        <w:pStyle w:val="Style5"/>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~dX</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 xml:space="preserve"> ^'</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dX</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 · ■ ’</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also let </w:t>
      </w:r>
      <w:r>
        <w:rPr>
          <w:i/>
          <w:iCs/>
          <w:spacing w:val="0"/>
          <w:w w:val="100"/>
          <w:position w:val="0"/>
          <w:shd w:val="clear" w:color="auto" w:fill="auto"/>
          <w:lang w:val="en-US" w:eastAsia="en-US" w:bidi="en-US"/>
        </w:rPr>
        <w:t>u</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u</w:t>
      </w:r>
      <w:r>
        <w:rPr>
          <w:smallCaps/>
          <w:spacing w:val="0"/>
          <w:w w:val="100"/>
          <w:position w:val="0"/>
          <w:shd w:val="clear" w:color="auto" w:fill="auto"/>
          <w:vertAlign w:val="subscript"/>
          <w:lang w:val="en-US" w:eastAsia="en-US" w:bidi="en-US"/>
        </w:rPr>
        <w:t>2</w:t>
      </w:r>
      <w:r>
        <w:rPr>
          <w:smallCap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 symbols hitherto employed to represent the rela</w:t>
        <w:softHyphen/>
        <w:t xml:space="preserve">tive reciprocal weights of the observed angles </w:t>
      </w:r>
      <w:r>
        <w:rPr>
          <w:i/>
          <w:iCs/>
          <w:spacing w:val="0"/>
          <w:w w:val="100"/>
          <w:position w:val="0"/>
          <w:shd w:val="clear" w:color="auto" w:fill="auto"/>
          <w:lang w:val="en-US" w:eastAsia="en-US" w:bidi="en-US"/>
        </w:rPr>
        <w:t>X</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X</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 . , in future represent absolute measures of precision, the </w:t>
      </w:r>
      <w:r>
        <w:rPr>
          <w:i/>
          <w:iCs/>
          <w:spacing w:val="0"/>
          <w:w w:val="100"/>
          <w:position w:val="0"/>
          <w:shd w:val="clear" w:color="auto" w:fill="auto"/>
          <w:lang w:val="en-US" w:eastAsia="en-US" w:bidi="en-US"/>
        </w:rPr>
        <w:t>p.e.</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of the observed angles ; then the following formula expresses the </w:t>
      </w: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 xml:space="preserve"> of any func</w:t>
        <w:softHyphen/>
        <w:t>tion of the corrected angles rigorously :—</w:t>
      </w:r>
    </w:p>
    <w:p>
      <w:pPr>
        <w:pStyle w:val="Style5"/>
        <w:keepNext w:val="0"/>
        <w:keepLines w:val="0"/>
        <w:widowControl w:val="0"/>
        <w:shd w:val="clear" w:color="auto" w:fill="auto"/>
        <w:bidi w:val="0"/>
        <w:ind w:left="0" w:firstLine="0"/>
        <w:jc w:val="left"/>
        <w:rPr>
          <w:sz w:val="14"/>
          <w:szCs w:val="14"/>
        </w:rPr>
      </w:pPr>
      <w:r>
        <w:rPr>
          <w:spacing w:val="0"/>
          <w:w w:val="100"/>
          <w:position w:val="0"/>
          <w:sz w:val="16"/>
          <w:szCs w:val="16"/>
          <w:shd w:val="clear" w:color="auto" w:fill="auto"/>
          <w:lang w:val="en-US" w:eastAsia="en-US" w:bidi="en-US"/>
        </w:rPr>
        <w:t>,,</w:t>
      </w:r>
      <w:r>
        <w:rPr>
          <w:spacing w:val="0"/>
          <w:w w:val="100"/>
          <w:position w:val="0"/>
          <w:sz w:val="16"/>
          <w:szCs w:val="16"/>
          <w:shd w:val="clear" w:color="auto" w:fill="auto"/>
          <w:vertAlign w:val="subscript"/>
          <w:lang w:val="en-US" w:eastAsia="en-US" w:bidi="en-US"/>
        </w:rPr>
        <w:t>z</w:t>
      </w:r>
      <w:r>
        <w:rPr>
          <w:spacing w:val="0"/>
          <w:w w:val="100"/>
          <w:position w:val="0"/>
          <w:sz w:val="16"/>
          <w:szCs w:val="16"/>
          <w:shd w:val="clear" w:color="auto" w:fill="auto"/>
          <w:lang w:val="en-US" w:eastAsia="en-US" w:bidi="en-US"/>
        </w:rPr>
        <w:t>,</w:t>
      </w:r>
      <w:r>
        <w:rPr>
          <w:spacing w:val="0"/>
          <w:w w:val="100"/>
          <w:position w:val="0"/>
          <w:sz w:val="16"/>
          <w:szCs w:val="16"/>
          <w:shd w:val="clear" w:color="auto" w:fill="auto"/>
          <w:vertAlign w:val="subscript"/>
          <w:lang w:val="en-US" w:eastAsia="en-US" w:bidi="en-US"/>
        </w:rPr>
        <w:t>2</w:t>
      </w:r>
      <w:r>
        <w:rPr>
          <w:spacing w:val="0"/>
          <w:w w:val="100"/>
          <w:position w:val="0"/>
          <w:sz w:val="16"/>
          <w:szCs w:val="16"/>
          <w:shd w:val="clear" w:color="auto" w:fill="auto"/>
          <w:lang w:val="en-US" w:eastAsia="en-US" w:bidi="en-US"/>
        </w:rPr>
        <w:t>,,</w:t>
      </w:r>
      <w:r>
        <w:rPr>
          <w:spacing w:val="0"/>
          <w:w w:val="100"/>
          <w:position w:val="0"/>
          <w:sz w:val="16"/>
          <w:szCs w:val="16"/>
          <w:shd w:val="clear" w:color="auto" w:fill="auto"/>
          <w:vertAlign w:val="subscript"/>
          <w:lang w:val="en-US" w:eastAsia="en-US" w:bidi="en-US"/>
        </w:rPr>
        <w:t>f</w:t>
      </w:r>
      <w:r>
        <w:rPr>
          <w:spacing w:val="0"/>
          <w:w w:val="100"/>
          <w:position w:val="0"/>
          <w:sz w:val="16"/>
          <w:szCs w:val="16"/>
          <w:shd w:val="clear" w:color="auto" w:fill="auto"/>
          <w:lang w:val="en-US" w:eastAsia="en-US" w:bidi="en-US"/>
        </w:rPr>
        <w:t xml:space="preserve"> p </w:t>
      </w:r>
      <w:r>
        <w:rPr>
          <w:i/>
          <w:iCs/>
          <w:spacing w:val="0"/>
          <w:w w:val="100"/>
          <w:position w:val="0"/>
          <w:sz w:val="16"/>
          <w:szCs w:val="16"/>
          <w:shd w:val="clear" w:color="auto" w:fill="auto"/>
          <w:lang w:val="en-US" w:eastAsia="en-US" w:bidi="en-US"/>
        </w:rPr>
        <w:t>( + [fa∙U]ttfa.u]A</w:t>
      </w:r>
      <w:r>
        <w:rPr>
          <w:i/>
          <w:iCs/>
          <w:spacing w:val="0"/>
          <w:w w:val="100"/>
          <w:position w:val="0"/>
          <w:sz w:val="16"/>
          <w:szCs w:val="16"/>
          <w:shd w:val="clear" w:color="auto" w:fill="auto"/>
          <w:vertAlign w:val="subscript"/>
          <w:lang w:val="en-US" w:eastAsia="en-US" w:bidi="en-US"/>
        </w:rPr>
        <w:t>a</w:t>
      </w:r>
      <w:r>
        <w:rPr>
          <w:i/>
          <w:iCs/>
          <w:spacing w:val="0"/>
          <w:w w:val="100"/>
          <w:position w:val="0"/>
          <w:sz w:val="16"/>
          <w:szCs w:val="16"/>
          <w:shd w:val="clear" w:color="auto" w:fill="auto"/>
          <w:lang w:val="en-US" w:eastAsia="en-US" w:bidi="en-US"/>
        </w:rPr>
        <w:t xml:space="preserve"> + tfb.u]Ab+ ... + [fn.u]AA </w:t>
      </w:r>
      <w:r>
        <w:rPr>
          <w:rFonts w:ascii="Arial Unicode MS" w:eastAsia="Arial Unicode MS" w:hAnsi="Arial Unicode MS" w:cs="Arial Unicode MS"/>
          <w:i/>
          <w:iCs/>
          <w:spacing w:val="0"/>
          <w:w w:val="100"/>
          <w:position w:val="0"/>
          <w:sz w:val="14"/>
          <w:szCs w:val="14"/>
          <w:shd w:val="clear" w:color="auto" w:fill="auto"/>
          <w:lang w:val="en-US" w:eastAsia="en-US" w:bidi="en-US"/>
        </w:rPr>
        <w:t>∖</w:t>
      </w:r>
    </w:p>
    <w:p>
      <w:pPr>
        <w:pStyle w:val="Style5"/>
        <w:keepNext w:val="0"/>
        <w:keepLines w:val="0"/>
        <w:widowControl w:val="0"/>
        <w:shd w:val="clear" w:color="auto" w:fill="auto"/>
        <w:bidi w:val="0"/>
        <w:ind w:left="0" w:firstLine="0"/>
        <w:jc w:val="left"/>
        <w:rPr>
          <w:sz w:val="12"/>
          <w:szCs w:val="12"/>
        </w:rPr>
      </w:pPr>
      <w:r>
        <w:rPr>
          <w:i/>
          <w:iCs/>
          <w:spacing w:val="0"/>
          <w:w w:val="100"/>
          <w:position w:val="0"/>
          <w:sz w:val="16"/>
          <w:szCs w:val="16"/>
          <w:shd w:val="clear" w:color="auto" w:fill="auto"/>
          <w:lang w:val="en-US" w:eastAsia="en-US" w:bidi="en-US"/>
        </w:rPr>
        <w:t>=fSf-l + lP&gt;.u][[f</w:t>
      </w:r>
      <w:r>
        <w:rPr>
          <w:i/>
          <w:iCs/>
          <w:spacing w:val="0"/>
          <w:w w:val="100"/>
          <w:position w:val="0"/>
          <w:sz w:val="16"/>
          <w:szCs w:val="16"/>
          <w:shd w:val="clear" w:color="auto" w:fill="auto"/>
          <w:vertAlign w:val="subscript"/>
          <w:lang w:val="en-US" w:eastAsia="en-US" w:bidi="en-US"/>
        </w:rPr>
        <w:t>a</w:t>
      </w:r>
      <w:r>
        <w:rPr>
          <w:i/>
          <w:iCs/>
          <w:spacing w:val="0"/>
          <w:w w:val="100"/>
          <w:position w:val="0"/>
          <w:sz w:val="16"/>
          <w:szCs w:val="16"/>
          <w:shd w:val="clear" w:color="auto" w:fill="auto"/>
          <w:lang w:val="en-US" w:eastAsia="en-US" w:bidi="en-US"/>
        </w:rPr>
        <w:t>.u]B</w:t>
      </w:r>
      <w:r>
        <w:rPr>
          <w:i/>
          <w:iCs/>
          <w:spacing w:val="0"/>
          <w:w w:val="100"/>
          <w:position w:val="0"/>
          <w:sz w:val="16"/>
          <w:szCs w:val="16"/>
          <w:shd w:val="clear" w:color="auto" w:fill="auto"/>
          <w:vertAlign w:val="subscript"/>
          <w:lang w:val="en-US" w:eastAsia="en-US" w:bidi="en-US"/>
        </w:rPr>
        <w:t>a</w:t>
      </w:r>
      <w:r>
        <w:rPr>
          <w:i/>
          <w:iCs/>
          <w:spacing w:val="0"/>
          <w:w w:val="100"/>
          <w:position w:val="0"/>
          <w:sz w:val="16"/>
          <w:szCs w:val="16"/>
          <w:shd w:val="clear" w:color="auto" w:fill="auto"/>
          <w:lang w:val="en-US" w:eastAsia="en-US" w:bidi="en-US"/>
        </w:rPr>
        <w:t xml:space="preserve"> + [fb.u]B</w:t>
      </w:r>
      <w:r>
        <w:rPr>
          <w:i/>
          <w:iCs/>
          <w:spacing w:val="0"/>
          <w:w w:val="100"/>
          <w:position w:val="0"/>
          <w:sz w:val="16"/>
          <w:szCs w:val="16"/>
          <w:shd w:val="clear" w:color="auto" w:fill="auto"/>
          <w:vertAlign w:val="subscript"/>
          <w:lang w:val="en-US" w:eastAsia="en-US" w:bidi="en-US"/>
        </w:rPr>
        <w:t>i</w:t>
      </w:r>
      <w:r>
        <w:rPr>
          <w:i/>
          <w:iCs/>
          <w:spacing w:val="0"/>
          <w:w w:val="100"/>
          <w:position w:val="0"/>
          <w:sz w:val="16"/>
          <w:szCs w:val="16"/>
          <w:shd w:val="clear" w:color="auto" w:fill="auto"/>
          <w:lang w:val="en-US" w:eastAsia="en-US" w:bidi="en-US"/>
        </w:rPr>
        <w:t xml:space="preserve"> + ...+[fn.u]BA</w:t>
      </w:r>
      <w:r>
        <w:rPr>
          <w:rFonts w:ascii="Arial" w:eastAsia="Arial" w:hAnsi="Arial" w:cs="Arial"/>
          <w:spacing w:val="0"/>
          <w:w w:val="100"/>
          <w:position w:val="0"/>
          <w:sz w:val="12"/>
          <w:szCs w:val="12"/>
          <w:shd w:val="clear" w:color="auto" w:fill="auto"/>
          <w:lang w:val="en-US" w:eastAsia="en-US" w:bidi="en-US"/>
        </w:rPr>
        <w:t xml:space="preserve"> l</w:t>
      </w:r>
      <w:r>
        <w:rPr>
          <w:rFonts w:ascii="Arial" w:eastAsia="Arial" w:hAnsi="Arial" w:cs="Arial"/>
          <w:spacing w:val="0"/>
          <w:w w:val="100"/>
          <w:position w:val="0"/>
          <w:sz w:val="12"/>
          <w:szCs w:val="12"/>
          <w:shd w:val="clear" w:color="auto" w:fill="auto"/>
          <w:vertAlign w:val="subscript"/>
          <w:lang w:val="en-US" w:eastAsia="en-US" w:bidi="en-US"/>
        </w:rPr>
        <w:t>(20)</w:t>
      </w:r>
      <w:r>
        <w:rPr>
          <w:rFonts w:ascii="Arial" w:eastAsia="Arial" w:hAnsi="Arial" w:cs="Arial"/>
          <w:spacing w:val="0"/>
          <w:w w:val="100"/>
          <w:position w:val="0"/>
          <w:sz w:val="12"/>
          <w:szCs w:val="12"/>
          <w:shd w:val="clear" w:color="auto" w:fill="auto"/>
          <w:lang w:val="en-US" w:eastAsia="en-US" w:bidi="en-US"/>
        </w:rPr>
        <w:t>.</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V + </w:t>
      </w:r>
      <w:r>
        <w:rPr>
          <w:i/>
          <w:iCs/>
          <w:spacing w:val="0"/>
          <w:w w:val="100"/>
          <w:position w:val="0"/>
          <w:shd w:val="clear" w:color="auto" w:fill="auto"/>
          <w:lang w:val="en-US" w:eastAsia="en-US" w:bidi="en-US"/>
        </w:rPr>
        <w:t>[f&gt;ι. u]</w:t>
      </w:r>
      <w:r>
        <w:rPr>
          <w:spacing w:val="0"/>
          <w:w w:val="100"/>
          <w:position w:val="0"/>
          <w:shd w:val="clear" w:color="auto" w:fill="auto"/>
          <w:lang w:val="en-US" w:eastAsia="en-US" w:bidi="en-US"/>
        </w:rPr>
        <w:t xml:space="preserve"> {iy⅛. u]</w:t>
      </w:r>
      <w:r>
        <w:rPr>
          <w:i/>
          <w:iCs/>
          <w:spacing w:val="0"/>
          <w:w w:val="100"/>
          <w:position w:val="0"/>
          <w:shd w:val="clear" w:color="auto" w:fill="auto"/>
          <w:lang w:val="en-US" w:eastAsia="en-US" w:bidi="en-US"/>
        </w:rPr>
        <w:t>X</w:t>
      </w:r>
      <w:r>
        <w:rPr>
          <w:i/>
          <w:iCs/>
          <w:spacing w:val="0"/>
          <w:w w:val="100"/>
          <w:position w:val="0"/>
          <w:shd w:val="clear" w:color="auto" w:fill="auto"/>
          <w:vertAlign w:val="superscript"/>
          <w:lang w:val="en-US" w:eastAsia="en-US" w:bidi="en-US"/>
        </w:rPr>
        <w:t>r</w:t>
      </w:r>
      <w:r>
        <w:rPr>
          <w:i/>
          <w:iCs/>
          <w:spacing w:val="0"/>
          <w:w w:val="100"/>
          <w:position w:val="0"/>
          <w:shd w:val="clear" w:color="auto" w:fill="auto"/>
          <w:vertAlign w:val="subscript"/>
          <w:lang w:val="en-US" w:eastAsia="en-US" w:bidi="en-US"/>
        </w:rPr>
        <w:t>a</w:t>
      </w:r>
      <w:r>
        <w:rPr>
          <w:spacing w:val="0"/>
          <w:w w:val="100"/>
          <w:position w:val="0"/>
          <w:shd w:val="clear" w:color="auto" w:fill="auto"/>
          <w:lang w:val="en-US" w:eastAsia="en-US" w:bidi="en-US"/>
        </w:rPr>
        <w:t xml:space="preserve"> + </w:t>
      </w:r>
      <w:r>
        <w:rPr>
          <w:spacing w:val="0"/>
          <w:w w:val="100"/>
          <w:position w:val="0"/>
          <w:shd w:val="clear" w:color="auto" w:fill="auto"/>
          <w:lang w:val="el-GR" w:eastAsia="el-GR" w:bidi="el-GR"/>
        </w:rPr>
        <w:t>[/ό</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u]</w:t>
      </w:r>
      <w:r>
        <w:rPr>
          <w:rFonts w:ascii="Arial" w:eastAsia="Arial" w:hAnsi="Arial" w:cs="Arial"/>
          <w:spacing w:val="0"/>
          <w:w w:val="100"/>
          <w:position w:val="0"/>
          <w:sz w:val="12"/>
          <w:szCs w:val="12"/>
          <w:shd w:val="clear" w:color="auto" w:fill="auto"/>
          <w:lang w:val="en-US" w:eastAsia="en-US" w:bidi="en-US"/>
        </w:rPr>
        <w:t xml:space="preserve"> </w:t>
      </w:r>
      <w:r>
        <w:rPr>
          <w:rFonts w:ascii="Arial" w:eastAsia="Arial" w:hAnsi="Arial" w:cs="Arial"/>
          <w:spacing w:val="0"/>
          <w:w w:val="100"/>
          <w:position w:val="0"/>
          <w:sz w:val="12"/>
          <w:szCs w:val="12"/>
          <w:shd w:val="clear" w:color="auto" w:fill="auto"/>
          <w:vertAlign w:val="subscript"/>
          <w:lang w:val="en-US" w:eastAsia="en-US" w:bidi="en-US"/>
        </w:rPr>
        <w:t>i</w:t>
      </w:r>
      <w:r>
        <w:rPr>
          <w:rFonts w:ascii="Arial" w:eastAsia="Arial" w:hAnsi="Arial" w:cs="Arial"/>
          <w:spacing w:val="0"/>
          <w:w w:val="100"/>
          <w:position w:val="0"/>
          <w:sz w:val="12"/>
          <w:szCs w:val="12"/>
          <w:shd w:val="clear" w:color="auto" w:fill="auto"/>
          <w:lang w:val="en-US" w:eastAsia="en-US" w:bidi="en-US"/>
        </w:rPr>
        <w:t>v</w:t>
      </w:r>
      <w:r>
        <w:rPr>
          <w:rFonts w:ascii="Arial" w:eastAsia="Arial" w:hAnsi="Arial" w:cs="Arial"/>
          <w:spacing w:val="0"/>
          <w:w w:val="100"/>
          <w:position w:val="0"/>
          <w:sz w:val="12"/>
          <w:szCs w:val="12"/>
          <w:shd w:val="clear" w:color="auto" w:fill="auto"/>
          <w:vertAlign w:val="subscript"/>
          <w:lang w:val="en-US" w:eastAsia="en-US" w:bidi="en-US"/>
        </w:rPr>
        <w:t>i</w:t>
      </w:r>
      <w:r>
        <w:rPr>
          <w:rFonts w:ascii="Arial" w:eastAsia="Arial" w:hAnsi="Arial" w:cs="Arial"/>
          <w:spacing w:val="0"/>
          <w:w w:val="100"/>
          <w:position w:val="0"/>
          <w:sz w:val="12"/>
          <w:szCs w:val="12"/>
          <w:shd w:val="clear" w:color="auto" w:fill="auto"/>
          <w:lang w:val="en-US" w:eastAsia="en-US" w:bidi="en-US"/>
        </w:rPr>
        <w:t xml:space="preserve"> + ...+[/».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2V</w:t>
      </w:r>
      <w:r>
        <w:rPr>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J </w:t>
      </w:r>
      <w:r>
        <w:rPr>
          <w:spacing w:val="0"/>
          <w:w w:val="100"/>
          <w:position w:val="0"/>
          <w:shd w:val="clear" w:color="auto" w:fill="auto"/>
          <w:lang w:val="en-US" w:eastAsia="en-US" w:bidi="en-US"/>
        </w:rPr>
        <w:t xml:space="preserve">The symbols </w:t>
      </w:r>
      <w:r>
        <w:rPr>
          <w:i/>
          <w:iCs/>
          <w:spacing w:val="0"/>
          <w:w w:val="100"/>
          <w:position w:val="0"/>
          <w:shd w:val="clear" w:color="auto" w:fill="auto"/>
          <w:lang w:val="en-US" w:eastAsia="en-US" w:bidi="en-US"/>
        </w:rPr>
        <w:t>a, b, . . . n</w:t>
      </w:r>
      <w:r>
        <w:rPr>
          <w:spacing w:val="0"/>
          <w:w w:val="100"/>
          <w:position w:val="0"/>
          <w:shd w:val="clear" w:color="auto" w:fill="auto"/>
          <w:lang w:val="en-US" w:eastAsia="en-US" w:bidi="en-US"/>
        </w:rPr>
        <w:t xml:space="preserve"> have the same signification as in (3) to (6) of section 13. </w:t>
      </w:r>
      <w:r>
        <w:rPr>
          <w:i/>
          <w:iCs/>
          <w:spacing w:val="0"/>
          <w:w w:val="100"/>
          <w:position w:val="0"/>
          <w:shd w:val="clear" w:color="auto" w:fill="auto"/>
          <w:lang w:val="en-US" w:eastAsia="en-US" w:bidi="en-US"/>
        </w:rPr>
        <w:t>A, B,. . . N</w:t>
      </w:r>
      <w:r>
        <w:rPr>
          <w:spacing w:val="0"/>
          <w:w w:val="100"/>
          <w:position w:val="0"/>
          <w:shd w:val="clear" w:color="auto" w:fill="auto"/>
          <w:lang w:val="en-US" w:eastAsia="en-US" w:bidi="en-US"/>
        </w:rPr>
        <w:t xml:space="preserve"> are coefficients which must be de</w:t>
        <w:softHyphen/>
        <w:t>termined in the process of solving the normal equations as follows :—</w:t>
      </w:r>
    </w:p>
    <w:p>
      <w:pPr>
        <w:pStyle w:val="Style5"/>
        <w:keepNext w:val="0"/>
        <w:keepLines w:val="0"/>
        <w:widowControl w:val="0"/>
        <w:shd w:val="clear" w:color="auto" w:fill="auto"/>
        <w:bidi w:val="0"/>
        <w:spacing w:line="199" w:lineRule="auto"/>
        <w:ind w:left="0" w:firstLine="0"/>
        <w:jc w:val="left"/>
      </w:pPr>
      <w:r>
        <w:rPr>
          <w:rFonts w:ascii="Arial Unicode MS" w:eastAsia="Arial Unicode MS" w:hAnsi="Arial Unicode MS" w:cs="Arial Unicode MS"/>
          <w:i/>
          <w:iCs/>
          <w:spacing w:val="0"/>
          <w:w w:val="100"/>
          <w:position w:val="0"/>
          <w:sz w:val="14"/>
          <w:szCs w:val="14"/>
          <w:shd w:val="clear" w:color="auto" w:fill="auto"/>
          <w:lang w:val="en-US" w:eastAsia="en-US" w:bidi="en-US"/>
        </w:rPr>
        <w:t>∖</w:t>
      </w:r>
      <w:r>
        <w:rPr>
          <w:i/>
          <w:iCs/>
          <w:spacing w:val="0"/>
          <w:w w:val="100"/>
          <w:position w:val="0"/>
          <w:shd w:val="clear" w:color="auto" w:fill="auto"/>
          <w:vertAlign w:val="subscript"/>
          <w:lang w:val="en-US" w:eastAsia="en-US" w:bidi="en-US"/>
        </w:rPr>
        <w:t>a</w:t>
      </w:r>
      <w:r>
        <w:rPr>
          <w:i/>
          <w:iCs/>
          <w:spacing w:val="0"/>
          <w:w w:val="100"/>
          <w:position w:val="0"/>
          <w:shd w:val="clear" w:color="auto" w:fill="auto"/>
          <w:lang w:val="en-US" w:eastAsia="en-US" w:bidi="en-US"/>
        </w:rPr>
        <w:t xml:space="preserve"> = A</w:t>
      </w:r>
      <w:r>
        <w:rPr>
          <w:i/>
          <w:iCs/>
          <w:spacing w:val="0"/>
          <w:w w:val="100"/>
          <w:position w:val="0"/>
          <w:shd w:val="clear" w:color="auto" w:fill="auto"/>
          <w:vertAlign w:val="subscript"/>
          <w:lang w:val="en-US" w:eastAsia="en-US" w:bidi="en-US"/>
        </w:rPr>
        <w:t>a</w:t>
      </w:r>
      <w:r>
        <w:rPr>
          <w:i/>
          <w:iCs/>
          <w:spacing w:val="0"/>
          <w:w w:val="100"/>
          <w:position w:val="0"/>
          <w:shd w:val="clear" w:color="auto" w:fill="auto"/>
          <w:lang w:val="en-US" w:eastAsia="en-US" w:bidi="en-US"/>
        </w:rPr>
        <w:t>e</w:t>
      </w:r>
      <w:r>
        <w:rPr>
          <w:i/>
          <w:iCs/>
          <w:spacing w:val="0"/>
          <w:w w:val="100"/>
          <w:position w:val="0"/>
          <w:shd w:val="clear" w:color="auto" w:fill="auto"/>
          <w:vertAlign w:val="subscript"/>
          <w:lang w:val="en-US" w:eastAsia="en-US" w:bidi="en-US"/>
        </w:rPr>
        <w:t>a</w:t>
      </w:r>
      <w:r>
        <w:rPr>
          <w:i/>
          <w:iCs/>
          <w:spacing w:val="0"/>
          <w:w w:val="100"/>
          <w:position w:val="0"/>
          <w:shd w:val="clear" w:color="auto" w:fill="auto"/>
          <w:lang w:val="en-US" w:eastAsia="en-US" w:bidi="en-US"/>
        </w:rPr>
        <w:t xml:space="preserve"> + Aι,eb + · · · +</w:t>
      </w:r>
    </w:p>
    <w:p>
      <w:pPr>
        <w:pStyle w:val="Style5"/>
        <w:keepNext w:val="0"/>
        <w:keepLines w:val="0"/>
        <w:widowControl w:val="0"/>
        <w:shd w:val="clear" w:color="auto" w:fill="auto"/>
        <w:tabs>
          <w:tab w:pos="4241" w:val="left"/>
        </w:tabs>
        <w:bidi w:val="0"/>
        <w:ind w:left="0" w:firstLine="0"/>
        <w:jc w:val="left"/>
      </w:pPr>
      <w:r>
        <w:rPr>
          <w:spacing w:val="0"/>
          <w:w w:val="100"/>
          <w:position w:val="0"/>
          <w:shd w:val="clear" w:color="auto" w:fill="auto"/>
          <w:lang w:val="en-US" w:eastAsia="en-US" w:bidi="en-US"/>
        </w:rPr>
        <w:t xml:space="preserve">λ⅛ </w:t>
      </w:r>
      <w:r>
        <w:rPr>
          <w:i/>
          <w:iCs/>
          <w:spacing w:val="0"/>
          <w:w w:val="100"/>
          <w:position w:val="0"/>
          <w:shd w:val="clear" w:color="auto" w:fill="auto"/>
          <w:lang w:val="en-US" w:eastAsia="en-US" w:bidi="en-US"/>
        </w:rPr>
        <w:t>= B</w:t>
      </w:r>
      <w:r>
        <w:rPr>
          <w:i/>
          <w:iCs/>
          <w:spacing w:val="0"/>
          <w:w w:val="100"/>
          <w:position w:val="0"/>
          <w:shd w:val="clear" w:color="auto" w:fill="auto"/>
          <w:vertAlign w:val="subscript"/>
          <w:lang w:val="en-US" w:eastAsia="en-US" w:bidi="en-US"/>
        </w:rPr>
        <w:t>a</w:t>
      </w:r>
      <w:r>
        <w:rPr>
          <w:i/>
          <w:iCs/>
          <w:spacing w:val="0"/>
          <w:w w:val="100"/>
          <w:position w:val="0"/>
          <w:shd w:val="clear" w:color="auto" w:fill="auto"/>
          <w:lang w:val="en-US" w:eastAsia="en-US" w:bidi="en-US"/>
        </w:rPr>
        <w:t>e</w:t>
      </w:r>
      <w:r>
        <w:rPr>
          <w:i/>
          <w:iCs/>
          <w:spacing w:val="0"/>
          <w:w w:val="100"/>
          <w:position w:val="0"/>
          <w:shd w:val="clear" w:color="auto" w:fill="auto"/>
          <w:vertAlign w:val="subscript"/>
          <w:lang w:val="en-US" w:eastAsia="en-US" w:bidi="en-US"/>
        </w:rPr>
        <w:t>a</w:t>
      </w:r>
      <w:r>
        <w:rPr>
          <w:i/>
          <w:iCs/>
          <w:spacing w:val="0"/>
          <w:w w:val="100"/>
          <w:position w:val="0"/>
          <w:shd w:val="clear" w:color="auto" w:fill="auto"/>
          <w:lang w:val="en-US" w:eastAsia="en-US" w:bidi="en-US"/>
        </w:rPr>
        <w:t xml:space="preserve"> + Bbe</w:t>
      </w:r>
      <w:r>
        <w:rPr>
          <w:rFonts w:ascii="Arial Unicode MS" w:eastAsia="Arial Unicode MS" w:hAnsi="Arial Unicode MS" w:cs="Arial Unicode MS"/>
          <w:i/>
          <w:iCs/>
          <w:spacing w:val="0"/>
          <w:w w:val="100"/>
          <w:position w:val="0"/>
          <w:sz w:val="14"/>
          <w:szCs w:val="14"/>
          <w:shd w:val="clear" w:color="auto" w:fill="auto"/>
          <w:lang w:val="en-US" w:eastAsia="en-US" w:bidi="en-US"/>
        </w:rPr>
        <w:t>∣</w:t>
      </w:r>
      <w:r>
        <w:rPr>
          <w:i/>
          <w:iCs/>
          <w:spacing w:val="0"/>
          <w:w w:val="100"/>
          <w:position w:val="0"/>
          <w:shd w:val="clear" w:color="auto" w:fill="auto"/>
          <w:lang w:val="en-US" w:eastAsia="en-US" w:bidi="en-US"/>
        </w:rPr>
        <w:t>, + . . . + Bnen</w:t>
      </w:r>
      <w:r>
        <w:rPr>
          <w:spacing w:val="0"/>
          <w:w w:val="100"/>
          <w:position w:val="0"/>
          <w:shd w:val="clear" w:color="auto" w:fill="auto"/>
          <w:lang w:val="en-US" w:eastAsia="en-US" w:bidi="en-US"/>
        </w:rPr>
        <w:t xml:space="preserve"> I</w:t>
        <w:tab/>
        <w:t>(21)</w:t>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λ</w:t>
      </w:r>
      <w:r>
        <w:rPr>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N</w:t>
      </w:r>
      <w:r>
        <w:rPr>
          <w:i/>
          <w:iCs/>
          <w:spacing w:val="0"/>
          <w:w w:val="100"/>
          <w:position w:val="0"/>
          <w:shd w:val="clear" w:color="auto" w:fill="auto"/>
          <w:vertAlign w:val="subscript"/>
          <w:lang w:val="en-US" w:eastAsia="en-US" w:bidi="en-US"/>
        </w:rPr>
        <w:t>a</w:t>
      </w:r>
      <w:r>
        <w:rPr>
          <w:i/>
          <w:iCs/>
          <w:spacing w:val="0"/>
          <w:w w:val="100"/>
          <w:position w:val="0"/>
          <w:shd w:val="clear" w:color="auto" w:fill="auto"/>
          <w:lang w:val="en-US" w:eastAsia="en-US" w:bidi="en-US"/>
        </w:rPr>
        <w:t>e</w:t>
      </w:r>
      <w:r>
        <w:rPr>
          <w:i/>
          <w:iCs/>
          <w:spacing w:val="0"/>
          <w:w w:val="100"/>
          <w:position w:val="0"/>
          <w:shd w:val="clear" w:color="auto" w:fill="auto"/>
          <w:vertAlign w:val="subscript"/>
          <w:lang w:val="en-US" w:eastAsia="en-US" w:bidi="en-US"/>
        </w:rPr>
        <w:t>a</w:t>
      </w:r>
      <w:r>
        <w:rPr>
          <w:i/>
          <w:iCs/>
          <w:spacing w:val="0"/>
          <w:w w:val="100"/>
          <w:position w:val="0"/>
          <w:shd w:val="clear" w:color="auto" w:fill="auto"/>
          <w:lang w:val="en-US" w:eastAsia="en-US" w:bidi="en-US"/>
        </w:rPr>
        <w:t xml:space="preserve"> + Nbob+ ∙ · · + NHen J</w:t>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where the coefficient represented by any two letters in one order is identical with that represented by the same letters in the reverse order ; thus </w:t>
      </w:r>
      <w:r>
        <w:rPr>
          <w:i/>
          <w:iCs/>
          <w:spacing w:val="0"/>
          <w:w w:val="100"/>
          <w:position w:val="0"/>
          <w:shd w:val="clear" w:color="auto" w:fill="auto"/>
          <w:lang w:val="en-US" w:eastAsia="en-US" w:bidi="en-US"/>
        </w:rPr>
        <w:t>A</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 xml:space="preserve"> = N</w:t>
      </w:r>
      <w:r>
        <w:rPr>
          <w:i/>
          <w:iCs/>
          <w:spacing w:val="0"/>
          <w:w w:val="100"/>
          <w:position w:val="0"/>
          <w:shd w:val="clear" w:color="auto" w:fill="auto"/>
          <w:vertAlign w:val="subscript"/>
          <w:lang w:val="en-US" w:eastAsia="en-US" w:bidi="en-US"/>
        </w:rPr>
        <w:t>a</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Hence to find the </w:t>
      </w: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 xml:space="preserve"> of any angle, as (</w:t>
      </w:r>
      <w:r>
        <w:rPr>
          <w:i/>
          <w:iCs/>
          <w:spacing w:val="0"/>
          <w:w w:val="100"/>
          <w:position w:val="0"/>
          <w:shd w:val="clear" w:color="auto" w:fill="auto"/>
          <w:lang w:val="en-US" w:eastAsia="en-US" w:bidi="en-US"/>
        </w:rPr>
        <w:t>X</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x</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in a single triangle we have</w:t>
      </w:r>
    </w:p>
    <w:p>
      <w:pPr>
        <w:pStyle w:val="Style5"/>
        <w:keepNext w:val="0"/>
        <w:keepLines w:val="0"/>
        <w:widowControl w:val="0"/>
        <w:shd w:val="clear" w:color="auto" w:fill="auto"/>
        <w:tabs>
          <w:tab w:leader="hyphen" w:pos="2587" w:val="left"/>
          <w:tab w:leader="hyphen" w:pos="3328" w:val="left"/>
          <w:tab w:leader="hyphen" w:pos="3458" w:val="left"/>
        </w:tabs>
        <w:bidi w:val="0"/>
        <w:spacing w:line="240" w:lineRule="auto"/>
        <w:ind w:left="0" w:firstLine="360"/>
        <w:jc w:val="left"/>
      </w:pPr>
      <w:r>
        <w:rPr>
          <w:i/>
          <w:iCs/>
          <w:spacing w:val="0"/>
          <w:w w:val="100"/>
          <w:position w:val="0"/>
          <w:shd w:val="clear" w:color="auto" w:fill="auto"/>
          <w:lang w:val="en-US" w:eastAsia="en-US" w:bidi="en-US"/>
        </w:rPr>
        <w:t>f</w:t>
      </w:r>
      <w:r>
        <w:rPr>
          <w:i/>
          <w:iCs/>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l, and </w:t>
      </w:r>
      <w:r>
        <w:rPr>
          <w:i/>
          <w:iCs/>
          <w:spacing w:val="0"/>
          <w:w w:val="100"/>
          <w:position w:val="0"/>
          <w:shd w:val="clear" w:color="auto" w:fill="auto"/>
          <w:lang w:val="en-US" w:eastAsia="en-US" w:bidi="en-US"/>
        </w:rPr>
        <w:t>A</w:t>
      </w:r>
      <w:r>
        <w:rPr>
          <w:i/>
          <w:iCs/>
          <w:spacing w:val="0"/>
          <w:w w:val="100"/>
          <w:position w:val="0"/>
          <w:shd w:val="clear" w:color="auto" w:fill="auto"/>
          <w:vertAlign w:val="subscript"/>
          <w:lang w:val="en-US" w:eastAsia="en-US" w:bidi="en-US"/>
        </w:rPr>
        <w:t>a</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r</w:t>
      </w:r>
      <w:r>
        <w:rPr>
          <w:i/>
          <w:iCs/>
          <w:spacing w:val="0"/>
          <w:w w:val="100"/>
          <w:position w:val="0"/>
          <w:shd w:val="clear" w:color="auto" w:fill="auto"/>
          <w:lang w:val="en-US" w:eastAsia="en-US" w:bidi="en-US"/>
        </w:rPr>
        <w:t>-</w:t>
        <w:tab/>
        <w:t xml:space="preserve">,=— </w:t>
        <w:tab/>
        <w:tab/>
        <w:t>— ;</w:t>
      </w:r>
    </w:p>
    <w:p>
      <w:pPr>
        <w:pStyle w:val="Style5"/>
        <w:keepNext w:val="0"/>
        <w:keepLines w:val="0"/>
        <w:widowControl w:val="0"/>
        <w:shd w:val="clear" w:color="auto" w:fill="auto"/>
        <w:tabs>
          <w:tab w:pos="2254" w:val="left"/>
        </w:tabs>
        <w:bidi w:val="0"/>
        <w:spacing w:line="180" w:lineRule="auto"/>
        <w:ind w:left="0" w:firstLine="360"/>
        <w:jc w:val="left"/>
      </w:pPr>
      <w:r>
        <w:rPr>
          <w:i/>
          <w:iCs/>
          <w:spacing w:val="0"/>
          <w:w w:val="100"/>
          <w:position w:val="0"/>
          <w:shd w:val="clear" w:color="auto" w:fill="auto"/>
          <w:vertAlign w:val="superscript"/>
          <w:lang w:val="en-US" w:eastAsia="en-US" w:bidi="en-US"/>
        </w:rPr>
        <w:t>j1</w:t>
      </w:r>
      <w:r>
        <w:rPr>
          <w:i/>
          <w:iCs/>
          <w:spacing w:val="0"/>
          <w:w w:val="100"/>
          <w:position w:val="0"/>
          <w:shd w:val="clear" w:color="auto" w:fill="auto"/>
          <w:lang w:val="en-US" w:eastAsia="en-US" w:bidi="en-US"/>
        </w:rPr>
        <w:tab/>
        <w:t>[aa</w:t>
      </w:r>
      <w:r>
        <w:rPr>
          <w:spacing w:val="0"/>
          <w:w w:val="100"/>
          <w:position w:val="0"/>
          <w:shd w:val="clear" w:color="auto" w:fill="auto"/>
          <w:lang w:val="en-US" w:eastAsia="en-US" w:bidi="en-US"/>
        </w:rPr>
        <w:t>. w] κ</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u.</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 xml:space="preserve"> + u</w:t>
      </w:r>
      <w:r>
        <w:rPr>
          <w:i/>
          <w:iCs/>
          <w:spacing w:val="0"/>
          <w:w w:val="100"/>
          <w:position w:val="0"/>
          <w:shd w:val="clear" w:color="auto" w:fill="auto"/>
          <w:vertAlign w:val="subscript"/>
          <w:lang w:val="en-US" w:eastAsia="en-US" w:bidi="en-US"/>
        </w:rPr>
        <w:t>3</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all the other factors vanish, and</w:t>
      </w:r>
    </w:p>
    <w:p>
      <w:pPr>
        <w:pStyle w:val="Style5"/>
        <w:keepNext w:val="0"/>
        <w:keepLines w:val="0"/>
        <w:widowControl w:val="0"/>
        <w:shd w:val="clear" w:color="auto" w:fill="auto"/>
        <w:tabs>
          <w:tab w:pos="2260" w:val="left"/>
        </w:tabs>
        <w:bidi w:val="0"/>
        <w:ind w:left="0" w:firstLine="0"/>
        <w:jc w:val="left"/>
      </w:pPr>
      <w:r>
        <w:rPr>
          <w:i/>
          <w:iCs/>
          <w:spacing w:val="0"/>
          <w:w w:val="100"/>
          <w:position w:val="0"/>
          <w:shd w:val="clear" w:color="auto" w:fill="auto"/>
          <w:lang w:val="en-US" w:eastAsia="en-US" w:bidi="en-US"/>
        </w:rPr>
        <w:t>p.e,</w:t>
      </w:r>
      <w:r>
        <w:rPr>
          <w:i/>
          <w:iCs/>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 xml:space="preserve"> of ( W</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a∙</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u</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 xml:space="preserve"> - - </w:t>
      </w:r>
      <w:r>
        <w:rPr>
          <w:i/>
          <w:iCs/>
          <w:spacing w:val="0"/>
          <w:w w:val="100"/>
          <w:position w:val="0"/>
          <w:shd w:val="clear" w:color="auto" w:fill="auto"/>
          <w:vertAlign w:val="subscript"/>
          <w:lang w:val="en-US" w:eastAsia="en-US" w:bidi="en-US"/>
        </w:rPr>
        <w:t>+</w:t>
        <w:tab/>
        <w:t>+ ι</w:t>
      </w:r>
      <w:r>
        <w:rPr>
          <w:i/>
          <w:iCs/>
          <w:spacing w:val="0"/>
          <w:w w:val="100"/>
          <w:position w:val="0"/>
          <w:shd w:val="clear" w:color="auto" w:fill="auto"/>
          <w:lang w:val="en-US" w:eastAsia="en-US" w:bidi="en-US"/>
        </w:rPr>
        <w:t>- =p.e.</w:t>
      </w:r>
      <w:r>
        <w:rPr>
          <w:i/>
          <w:iCs/>
          <w:spacing w:val="0"/>
          <w:w w:val="100"/>
          <w:position w:val="0"/>
          <w:shd w:val="clear" w:color="auto" w:fill="auto"/>
          <w:vertAlign w:val="superscript"/>
          <w:lang w:val="en-US" w:eastAsia="en-US" w:bidi="en-US"/>
        </w:rPr>
        <w:t>n</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of </w:t>
      </w:r>
      <w:r>
        <w:rPr>
          <w:i/>
          <w:iCs/>
          <w:spacing w:val="0"/>
          <w:w w:val="100"/>
          <w:position w:val="0"/>
          <w:shd w:val="clear" w:color="auto" w:fill="auto"/>
          <w:lang w:val="en-US" w:eastAsia="en-US" w:bidi="en-US"/>
        </w:rPr>
        <w:t>X</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 xml:space="preserve"> -p.e.</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of a⅛.</w:t>
      </w:r>
    </w:p>
    <w:p>
      <w:pPr>
        <w:pStyle w:val="Style5"/>
        <w:keepNext w:val="0"/>
        <w:keepLines w:val="0"/>
        <w:widowControl w:val="0"/>
        <w:shd w:val="clear" w:color="auto" w:fill="auto"/>
        <w:bidi w:val="0"/>
        <w:spacing w:line="240" w:lineRule="auto"/>
        <w:ind w:left="360" w:hanging="360"/>
        <w:jc w:val="left"/>
      </w:pPr>
      <w:r>
        <w:rPr>
          <w:spacing w:val="0"/>
          <w:w w:val="100"/>
          <w:position w:val="0"/>
          <w:shd w:val="clear" w:color="auto" w:fill="auto"/>
          <w:lang w:val="en-US" w:eastAsia="en-US" w:bidi="en-US"/>
        </w:rPr>
        <w:t xml:space="preserve">To find the </w:t>
      </w: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 xml:space="preserve"> of the ratio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of either side to the base,—if </w:t>
      </w:r>
      <w:r>
        <w:rPr>
          <w:i/>
          <w:iCs/>
          <w:spacing w:val="0"/>
          <w:w w:val="100"/>
          <w:position w:val="0"/>
          <w:shd w:val="clear" w:color="auto" w:fill="auto"/>
          <w:lang w:val="en-US" w:eastAsia="en-US" w:bidi="en-US"/>
        </w:rPr>
        <w:t>R =</w:t>
      </w:r>
      <w:r>
        <w:rPr>
          <w:spacing w:val="0"/>
          <w:w w:val="100"/>
          <w:position w:val="0"/>
          <w:shd w:val="clear" w:color="auto" w:fill="auto"/>
          <w:lang w:val="en-US" w:eastAsia="en-US" w:bidi="en-US"/>
        </w:rPr>
        <w:t xml:space="preserve"> sin (A</w:t>
      </w:r>
      <w:r>
        <w:rPr>
          <w:spacing w:val="0"/>
          <w:w w:val="100"/>
          <w:position w:val="0"/>
          <w:shd w:val="clear" w:color="auto" w:fill="auto"/>
          <w:vertAlign w:val="superscript"/>
          <w:lang w:val="en-US" w:eastAsia="en-US" w:bidi="en-US"/>
        </w:rPr>
        <w:t>r</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a¾)÷sin (A</w:t>
      </w:r>
      <w:r>
        <w:rPr>
          <w:spacing w:val="0"/>
          <w:w w:val="100"/>
          <w:position w:val="0"/>
          <w:shd w:val="clear" w:color="auto" w:fill="auto"/>
          <w:vertAlign w:val="superscript"/>
          <w:lang w:val="en-US" w:eastAsia="en-US" w:bidi="en-US"/>
        </w:rPr>
        <w:t>r</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a⅛),</w:t>
      </w:r>
    </w:p>
    <w:p>
      <w:pPr>
        <w:pStyle w:val="Style5"/>
        <w:keepNext w:val="0"/>
        <w:keepLines w:val="0"/>
        <w:widowControl w:val="0"/>
        <w:shd w:val="clear" w:color="auto" w:fill="auto"/>
        <w:tabs>
          <w:tab w:pos="641" w:val="left"/>
        </w:tabs>
        <w:bidi w:val="0"/>
        <w:ind w:left="0" w:firstLine="0"/>
        <w:jc w:val="left"/>
      </w:pPr>
      <w:r>
        <w:rPr>
          <w:spacing w:val="0"/>
          <w:w w:val="100"/>
          <w:position w:val="0"/>
          <w:shd w:val="clear" w:color="auto" w:fill="auto"/>
          <w:lang w:val="en-US" w:eastAsia="en-US" w:bidi="en-US"/>
        </w:rPr>
        <w:t>then</w:t>
        <w:tab/>
      </w:r>
      <w:r>
        <w:rPr>
          <w:i/>
          <w:iCs/>
          <w:spacing w:val="0"/>
          <w:w w:val="100"/>
          <w:position w:val="0"/>
          <w:shd w:val="clear" w:color="auto" w:fill="auto"/>
          <w:lang w:val="en-US" w:eastAsia="en-US" w:bidi="en-US"/>
        </w:rPr>
        <w:t>fι = P</w:t>
      </w:r>
      <w:r>
        <w:rPr>
          <w:spacing w:val="0"/>
          <w:w w:val="100"/>
          <w:position w:val="0"/>
          <w:shd w:val="clear" w:color="auto" w:fill="auto"/>
          <w:lang w:val="en-US" w:eastAsia="en-US" w:bidi="en-US"/>
        </w:rPr>
        <w:t xml:space="preserve"> cot </w:t>
      </w:r>
      <w:r>
        <w:rPr>
          <w:i/>
          <w:iCs/>
          <w:spacing w:val="0"/>
          <w:w w:val="100"/>
          <w:position w:val="0"/>
          <w:shd w:val="clear" w:color="auto" w:fill="auto"/>
          <w:lang w:val="en-US" w:eastAsia="en-US" w:bidi="en-US"/>
        </w:rPr>
        <w:t>X</w:t>
      </w:r>
      <w:r>
        <w:rPr>
          <w:i/>
          <w:iCs/>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sin </w:t>
      </w:r>
      <w:r>
        <w:rPr>
          <w:i/>
          <w:iCs/>
          <w:spacing w:val="0"/>
          <w:w w:val="100"/>
          <w:position w:val="0"/>
          <w:shd w:val="clear" w:color="auto" w:fill="auto"/>
          <w:lang w:val="en-US" w:eastAsia="en-US" w:bidi="en-US"/>
        </w:rPr>
        <w:t>l",f</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cot </w:t>
      </w:r>
      <w:r>
        <w:rPr>
          <w:i/>
          <w:iCs/>
          <w:spacing w:val="0"/>
          <w:w w:val="100"/>
          <w:position w:val="0"/>
          <w:shd w:val="clear" w:color="auto" w:fill="auto"/>
          <w:lang w:val="en-US" w:eastAsia="en-US" w:bidi="en-US"/>
        </w:rPr>
        <w:t>X</w:t>
      </w:r>
      <w:r>
        <w:rPr>
          <w:i/>
          <w:iCs/>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sin l",∕</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=0,</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p.e.</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of </w:t>
      </w:r>
      <w:r>
        <w:rPr>
          <w:i/>
          <w:iCs/>
          <w:spacing w:val="0"/>
          <w:w w:val="100"/>
          <w:position w:val="0"/>
          <w:shd w:val="clear" w:color="auto" w:fill="auto"/>
          <w:lang w:val="en-US" w:eastAsia="en-US" w:bidi="en-US"/>
        </w:rPr>
        <w:t>R</w:t>
      </w:r>
    </w:p>
    <w:p>
      <w:pPr>
        <w:pStyle w:val="Style2"/>
        <w:keepNext w:val="0"/>
        <w:keepLines w:val="0"/>
        <w:widowControl w:val="0"/>
        <w:shd w:val="clear" w:color="auto" w:fill="auto"/>
        <w:tabs>
          <w:tab w:pos="2254" w:val="left"/>
        </w:tabs>
        <w:bidi w:val="0"/>
        <w:spacing w:line="182" w:lineRule="auto"/>
        <w:ind w:left="0" w:firstLine="0"/>
        <w:jc w:val="left"/>
      </w:pPr>
      <w:r>
        <w:rPr>
          <w:spacing w:val="0"/>
          <w:w w:val="100"/>
          <w:position w:val="0"/>
          <w:shd w:val="clear" w:color="auto" w:fill="auto"/>
          <w:lang w:val="en-US" w:eastAsia="en-US" w:bidi="en-US"/>
        </w:rPr>
        <w:t>7T&gt; · ■&gt;,„ f .&lt;&gt;ιr</w:t>
        <w:tab/>
        <w:t>..Tr (‰cotx</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-‰cotA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_</w:t>
      </w:r>
    </w:p>
    <w:p>
      <w:pPr>
        <w:pStyle w:val="Style5"/>
        <w:keepNext w:val="0"/>
        <w:keepLines w:val="0"/>
        <w:widowControl w:val="0"/>
        <w:shd w:val="clear" w:color="auto" w:fill="auto"/>
        <w:tabs>
          <w:tab w:leader="hyphen" w:pos="2798" w:val="left"/>
          <w:tab w:leader="hyphen" w:pos="4048" w:val="left"/>
        </w:tabs>
        <w:bidi w:val="0"/>
        <w:spacing w:line="180" w:lineRule="auto"/>
        <w:ind w:left="0" w:firstLine="0"/>
        <w:jc w:val="left"/>
      </w:pPr>
      <w:r>
        <w:rPr>
          <w:spacing w:val="0"/>
          <w:w w:val="100"/>
          <w:position w:val="0"/>
          <w:shd w:val="clear" w:color="auto" w:fill="auto"/>
          <w:lang w:val="en-US" w:eastAsia="en-US" w:bidi="en-US"/>
        </w:rPr>
        <w:t>=Λ</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sm-l {u</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c</w:t>
      </w:r>
      <w:r>
        <w:rPr>
          <w:spacing w:val="0"/>
          <w:w w:val="100"/>
          <w:position w:val="0"/>
          <w:shd w:val="clear" w:color="auto" w:fill="auto"/>
          <w:vertAlign w:val="subscript"/>
          <w:lang w:val="en-US" w:eastAsia="en-US" w:bidi="en-US"/>
        </w:rPr>
        <w:t>0</w:t>
      </w:r>
      <w:r>
        <w:rPr>
          <w:spacing w:val="0"/>
          <w:w w:val="100"/>
          <w:position w:val="0"/>
          <w:shd w:val="clear" w:color="auto" w:fill="auto"/>
          <w:lang w:val="en-US" w:eastAsia="en-US" w:bidi="en-US"/>
        </w:rPr>
        <w:t>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X</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+u</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cc&gt;t-X</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ab/>
        <w:tab/>
        <w:t xml:space="preserve"> j (22).</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When the function of the corrected angles is the ratio of the terminal to the initial side of an equilateral triangle or a regular quadrilateral or polygon (either of two sides being taken if the figure has an odd number of exterior sides), then, assuming all the angles to be of equal weight, we have the following values of the </w:t>
      </w:r>
      <w:r>
        <w:rPr>
          <w:i/>
          <w:iCs/>
          <w:spacing w:val="0"/>
          <w:w w:val="100"/>
          <w:position w:val="0"/>
          <w:shd w:val="clear" w:color="auto" w:fill="auto"/>
          <w:lang w:val="en-US" w:eastAsia="en-US" w:bidi="en-US"/>
        </w:rPr>
        <w:t>ρ.ejs</w:t>
      </w:r>
      <w:r>
        <w:rPr>
          <w:spacing w:val="0"/>
          <w:w w:val="100"/>
          <w:position w:val="0"/>
          <w:shd w:val="clear" w:color="auto" w:fill="auto"/>
          <w:lang w:val="en-US" w:eastAsia="en-US" w:bidi="en-US"/>
        </w:rPr>
        <w:t xml:space="preserve"> and the relative weights of the ratios :—</w:t>
      </w:r>
    </w:p>
    <w:p>
      <w:pPr>
        <w:pStyle w:val="Style13"/>
        <w:keepNext w:val="0"/>
        <w:keepLines w:val="0"/>
        <w:widowControl w:val="0"/>
        <w:shd w:val="clear" w:color="auto" w:fill="auto"/>
        <w:tabs>
          <w:tab w:pos="1214" w:val="left"/>
          <w:tab w:pos="3514" w:val="left"/>
        </w:tabs>
        <w:bidi w:val="0"/>
        <w:spacing w:line="240" w:lineRule="auto"/>
        <w:ind w:left="0" w:firstLine="360"/>
        <w:jc w:val="left"/>
        <w:rPr>
          <w:sz w:val="12"/>
          <w:szCs w:val="12"/>
        </w:rPr>
      </w:pPr>
      <w:r>
        <w:rPr>
          <w:rFonts w:ascii="Arial" w:eastAsia="Arial" w:hAnsi="Arial" w:cs="Arial"/>
          <w:spacing w:val="0"/>
          <w:w w:val="100"/>
          <w:position w:val="0"/>
          <w:sz w:val="12"/>
          <w:szCs w:val="12"/>
          <w:shd w:val="clear" w:color="auto" w:fill="auto"/>
          <w:lang w:val="en-US" w:eastAsia="en-US" w:bidi="en-US"/>
        </w:rPr>
        <w:t>Figure.</w:t>
        <w:tab/>
        <w:t>p.e. Weight. Figure.</w:t>
        <w:tab/>
        <w:t>p.e. Weight.</w:t>
      </w:r>
    </w:p>
    <w:p>
      <w:pPr>
        <w:pStyle w:val="Style5"/>
        <w:keepNext w:val="0"/>
        <w:keepLines w:val="0"/>
        <w:widowControl w:val="0"/>
        <w:shd w:val="clear" w:color="auto" w:fill="auto"/>
        <w:tabs>
          <w:tab w:leader="dot" w:pos="839" w:val="left"/>
        </w:tabs>
        <w:bidi w:val="0"/>
        <w:ind w:left="0" w:firstLine="0"/>
        <w:jc w:val="left"/>
      </w:pPr>
      <w:r>
        <w:rPr>
          <w:spacing w:val="0"/>
          <w:w w:val="100"/>
          <w:position w:val="0"/>
          <w:shd w:val="clear" w:color="auto" w:fill="auto"/>
          <w:lang w:val="en-US" w:eastAsia="en-US" w:bidi="en-US"/>
        </w:rPr>
        <w:t>Triangle</w:t>
        <w:tab/>
        <w:t>±·82-√</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sin 1" 1·49 </w:t>
      </w:r>
    </w:p>
    <w:p>
      <w:pPr>
        <w:pStyle w:val="Style5"/>
        <w:keepNext w:val="0"/>
        <w:keepLines w:val="0"/>
        <w:widowControl w:val="0"/>
        <w:shd w:val="clear" w:color="auto" w:fill="auto"/>
        <w:tabs>
          <w:tab w:leader="dot" w:pos="839" w:val="left"/>
        </w:tabs>
        <w:bidi w:val="0"/>
        <w:ind w:left="0" w:firstLine="0"/>
        <w:jc w:val="left"/>
      </w:pPr>
      <w:r>
        <w:rPr>
          <w:spacing w:val="0"/>
          <w:w w:val="100"/>
          <w:position w:val="0"/>
          <w:shd w:val="clear" w:color="auto" w:fill="auto"/>
          <w:lang w:val="en-US" w:eastAsia="en-US" w:bidi="en-US"/>
        </w:rPr>
        <w:t>Quadrilateral</w:t>
        <w:tab/>
        <w:t>1·00</w:t>
      </w:r>
      <w:r>
        <w:rPr>
          <w:spacing w:val="0"/>
          <w:w w:val="100"/>
          <w:position w:val="0"/>
          <w:shd w:val="clear" w:color="auto" w:fill="auto"/>
          <w:lang w:val="el-GR" w:eastAsia="el-GR" w:bidi="el-GR"/>
        </w:rPr>
        <w:tab/>
      </w:r>
      <w:r>
        <w:rPr>
          <w:spacing w:val="0"/>
          <w:w w:val="100"/>
          <w:position w:val="0"/>
          <w:shd w:val="clear" w:color="auto" w:fill="auto"/>
          <w:lang w:val="en-US" w:eastAsia="en-US" w:bidi="en-US"/>
        </w:rPr>
        <w:t>,,</w:t>
        <w:tab/>
      </w:r>
      <w:r>
        <w:rPr>
          <w:spacing w:val="0"/>
          <w:w w:val="100"/>
          <w:position w:val="0"/>
          <w:shd w:val="clear" w:color="auto" w:fill="auto"/>
          <w:lang w:val="el-GR" w:eastAsia="el-GR" w:bidi="el-GR"/>
        </w:rPr>
        <w:t>1·00</w:t>
        <w:tab/>
      </w:r>
    </w:p>
    <w:p>
      <w:pPr>
        <w:pStyle w:val="Style5"/>
        <w:keepNext w:val="0"/>
        <w:keepLines w:val="0"/>
        <w:widowControl w:val="0"/>
        <w:shd w:val="clear" w:color="auto" w:fill="auto"/>
        <w:tabs>
          <w:tab w:leader="dot" w:pos="839" w:val="left"/>
          <w:tab w:pos="1585" w:val="center"/>
          <w:tab w:pos="2215" w:val="right"/>
          <w:tab w:pos="2361" w:val="left"/>
          <w:tab w:pos="3256" w:val="center"/>
          <w:tab w:pos="3868" w:val="right"/>
          <w:tab w:pos="4410" w:val="right"/>
        </w:tabs>
        <w:bidi w:val="0"/>
        <w:ind w:left="0" w:firstLine="0"/>
        <w:jc w:val="left"/>
      </w:pPr>
      <w:r>
        <w:rPr>
          <w:spacing w:val="0"/>
          <w:w w:val="100"/>
          <w:position w:val="0"/>
          <w:shd w:val="clear" w:color="auto" w:fill="auto"/>
          <w:lang w:val="la-001" w:eastAsia="la-001" w:bidi="la-001"/>
        </w:rPr>
        <w:t xml:space="preserve">Trigon </w:t>
      </w:r>
      <w:r>
        <w:rPr>
          <w:spacing w:val="0"/>
          <w:w w:val="100"/>
          <w:position w:val="0"/>
          <w:shd w:val="clear" w:color="auto" w:fill="auto"/>
          <w:lang w:val="en-US" w:eastAsia="en-US" w:bidi="en-US"/>
        </w:rPr>
        <w:tab/>
        <w:t xml:space="preserve"> 1·05</w:t>
        <w:tab/>
        <w:t>,,</w:t>
        <w:tab/>
        <w:t>0·90</w:t>
        <w:tab/>
      </w:r>
    </w:p>
    <w:p>
      <w:pPr>
        <w:pStyle w:val="Style5"/>
        <w:keepNext w:val="0"/>
        <w:keepLines w:val="0"/>
        <w:widowControl w:val="0"/>
        <w:shd w:val="clear" w:color="auto" w:fill="auto"/>
        <w:tabs>
          <w:tab w:leader="dot" w:pos="839" w:val="left"/>
          <w:tab w:pos="1585" w:val="center"/>
          <w:tab w:pos="2215" w:val="right"/>
          <w:tab w:pos="2361" w:val="left"/>
          <w:tab w:pos="3256" w:val="center"/>
          <w:tab w:pos="3868" w:val="right"/>
          <w:tab w:pos="4410" w:val="right"/>
        </w:tabs>
        <w:bidi w:val="0"/>
        <w:ind w:left="0" w:firstLine="0"/>
        <w:jc w:val="left"/>
      </w:pPr>
      <w:r>
        <w:rPr>
          <w:spacing w:val="0"/>
          <w:w w:val="100"/>
          <w:position w:val="0"/>
          <w:shd w:val="clear" w:color="auto" w:fill="auto"/>
          <w:lang w:val="en-US" w:eastAsia="en-US" w:bidi="en-US"/>
        </w:rPr>
        <w:t>Tetragon ...</w:t>
        <w:tab/>
        <w:t>1·15</w:t>
        <w:tab/>
        <w:t>,,</w:t>
        <w:tab/>
        <w:t>0·75</w:t>
        <w:tab/>
      </w:r>
    </w:p>
    <w:p>
      <w:pPr>
        <w:pStyle w:val="Style5"/>
        <w:keepNext w:val="0"/>
        <w:keepLines w:val="0"/>
        <w:widowControl w:val="0"/>
        <w:shd w:val="clear" w:color="auto" w:fill="auto"/>
        <w:tabs>
          <w:tab w:pos="1037" w:val="left"/>
          <w:tab w:pos="1585" w:val="center"/>
          <w:tab w:pos="2215" w:val="right"/>
          <w:tab w:pos="2361" w:val="left"/>
          <w:tab w:pos="3256" w:val="center"/>
          <w:tab w:pos="3868" w:val="right"/>
          <w:tab w:pos="4410" w:val="right"/>
        </w:tabs>
        <w:bidi w:val="0"/>
        <w:ind w:left="0" w:firstLine="0"/>
        <w:jc w:val="left"/>
      </w:pPr>
      <w:r>
        <w:rPr>
          <w:spacing w:val="0"/>
          <w:w w:val="100"/>
          <w:position w:val="0"/>
          <w:shd w:val="clear" w:color="auto" w:fill="auto"/>
          <w:lang w:val="en-US" w:eastAsia="en-US" w:bidi="en-US"/>
        </w:rPr>
        <w:t xml:space="preserve">Pentagon </w:t>
      </w:r>
      <w:r>
        <w:rPr>
          <w:smallCaps/>
          <w:spacing w:val="0"/>
          <w:w w:val="100"/>
          <w:position w:val="0"/>
          <w:shd w:val="clear" w:color="auto" w:fill="auto"/>
          <w:lang w:val="en-US" w:eastAsia="en-US" w:bidi="en-US"/>
        </w:rPr>
        <w:t>±1∙21√</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sin 1" 0·68</w:t>
      </w:r>
    </w:p>
    <w:p>
      <w:pPr>
        <w:pStyle w:val="Style5"/>
        <w:keepNext w:val="0"/>
        <w:keepLines w:val="0"/>
        <w:widowControl w:val="0"/>
        <w:shd w:val="clear" w:color="auto" w:fill="auto"/>
        <w:tabs>
          <w:tab w:pos="1037" w:val="left"/>
          <w:tab w:pos="1585" w:val="center"/>
          <w:tab w:pos="2215" w:val="right"/>
          <w:tab w:pos="2361" w:val="left"/>
          <w:tab w:pos="3256" w:val="center"/>
          <w:tab w:pos="3868" w:val="right"/>
          <w:tab w:pos="4410" w:val="right"/>
        </w:tabs>
        <w:bidi w:val="0"/>
        <w:ind w:left="0" w:firstLine="0"/>
        <w:jc w:val="left"/>
      </w:pPr>
      <w:r>
        <w:rPr>
          <w:spacing w:val="0"/>
          <w:w w:val="100"/>
          <w:position w:val="0"/>
          <w:shd w:val="clear" w:color="auto" w:fill="auto"/>
          <w:lang w:val="en-US" w:eastAsia="en-US" w:bidi="en-US"/>
        </w:rPr>
        <w:t>Hexagon</w:t>
        <w:tab/>
        <w:t>1·29</w:t>
        <w:tab/>
        <w:t>,,</w:t>
        <w:tab/>
        <w:t>0·60</w:t>
      </w:r>
    </w:p>
    <w:p>
      <w:pPr>
        <w:pStyle w:val="Style5"/>
        <w:keepNext w:val="0"/>
        <w:keepLines w:val="0"/>
        <w:widowControl w:val="0"/>
        <w:shd w:val="clear" w:color="auto" w:fill="auto"/>
        <w:tabs>
          <w:tab w:pos="1037" w:val="left"/>
          <w:tab w:pos="1585" w:val="center"/>
          <w:tab w:pos="2215" w:val="right"/>
          <w:tab w:pos="2361" w:val="left"/>
          <w:tab w:pos="3256" w:val="center"/>
          <w:tab w:pos="3868" w:val="right"/>
          <w:tab w:pos="4410" w:val="right"/>
        </w:tabs>
        <w:bidi w:val="0"/>
        <w:ind w:left="0" w:firstLine="0"/>
        <w:jc w:val="left"/>
      </w:pPr>
      <w:r>
        <w:rPr>
          <w:spacing w:val="0"/>
          <w:w w:val="100"/>
          <w:position w:val="0"/>
          <w:shd w:val="clear" w:color="auto" w:fill="auto"/>
          <w:lang w:val="en-US" w:eastAsia="en-US" w:bidi="en-US"/>
        </w:rPr>
        <w:t>Heptagon</w:t>
        <w:tab/>
        <w:t>1∙41</w:t>
        <w:tab/>
        <w:t>,,</w:t>
        <w:tab/>
        <w:t>0·50</w:t>
      </w:r>
    </w:p>
    <w:p>
      <w:pPr>
        <w:pStyle w:val="Style5"/>
        <w:keepNext w:val="0"/>
        <w:keepLines w:val="0"/>
        <w:widowControl w:val="0"/>
        <w:shd w:val="clear" w:color="auto" w:fill="auto"/>
        <w:tabs>
          <w:tab w:pos="1037" w:val="left"/>
          <w:tab w:pos="1585" w:val="center"/>
          <w:tab w:pos="2215" w:val="right"/>
          <w:tab w:pos="2361" w:val="left"/>
          <w:tab w:pos="3256" w:val="center"/>
          <w:tab w:pos="3868" w:val="right"/>
          <w:tab w:pos="4410" w:val="right"/>
        </w:tabs>
        <w:bidi w:val="0"/>
        <w:ind w:left="0" w:firstLine="0"/>
        <w:jc w:val="left"/>
      </w:pPr>
      <w:r>
        <w:rPr>
          <w:spacing w:val="0"/>
          <w:w w:val="100"/>
          <w:position w:val="0"/>
          <w:shd w:val="clear" w:color="auto" w:fill="auto"/>
          <w:lang w:val="en-US" w:eastAsia="en-US" w:bidi="en-US"/>
        </w:rPr>
        <w:t>Octagon</w:t>
        <w:tab/>
        <w:t>1</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57</w:t>
        <w:tab/>
        <w:t>,,</w:t>
        <w:tab/>
        <w:t>0·41</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ordinary ground seven single triangles will span about as much as two hexagons and the weights of the terminal sides would be as twenty-one by the former to thirty by the latter. In a flat country two quadrilaterals would not span more than one hexagon, giving terminal side weights as five to six ; but in hills a quadrilateral may span as much as any polygon and give a more exact side of con</w:t>
        <w:softHyphen/>
        <w:t>tinuation. Thus in the Indian Survey polygons predominate in the plains and quadrilaterals in the hills.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theoretical errors of the lengths and azimuths of the sides, and of the latitudes and longitudes of the stations, at the termini of the chains of triangles or at the circuit closings, might be calculated with the coefficients </w:t>
      </w:r>
      <w:r>
        <w:rPr>
          <w:i/>
          <w:iCs/>
          <w:spacing w:val="0"/>
          <w:w w:val="100"/>
          <w:position w:val="0"/>
          <w:shd w:val="clear" w:color="auto" w:fill="auto"/>
          <w:lang w:val="en-US" w:eastAsia="en-US" w:bidi="en-US"/>
        </w:rPr>
        <w:t>a, b,</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of </w:t>
      </w:r>
      <w:r>
        <w:rPr>
          <w:i/>
          <w:iCs/>
          <w:spacing w:val="0"/>
          <w:w w:val="100"/>
          <w:position w:val="0"/>
          <w:shd w:val="clear" w:color="auto" w:fill="auto"/>
          <w:lang w:val="en-US" w:eastAsia="en-US" w:bidi="en-US"/>
        </w:rPr>
        <w:t>x, y,</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in the circuit and base-line equations as the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s, and the known </w:t>
      </w: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 xml:space="preserve">s of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and the other data of the figural reductions. Such calculations are, however, much too laborious to be ordinarily under</w:t>
        <w:softHyphen/>
        <w:t>taken. Thus the exactitude of a triangulation is very generally estimated merely on the evidence of the magni</w:t>
        <w:softHyphen/>
        <w:t>tudes of the differences between the trigonometrical and the measured lengths of the base-lines ; for, though the combined influence of angular precision and geometrical configuration is what really governs the precision of the results, it is not readily ascertainable, and is therefore generally ignored. But, when questions as to the intrinsic value of a triangulation arise, the theory of errors should</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always be appealed to, and its intimations accepted rather than the evidence of base-line discrepancies, which if very small are certainly accidental, and if seemingly large may be no greater than what we should be prepared to expect. Good work has occasionally been redone unnecessarily, and inferior work upheld, because their merits were erroneously estimated. The following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 xml:space="preserve">will be found useful in acquiring a fairly approximate knowledge of the magnitude of the errors which theory would lead us to expect, not only in side, but in latitude, longitude, and azimuth also, at the close of any chain of triangles. They indicate rigorously the </w:t>
      </w: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s at the terminal end of a chain of equilateral triangles of which all the angles have been measured and corrected and are of equal weight ; the results may be made to serve for less symmetrical chains, including networks of varying weight, by the application of certain factors which can be estimated with fair pre</w:t>
        <w:softHyphen/>
        <w:t>cision in each instance.</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Let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be the side length, </w:t>
      </w:r>
      <w:r>
        <w:rPr>
          <w:spacing w:val="0"/>
          <w:w w:val="100"/>
          <w:position w:val="0"/>
          <w:shd w:val="clear" w:color="auto" w:fill="auto"/>
          <w:lang w:val="en-US" w:eastAsia="en-US" w:bidi="en-US"/>
        </w:rPr>
        <w:t>ε</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 xml:space="preserve"> of the angles,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the number of triangles, and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the ratio (here=l) of the terminal to the initial side, then</w:t>
      </w:r>
    </w:p>
    <w:p>
      <w:pPr>
        <w:pStyle w:val="Style5"/>
        <w:keepNext w:val="0"/>
        <w:keepLines w:val="0"/>
        <w:widowControl w:val="0"/>
        <w:shd w:val="clear" w:color="auto" w:fill="auto"/>
        <w:tabs>
          <w:tab w:pos="3794" w:val="left"/>
        </w:tabs>
        <w:bidi w:val="0"/>
        <w:ind w:left="0" w:firstLine="0"/>
        <w:jc w:val="left"/>
      </w:pP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 xml:space="preserve"> of </w:t>
      </w:r>
      <w:r>
        <w:rPr>
          <w:i/>
          <w:iCs/>
          <w:spacing w:val="0"/>
          <w:w w:val="100"/>
          <w:position w:val="0"/>
          <w:shd w:val="clear" w:color="auto" w:fill="auto"/>
          <w:lang w:val="en-US" w:eastAsia="en-US" w:bidi="en-US"/>
        </w:rPr>
        <w:t>R =</w:t>
      </w:r>
      <w:r>
        <w:rPr>
          <w:spacing w:val="0"/>
          <w:w w:val="100"/>
          <w:position w:val="0"/>
          <w:shd w:val="clear" w:color="auto" w:fill="auto"/>
          <w:lang w:val="en-US" w:eastAsia="en-US" w:bidi="en-US"/>
        </w:rPr>
        <w:t xml:space="preserve"> e sin l"β </w:t>
      </w:r>
      <w:r>
        <w:rPr>
          <w:spacing w:val="0"/>
          <w:w w:val="100"/>
          <w:position w:val="0"/>
          <w:shd w:val="clear" w:color="auto" w:fill="auto"/>
          <w:lang w:val="fr-FR" w:eastAsia="fr-FR" w:bidi="fr-FR"/>
        </w:rPr>
        <w:t xml:space="preserve">Vf </w:t>
      </w:r>
      <w:r>
        <w:rPr>
          <w:i/>
          <w:iCs/>
          <w:spacing w:val="0"/>
          <w:w w:val="100"/>
          <w:position w:val="0"/>
          <w:shd w:val="clear" w:color="auto" w:fill="auto"/>
          <w:lang w:val="en-US" w:eastAsia="en-US" w:bidi="en-US"/>
        </w:rPr>
        <w:t>n</w:t>
        <w:tab/>
        <w:t>)</w:t>
      </w:r>
    </w:p>
    <w:p>
      <w:pPr>
        <w:pStyle w:val="Style5"/>
        <w:keepNext w:val="0"/>
        <w:keepLines w:val="0"/>
        <w:widowControl w:val="0"/>
        <w:shd w:val="clear" w:color="auto" w:fill="auto"/>
        <w:tabs>
          <w:tab w:pos="3794" w:val="left"/>
        </w:tabs>
        <w:bidi w:val="0"/>
        <w:spacing w:line="240" w:lineRule="auto"/>
        <w:ind w:left="0" w:firstLine="0"/>
        <w:jc w:val="left"/>
      </w:pPr>
      <w:r>
        <w:rPr>
          <w:i/>
          <w:iCs/>
          <w:spacing w:val="0"/>
          <w:w w:val="100"/>
          <w:position w:val="0"/>
          <w:shd w:val="clear" w:color="auto" w:fill="auto"/>
          <w:lang w:val="en-US" w:eastAsia="en-US" w:bidi="en-US"/>
        </w:rPr>
        <w:t>υ.e.</w:t>
      </w:r>
      <w:r>
        <w:rPr>
          <w:spacing w:val="0"/>
          <w:w w:val="100"/>
          <w:position w:val="0"/>
          <w:shd w:val="clear" w:color="auto" w:fill="auto"/>
          <w:lang w:val="en-US" w:eastAsia="en-US" w:bidi="en-US"/>
        </w:rPr>
        <w:t xml:space="preserve"> of azimuth</w:t>
      </w:r>
      <w:r>
        <w:rPr>
          <w:i/>
          <w:iCs/>
          <w:spacing w:val="0"/>
          <w:w w:val="100"/>
          <w:position w:val="0"/>
          <w:shd w:val="clear" w:color="auto" w:fill="auto"/>
          <w:lang w:val="en-US" w:eastAsia="en-US" w:bidi="en-US"/>
        </w:rPr>
        <w:t>-c</w:t>
      </w:r>
      <w:r>
        <w:rPr>
          <w:rFonts w:ascii="Arial Unicode MS" w:eastAsia="Arial Unicode MS" w:hAnsi="Arial Unicode MS" w:cs="Arial Unicode MS"/>
          <w:i/>
          <w:iCs/>
          <w:spacing w:val="0"/>
          <w:w w:val="100"/>
          <w:position w:val="0"/>
          <w:sz w:val="14"/>
          <w:szCs w:val="14"/>
          <w:shd w:val="clear" w:color="auto" w:fill="auto"/>
          <w:lang w:val="en-US" w:eastAsia="en-US" w:bidi="en-US"/>
        </w:rPr>
        <w:t>∖</w:t>
      </w:r>
      <w:r>
        <w:rPr>
          <w:i/>
          <w:iCs/>
          <w:spacing w:val="0"/>
          <w:w w:val="100"/>
          <w:position w:val="0"/>
          <w:shd w:val="clear" w:color="auto" w:fill="auto"/>
          <w:lang w:val="en-US" w:eastAsia="en-US" w:bidi="en-US"/>
        </w:rPr>
        <w:t>Pfιι</w:t>
      </w:r>
      <w:r>
        <w:rPr>
          <w:spacing w:val="0"/>
          <w:w w:val="100"/>
          <w:position w:val="0"/>
          <w:sz w:val="36"/>
          <w:szCs w:val="36"/>
          <w:shd w:val="clear" w:color="auto" w:fill="auto"/>
          <w:lang w:val="en-US" w:eastAsia="en-US" w:bidi="en-US"/>
        </w:rPr>
        <w:tab/>
        <w:t xml:space="preserve">I </w:t>
      </w:r>
      <w:r>
        <w:rPr>
          <w:smallCaps/>
          <w:spacing w:val="0"/>
          <w:w w:val="100"/>
          <w:position w:val="0"/>
          <w:shd w:val="clear" w:color="auto" w:fill="auto"/>
          <w:lang w:val="en-US" w:eastAsia="en-US" w:bidi="en-US"/>
        </w:rPr>
        <w:t>∕qq</w:t>
      </w:r>
      <w:r>
        <w:rPr>
          <w:rFonts w:ascii="Arial Unicode MS" w:eastAsia="Arial Unicode MS" w:hAnsi="Arial Unicode MS" w:cs="Arial Unicode MS"/>
          <w:smallCap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 xml:space="preserve"> ι</w:t>
      </w:r>
    </w:p>
    <w:p>
      <w:pPr>
        <w:pStyle w:val="Style5"/>
        <w:keepNext w:val="0"/>
        <w:keepLines w:val="0"/>
        <w:widowControl w:val="0"/>
        <w:shd w:val="clear" w:color="auto" w:fill="auto"/>
        <w:tabs>
          <w:tab w:leader="underscore" w:pos="3126" w:val="left"/>
          <w:tab w:leader="underscore" w:pos="3794" w:val="left"/>
          <w:tab w:leader="dot" w:pos="4220" w:val="left"/>
        </w:tabs>
        <w:bidi w:val="0"/>
        <w:spacing w:line="180" w:lineRule="auto"/>
        <w:ind w:left="0" w:firstLine="0"/>
        <w:jc w:val="left"/>
      </w:pPr>
      <w:r>
        <w:rPr>
          <w:spacing w:val="0"/>
          <w:w w:val="100"/>
          <w:position w:val="0"/>
          <w:shd w:val="clear" w:color="auto" w:fill="auto"/>
          <w:vertAlign w:val="subscript"/>
          <w:lang w:val="en-US" w:eastAsia="en-US" w:bidi="en-US"/>
        </w:rPr>
        <w:t>s</w:t>
      </w:r>
      <w:r>
        <w:rPr>
          <w:spacing w:val="0"/>
          <w:w w:val="100"/>
          <w:position w:val="0"/>
          <w:shd w:val="clear" w:color="auto" w:fill="auto"/>
          <w:lang w:val="en-US" w:eastAsia="en-US" w:bidi="en-US"/>
        </w:rPr>
        <w:t xml:space="preserve">in i" </w:t>
      </w:r>
      <w:r>
        <w:rPr>
          <w:rFonts w:ascii="Arial" w:eastAsia="Arial" w:hAnsi="Arial" w:cs="Arial"/>
          <w:i/>
          <w:iCs/>
          <w:color w:val="73684C"/>
          <w:spacing w:val="0"/>
          <w:w w:val="100"/>
          <w:position w:val="0"/>
          <w:shd w:val="clear" w:color="auto" w:fill="auto"/>
          <w:lang w:val="en-US" w:eastAsia="en-US" w:bidi="en-US"/>
        </w:rPr>
        <w:tab/>
        <w:t>·.</w:t>
        <w:tab/>
        <w:t xml:space="preserve"> </w:t>
      </w:r>
      <w:r>
        <w:rPr>
          <w:rFonts w:ascii="Arial" w:eastAsia="Arial" w:hAnsi="Arial" w:cs="Arial"/>
          <w:i/>
          <w:iCs/>
          <w:spacing w:val="0"/>
          <w:w w:val="100"/>
          <w:position w:val="0"/>
          <w:shd w:val="clear" w:color="auto" w:fill="auto"/>
          <w:lang w:val="fr-FR" w:eastAsia="fr-FR" w:bidi="fr-FR"/>
        </w:rPr>
        <w:t>Ç</w:t>
      </w:r>
      <w:r>
        <w:rPr>
          <w:rFonts w:ascii="Arial" w:eastAsia="Arial" w:hAnsi="Arial" w:cs="Arial"/>
          <w:i/>
          <w:iCs/>
          <w:spacing w:val="0"/>
          <w:w w:val="100"/>
          <w:position w:val="0"/>
          <w:shd w:val="clear" w:color="auto" w:fill="auto"/>
          <w:lang w:val="en-US" w:eastAsia="en-US" w:bidi="en-US"/>
        </w:rPr>
        <w:tab/>
      </w:r>
    </w:p>
    <w:p>
      <w:pPr>
        <w:pStyle w:val="Style5"/>
        <w:keepNext w:val="0"/>
        <w:keepLines w:val="0"/>
        <w:widowControl w:val="0"/>
        <w:shd w:val="clear" w:color="auto" w:fill="auto"/>
        <w:bidi w:val="0"/>
        <w:spacing w:line="180" w:lineRule="auto"/>
        <w:ind w:left="0" w:firstLine="0"/>
        <w:jc w:val="left"/>
        <w:rPr>
          <w:sz w:val="11"/>
          <w:szCs w:val="11"/>
        </w:rPr>
      </w:pPr>
      <w:r>
        <w:rPr>
          <w:i/>
          <w:iCs/>
          <w:spacing w:val="0"/>
          <w:w w:val="100"/>
          <w:position w:val="0"/>
          <w:sz w:val="16"/>
          <w:szCs w:val="16"/>
          <w:shd w:val="clear" w:color="auto" w:fill="auto"/>
          <w:lang w:val="en-US" w:eastAsia="en-US" w:bidi="en-US"/>
        </w:rPr>
        <w:t>p.e.</w:t>
      </w:r>
      <w:r>
        <w:rPr>
          <w:spacing w:val="0"/>
          <w:w w:val="100"/>
          <w:position w:val="0"/>
          <w:sz w:val="16"/>
          <w:szCs w:val="16"/>
          <w:shd w:val="clear" w:color="auto" w:fill="auto"/>
          <w:lang w:val="en-US" w:eastAsia="en-US" w:bidi="en-US"/>
        </w:rPr>
        <w:t xml:space="preserve"> of either coordinate = </w:t>
      </w:r>
      <w:r>
        <w:rPr>
          <w:i/>
          <w:iCs/>
          <w:spacing w:val="0"/>
          <w:w w:val="100"/>
          <w:position w:val="0"/>
          <w:sz w:val="16"/>
          <w:szCs w:val="16"/>
          <w:shd w:val="clear" w:color="auto" w:fill="auto"/>
          <w:lang w:val="en-US" w:eastAsia="en-US" w:bidi="en-US"/>
        </w:rPr>
        <w:t>ec</w:t>
      </w:r>
      <w:r>
        <w:rPr>
          <w:spacing w:val="0"/>
          <w:w w:val="100"/>
          <w:position w:val="0"/>
          <w:sz w:val="16"/>
          <w:szCs w:val="16"/>
          <w:shd w:val="clear" w:color="auto" w:fill="auto"/>
          <w:lang w:val="en-US" w:eastAsia="en-US" w:bidi="en-US"/>
        </w:rPr>
        <w:t xml:space="preserve"> —-</w:t>
      </w:r>
      <w:r>
        <w:rPr>
          <w:color w:val="73684C"/>
          <w:spacing w:val="0"/>
          <w:w w:val="100"/>
          <w:position w:val="0"/>
          <w:sz w:val="16"/>
          <w:szCs w:val="16"/>
          <w:shd w:val="clear" w:color="auto" w:fill="auto"/>
          <w:lang w:val="en-US" w:eastAsia="en-US" w:bidi="en-US"/>
        </w:rPr>
        <w:t>—</w:t>
      </w:r>
      <w:r>
        <w:rPr>
          <w:spacing w:val="0"/>
          <w:w w:val="100"/>
          <w:position w:val="0"/>
          <w:sz w:val="16"/>
          <w:szCs w:val="16"/>
          <w:shd w:val="clear" w:color="auto" w:fill="auto"/>
          <w:lang w:val="fr-FR" w:eastAsia="fr-FR" w:bidi="fr-FR"/>
        </w:rPr>
        <w:t>V2ît</w:t>
      </w:r>
      <w:r>
        <w:rPr>
          <w:spacing w:val="0"/>
          <w:w w:val="100"/>
          <w:position w:val="0"/>
          <w:sz w:val="16"/>
          <w:szCs w:val="16"/>
          <w:shd w:val="clear" w:color="auto" w:fill="auto"/>
          <w:vertAlign w:val="superscript"/>
          <w:lang w:val="fr-FR" w:eastAsia="fr-FR" w:bidi="fr-FR"/>
        </w:rPr>
        <w:t>3</w:t>
      </w:r>
      <w:r>
        <w:rPr>
          <w:spacing w:val="0"/>
          <w:w w:val="100"/>
          <w:position w:val="0"/>
          <w:sz w:val="16"/>
          <w:szCs w:val="16"/>
          <w:shd w:val="clear" w:color="auto" w:fill="auto"/>
          <w:lang w:val="fr-FR" w:eastAsia="fr-FR" w:bidi="fr-FR"/>
        </w:rPr>
        <w:t xml:space="preserve"> + 3n</w:t>
      </w:r>
      <w:r>
        <w:rPr>
          <w:spacing w:val="0"/>
          <w:w w:val="100"/>
          <w:position w:val="0"/>
          <w:sz w:val="16"/>
          <w:szCs w:val="16"/>
          <w:shd w:val="clear" w:color="auto" w:fill="auto"/>
          <w:vertAlign w:val="superscript"/>
          <w:lang w:val="fr-FR" w:eastAsia="fr-FR" w:bidi="fr-FR"/>
        </w:rPr>
        <w:t>2</w:t>
      </w:r>
      <w:r>
        <w:rPr>
          <w:spacing w:val="0"/>
          <w:w w:val="100"/>
          <w:position w:val="0"/>
          <w:sz w:val="16"/>
          <w:szCs w:val="16"/>
          <w:shd w:val="clear" w:color="auto" w:fill="auto"/>
          <w:lang w:val="fr-FR" w:eastAsia="fr-FR" w:bidi="fr-FR"/>
        </w:rPr>
        <w:t xml:space="preserve"> + </w:t>
      </w:r>
      <w:r>
        <w:rPr>
          <w:spacing w:val="0"/>
          <w:w w:val="100"/>
          <w:position w:val="0"/>
          <w:sz w:val="11"/>
          <w:szCs w:val="11"/>
          <w:shd w:val="clear" w:color="auto" w:fill="auto"/>
          <w:lang w:val="fr-FR" w:eastAsia="fr-FR" w:bidi="fr-FR"/>
        </w:rPr>
        <w:t>10?i .....(23).</w:t>
      </w:r>
      <w:r>
        <w:rPr>
          <w:spacing w:val="0"/>
          <w:w w:val="100"/>
          <w:position w:val="0"/>
          <w:sz w:val="11"/>
          <w:szCs w:val="11"/>
          <w:shd w:val="clear" w:color="auto" w:fill="auto"/>
          <w:lang w:val="en-US" w:eastAsia="en-US" w:bidi="en-US"/>
        </w:rPr>
        <w:t>@@</w:t>
      </w:r>
      <w:r>
        <w:rPr>
          <w:spacing w:val="0"/>
          <w:w w:val="100"/>
          <w:position w:val="0"/>
          <w:sz w:val="11"/>
          <w:szCs w:val="11"/>
          <w:shd w:val="clear" w:color="auto" w:fill="auto"/>
          <w:vertAlign w:val="superscript"/>
          <w:lang w:val="fr-FR" w:eastAsia="fr-FR" w:bidi="fr-FR"/>
        </w:rPr>
        <w:t>1</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When the form of the triangles deviates much from the equi</w:t>
        <w:softHyphen/>
        <w:t xml:space="preserve">angular, the </w:t>
      </w: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 xml:space="preserve"> must be multiplied by a factor increasing up to 1·4 as the angles diminish from 60° to 30°, and a mean value of </w:t>
      </w:r>
      <w:r>
        <w:rPr>
          <w:i/>
          <w:iCs/>
          <w:spacing w:val="0"/>
          <w:w w:val="100"/>
          <w:position w:val="0"/>
          <w:shd w:val="clear" w:color="auto" w:fill="auto"/>
          <w:lang w:val="en-US" w:eastAsia="en-US" w:bidi="en-US"/>
        </w:rPr>
        <w:t xml:space="preserve">c </w:t>
      </w:r>
      <w:r>
        <w:rPr>
          <w:spacing w:val="0"/>
          <w:w w:val="100"/>
          <w:position w:val="0"/>
          <w:shd w:val="clear" w:color="auto" w:fill="auto"/>
          <w:lang w:val="en-US" w:eastAsia="en-US" w:bidi="en-US"/>
        </w:rPr>
        <w:t xml:space="preserve">must be adopted. When the chain is double throughout, the </w:t>
      </w: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 xml:space="preserve"> must be diminished by a factor taking cognizance of the greater weight of compound figures than of single triangles. When the chain is composed of groups of angles measured with different in</w:t>
        <w:softHyphen/>
        <w:t xml:space="preserve">struments, a separate value of </w:t>
      </w:r>
      <w:r>
        <w:rPr>
          <w:spacing w:val="0"/>
          <w:w w:val="100"/>
          <w:position w:val="0"/>
          <w:shd w:val="clear" w:color="auto" w:fill="auto"/>
          <w:lang w:val="en-US" w:eastAsia="en-US" w:bidi="en-US"/>
        </w:rPr>
        <w:t>ε</w:t>
      </w:r>
      <w:r>
        <w:rPr>
          <w:spacing w:val="0"/>
          <w:w w:val="100"/>
          <w:position w:val="0"/>
          <w:shd w:val="clear" w:color="auto" w:fill="auto"/>
          <w:lang w:val="en-US" w:eastAsia="en-US" w:bidi="en-US"/>
        </w:rPr>
        <w:t xml:space="preserve"> must be employed for each group, and the final result obtained from√[</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 xml:space="preserve"> of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may be determined rigorously for any chain of single triangles, with angles of varying magnitudes and weights, by (22), with little labour of calculation.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19. </w:t>
      </w:r>
      <w:r>
        <w:rPr>
          <w:i/>
          <w:iCs/>
          <w:spacing w:val="0"/>
          <w:w w:val="100"/>
          <w:position w:val="0"/>
          <w:shd w:val="clear" w:color="auto" w:fill="auto"/>
          <w:lang w:val="en-US" w:eastAsia="en-US" w:bidi="en-US"/>
        </w:rPr>
        <w:t xml:space="preserve">Relations between Theoretical Errors of Base-lines and those of a </w:t>
      </w:r>
      <w:r>
        <w:rPr>
          <w:i/>
          <w:iCs/>
          <w:spacing w:val="0"/>
          <w:w w:val="100"/>
          <w:position w:val="0"/>
          <w:shd w:val="clear" w:color="auto" w:fill="auto"/>
          <w:lang w:val="fr-FR" w:eastAsia="fr-FR" w:bidi="fr-FR"/>
        </w:rPr>
        <w:t>Triangulation.</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These relations have to be investigated in order to ascertain whether the base-lines may be assumed to be errorless in the general reduction of the triangulation ; being fallible quantities, their errors must be included among the unknown quantities to be in</w:t>
        <w:softHyphen/>
        <w:t xml:space="preserve">vestigated simultaneously, if their respective </w:t>
      </w: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 xml:space="preserve">s differ sensibly, or if the </w:t>
      </w: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 xml:space="preserve">'s of their ratios are not materially smaller than those of the corresponding trigonometrical ratios. By (23) the </w:t>
      </w: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 xml:space="preserve"> of the ratio of any two sides of an equilateral triangle is </w:t>
      </w:r>
      <w:r>
        <w:rPr>
          <w:spacing w:val="0"/>
          <w:w w:val="100"/>
          <w:position w:val="0"/>
          <w:shd w:val="clear" w:color="auto" w:fill="auto"/>
          <w:lang w:val="en-US" w:eastAsia="en-US" w:bidi="en-US"/>
        </w:rPr>
        <w:t>ε</w:t>
      </w:r>
      <w:r>
        <w:rPr>
          <w:spacing w:val="0"/>
          <w:w w:val="100"/>
          <w:position w:val="0"/>
          <w:shd w:val="clear" w:color="auto" w:fill="auto"/>
          <w:lang w:val="en-US" w:eastAsia="en-US" w:bidi="en-US"/>
        </w:rPr>
        <w:t xml:space="preserve"> sin 1" </w:t>
      </w:r>
      <w:r>
        <w:rPr>
          <w:rStyle w:val="CharStyle6"/>
        </w:rPr>
        <w:t>√</w:t>
      </w:r>
      <w:r>
        <w:rPr>
          <w:spacing w:val="0"/>
          <w:w w:val="100"/>
          <w:position w:val="0"/>
          <w:shd w:val="clear" w:color="auto" w:fill="auto"/>
          <w:lang w:val="en-US" w:eastAsia="en-US" w:bidi="en-US"/>
        </w:rPr>
        <w:t xml:space="preserve">2÷3 ; but the </w:t>
      </w: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 xml:space="preserve"> of the ratio of two base-lines of equal length and weight is </w:t>
      </w:r>
      <w:r>
        <w:rPr>
          <w:i/>
          <w:iCs/>
          <w:spacing w:val="0"/>
          <w:w w:val="100"/>
          <w:position w:val="0"/>
          <w:shd w:val="clear" w:color="auto" w:fill="auto"/>
          <w:lang w:val="en-US" w:eastAsia="en-US" w:bidi="en-US"/>
        </w:rPr>
        <w:t>η</w:t>
      </w:r>
      <w:r>
        <w:rPr>
          <w:spacing w:val="0"/>
          <w:w w:val="100"/>
          <w:position w:val="0"/>
          <w:shd w:val="clear" w:color="auto" w:fill="auto"/>
          <w:lang w:val="en-US" w:eastAsia="en-US" w:bidi="en-US"/>
        </w:rPr>
        <w:t xml:space="preserve"> </w:t>
      </w:r>
      <w:r>
        <w:rPr>
          <w:rStyle w:val="CharStyle6"/>
        </w:rPr>
        <w:t>√</w:t>
      </w:r>
      <w:r>
        <w:rPr>
          <w:spacing w:val="0"/>
          <w:w w:val="100"/>
          <w:position w:val="0"/>
          <w:shd w:val="clear" w:color="auto" w:fill="auto"/>
          <w:lang w:val="en-US" w:eastAsia="en-US" w:bidi="en-US"/>
        </w:rPr>
        <w:t xml:space="preserve">2, where </w:t>
      </w:r>
      <w:r>
        <w:rPr>
          <w:i/>
          <w:iCs/>
          <w:spacing w:val="0"/>
          <w:w w:val="100"/>
          <w:position w:val="0"/>
          <w:shd w:val="clear" w:color="auto" w:fill="auto"/>
          <w:lang w:val="en-US" w:eastAsia="en-US" w:bidi="en-US"/>
        </w:rPr>
        <w:t>η</w:t>
      </w:r>
      <w:r>
        <w:rPr>
          <w:spacing w:val="0"/>
          <w:w w:val="100"/>
          <w:position w:val="0"/>
          <w:shd w:val="clear" w:color="auto" w:fill="auto"/>
          <w:lang w:val="en-US" w:eastAsia="en-US" w:bidi="en-US"/>
        </w:rPr>
        <w:t xml:space="preserve"> is the </w:t>
      </w: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 xml:space="preserve"> of either base-line ; thus weight of trigo</w:t>
        <w:softHyphen/>
        <w:t xml:space="preserve">nometrical ratio : weight of base-line ratio : </w:t>
      </w:r>
      <w:r>
        <w:rPr>
          <w:i/>
          <w:iCs/>
          <w:spacing w:val="0"/>
          <w:w w:val="100"/>
          <w:position w:val="0"/>
          <w:shd w:val="clear" w:color="auto" w:fill="auto"/>
          <w:lang w:val="en-US" w:eastAsia="en-US" w:bidi="en-US"/>
        </w:rPr>
        <w:t>3</w:t>
      </w:r>
      <w:r>
        <w:rPr>
          <w:i/>
          <w:iCs/>
          <w:spacing w:val="0"/>
          <w:w w:val="100"/>
          <w:position w:val="0"/>
          <w:shd w:val="clear" w:color="auto" w:fill="auto"/>
          <w:lang w:val="en-US" w:eastAsia="en-US" w:bidi="en-US"/>
        </w:rPr>
        <w:t>η</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ε</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sin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1 ", or as 3:1 when </w:t>
      </w:r>
      <w:r>
        <w:rPr>
          <w:spacing w:val="0"/>
          <w:w w:val="100"/>
          <w:position w:val="0"/>
          <w:sz w:val="16"/>
          <w:szCs w:val="16"/>
          <w:shd w:val="clear" w:color="auto" w:fill="auto"/>
          <w:lang w:val="en-US" w:eastAsia="en-US" w:bidi="en-US"/>
        </w:rPr>
        <w:t xml:space="preserve">e= </w:t>
      </w:r>
      <w:r>
        <w:rPr>
          <w:spacing w:val="0"/>
          <w:w w:val="100"/>
          <w:position w:val="0"/>
          <w:shd w:val="clear" w:color="auto" w:fill="auto"/>
          <w:lang w:val="en-US" w:eastAsia="en-US" w:bidi="en-US"/>
        </w:rPr>
        <w:t xml:space="preserve">± 0"·3 and </w:t>
      </w:r>
      <w:r>
        <w:rPr>
          <w:spacing w:val="0"/>
          <w:w w:val="100"/>
          <w:position w:val="0"/>
          <w:shd w:val="clear" w:color="auto" w:fill="auto"/>
          <w:lang w:val="en-US" w:eastAsia="en-US" w:bidi="en-US"/>
        </w:rPr>
        <w:t>η</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 1·5 millionth parts, which happens generally in the Indian triangulation. But the chains between base-lines were always composed of a large number of triangles, and the average weight of the base-line ratios was about eleven times greater by the direct linear measurements than by the triangulation, even when all the unascertainable constant or accidental errors </w:t>
      </w: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as from displacements of mark-stones—which might be latent in the latter were disregarded. Moreover, the base</w:t>
        <w:softHyphen/>
        <w:t>lines were practically all of the same precision ; they were therefore treated as errorless, and the triangulation was made accordant with them.</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If a base-line </w:t>
      </w:r>
      <w:r>
        <w:rPr>
          <w:i/>
          <w:iC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be divided at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into three equal sections connected together by equilateral triangles, and every angle has been measured with a </w:t>
      </w: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ε</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 xml:space="preserve"> of any trigonometrical ratio may be put = κ.</w:t>
      </w:r>
      <w:r>
        <w:rPr>
          <w:spacing w:val="0"/>
          <w:w w:val="100"/>
          <w:position w:val="0"/>
          <w:shd w:val="clear" w:color="auto" w:fill="auto"/>
          <w:lang w:val="en-US" w:eastAsia="en-US" w:bidi="en-US"/>
        </w:rPr>
        <w:t>ε</w:t>
      </w:r>
      <w:r>
        <w:rPr>
          <w:spacing w:val="0"/>
          <w:w w:val="100"/>
          <w:position w:val="0"/>
          <w:shd w:val="clear" w:color="auto" w:fill="auto"/>
          <w:lang w:val="en-US" w:eastAsia="en-US" w:bidi="en-US"/>
        </w:rPr>
        <w:t xml:space="preserve"> sin 1", </w:t>
      </w:r>
      <w:r>
        <w:rPr>
          <w:i/>
          <w:iCs/>
          <w:spacing w:val="0"/>
          <w:w w:val="100"/>
          <w:position w:val="0"/>
          <w:shd w:val="clear" w:color="auto" w:fill="auto"/>
          <w:lang w:val="en-US" w:eastAsia="en-US" w:bidi="en-US"/>
        </w:rPr>
        <w:t>κ</w:t>
      </w:r>
      <w:r>
        <w:rPr>
          <w:spacing w:val="0"/>
          <w:w w:val="100"/>
          <w:position w:val="0"/>
          <w:shd w:val="clear" w:color="auto" w:fill="auto"/>
          <w:lang w:val="en-US" w:eastAsia="en-US" w:bidi="en-US"/>
        </w:rPr>
        <w:t xml:space="preserve"> being a coefficient which has two values for each ratio,— the greater value when the triangulation has been carried along one flank of the line, the smaller when along both</w:t>
      </w:r>
    </w:p>
    <w:p>
      <w:pPr>
        <w:pStyle w:val="Style5"/>
        <w:keepNext w:val="0"/>
        <w:keepLines w:val="0"/>
        <w:widowControl w:val="0"/>
        <w:shd w:val="clear" w:color="auto" w:fill="auto"/>
        <w:bidi w:val="0"/>
        <w:spacing w:line="216" w:lineRule="auto"/>
        <w:ind w:left="0" w:firstLine="360"/>
        <w:jc w:val="left"/>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For an investigation of these </w:t>
      </w:r>
      <w:r>
        <w:rPr>
          <w:spacing w:val="0"/>
          <w:w w:val="100"/>
          <w:position w:val="0"/>
          <w:sz w:val="15"/>
          <w:szCs w:val="15"/>
          <w:shd w:val="clear" w:color="auto" w:fill="auto"/>
          <w:lang w:val="fr-FR" w:eastAsia="fr-FR" w:bidi="fr-FR"/>
        </w:rPr>
        <w:t xml:space="preserve">formulæ, </w:t>
      </w:r>
      <w:r>
        <w:rPr>
          <w:spacing w:val="0"/>
          <w:w w:val="100"/>
          <w:position w:val="0"/>
          <w:sz w:val="15"/>
          <w:szCs w:val="15"/>
          <w:shd w:val="clear" w:color="auto" w:fill="auto"/>
          <w:lang w:val="en-US" w:eastAsia="en-US" w:bidi="en-US"/>
        </w:rPr>
        <w:t xml:space="preserve">see Appendix No. 3, vol. vii. of </w:t>
      </w:r>
      <w:r>
        <w:rPr>
          <w:i/>
          <w:iCs/>
          <w:spacing w:val="0"/>
          <w:w w:val="100"/>
          <w:position w:val="0"/>
          <w:shd w:val="clear" w:color="auto" w:fill="auto"/>
          <w:lang w:val="en-US" w:eastAsia="en-US" w:bidi="en-US"/>
        </w:rPr>
        <w:t>Account of Operations of Great Τrigonom. Survey,</w:t>
      </w:r>
      <w:r>
        <w:rPr>
          <w:spacing w:val="0"/>
          <w:w w:val="100"/>
          <w:position w:val="0"/>
          <w:shd w:val="clear" w:color="auto" w:fill="auto"/>
          <w:lang w:val="en-US" w:eastAsia="en-US" w:bidi="en-US"/>
        </w:rPr>
        <w:t xml:space="preserve"> 1882.</w:t>
      </w:r>
    </w:p>
    <w:sectPr>
      <w:footnotePr>
        <w:pos w:val="pageBottom"/>
        <w:numFmt w:val="decimal"/>
        <w:numRestart w:val="continuous"/>
      </w:footnotePr>
      <w:pgSz w:w="12240" w:h="16840"/>
      <w:pgMar w:top="1118" w:left="1358" w:right="1569" w:bottom="20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14">
    <w:name w:val="Other_"/>
    <w:basedOn w:val="DefaultParagraphFont"/>
    <w:link w:val="Style13"/>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5">
    <w:name w:val="Body text (4)"/>
    <w:basedOn w:val="Normal"/>
    <w:link w:val="CharStyle6"/>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13">
    <w:name w:val="Other"/>
    <w:basedOn w:val="Normal"/>
    <w:link w:val="CharStyle14"/>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