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Constantinople, whence they were driven back by the valour of a band of Saracens. Meanwhile the Ostrogoths, the Taifali, the Huns, and the Alans had all crossed the Danube to share the spoils of the empire; and it was against this motley host that Theodosius had to contend. He appears to have gained some successes even before his elevation to the empire (Theodoret, v. 5, 6), and shortly after this retired to Thessalonica to organize his forces. He breathed courage into what remained of the Roman army, and summoned the very miners to his standard. But his chief reliance was placed in certain bodies of the Goths whom he had enrolled in his service. These, under their royal leader Modares, gained at least one decisive victory, probably in the course of 379. From the unchron- ological account of a later writer, Zosimus, to whom we owe almost all the details of Theodosius’s early campaigns, we may infer that in the course of this year or the next Fritigern and his Visigoths were gradually driven across the Danube, where they seem to have met with the Ostro</w:t>
        <w:softHyphen/>
        <w:t>goths who had shared their fate. For a time the united nations turned their energy against the Western empire, till they forced Gratian to grant them leave to settle in Pan</w:t>
        <w:softHyphen/>
        <w:t xml:space="preserve">nonia and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Before setting out on their new journey they perhaps combined their forces to attack Athanaric, who had retreated with his section of the Visigoths into the wilds beyond the Danube at the time of the Hunnish invasion. Unable to withstand their onset, Athanaric offered his services to Theodosius, and was received into Constantinople with every mark of favour, 11th January 381. Fifteen days later he died, and was honoured by the emperor with a splendid funeral, while his followers faithfully discharged the duty of guarding the Danube.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two preceding years Thessaly and Macedonia had been swept by the barbarians. On one occasion the emperor himself barely escaped from their hands in a midnight attack which they had been induced to make by the sight of his blazing watchfires ; on another the united forces of the Ostrogoths and Visigoths crossed the Danube with the design of pillaging Greece. In his efforts against the invaders Theodosius was ably seconded by his colleague Gratian, who despatched his Frankish officers Baudo and Arbogastes to drive the enemy out of Macedonia and Thessaly (380), and, while Theodosius lay sick at Thes</w:t>
        <w:softHyphen/>
        <w:t>salonica, made such terms with them as the latter emperor was glad to accept on his recovery. A little later, presum</w:t>
        <w:softHyphen/>
        <w:t xml:space="preserve">ably towards the middle of 381, </w:t>
      </w:r>
      <w:r>
        <w:rPr>
          <w:color w:val="000000"/>
          <w:spacing w:val="0"/>
          <w:w w:val="100"/>
          <w:position w:val="0"/>
          <w:shd w:val="clear" w:color="auto" w:fill="auto"/>
          <w:lang w:val="la-001" w:eastAsia="la-001" w:bidi="la-001"/>
        </w:rPr>
        <w:t xml:space="preserve">Promotus, </w:t>
      </w:r>
      <w:r>
        <w:rPr>
          <w:color w:val="000000"/>
          <w:spacing w:val="0"/>
          <w:w w:val="100"/>
          <w:position w:val="0"/>
          <w:shd w:val="clear" w:color="auto" w:fill="auto"/>
          <w:lang w:val="en-US" w:eastAsia="en-US" w:bidi="en-US"/>
        </w:rPr>
        <w:t xml:space="preserve">Theodosius’s lieutenant, inflicted a terrible defeat on a motley host that was attempting to cross the Danube. This was perhaps the decisive battle in the war ; and we read that on October 3, 382, all the remaining Goths in the empire submitted to Theodosius. Many of them appear to have entered the Roman army as “ </w:t>
      </w:r>
      <w:r>
        <w:rPr>
          <w:color w:val="000000"/>
          <w:spacing w:val="0"/>
          <w:w w:val="100"/>
          <w:position w:val="0"/>
          <w:shd w:val="clear" w:color="auto" w:fill="auto"/>
          <w:lang w:val="fr-FR" w:eastAsia="fr-FR" w:bidi="fr-FR"/>
        </w:rPr>
        <w:t xml:space="preserve">fœderati </w:t>
      </w:r>
      <w:r>
        <w:rPr>
          <w:color w:val="000000"/>
          <w:spacing w:val="0"/>
          <w:w w:val="100"/>
          <w:position w:val="0"/>
          <w:shd w:val="clear" w:color="auto" w:fill="auto"/>
          <w:lang w:val="en-US" w:eastAsia="en-US" w:bidi="en-US"/>
        </w:rPr>
        <w:t>”; and indeed, from the very commencement of his reign, Theodosius seems to have pur</w:t>
        <w:softHyphen/>
        <w:t>sued a consistent policy of enrolling the Gothic warriors. At times they accepted his gifts while meditating treachery in their hearts ; and Eunapius has preserved the story of how Fravitta, the leader of the faithful party, slew with his own hands his dishonest colleague Eriulf at a banquet in the emperor’s own tent. Zosimus has charged Theo</w:t>
        <w:softHyphen/>
        <w:t xml:space="preserve">dosius with burdening the provinces with excessive duties for the purpose of maintaining a host of useless barbarian officers, while the common soldiers were left unpaid. These barbarian troops, according to the same writer, often treated the Roman citizens with the utmost indignity, and on more than one occasion provoked a retaliation for which the emperor refused to see any excuse. They were not, however, all quartered in one place, but received into the legions ; while others were sent to Egypt. On the whole, it may be said that his policy of attaching the invaders to himself was the salvation of the empire ; it was they </w:t>
      </w:r>
      <w:r>
        <w:rPr>
          <w:color w:val="000000"/>
          <w:spacing w:val="0"/>
          <w:w w:val="100"/>
          <w:position w:val="0"/>
          <w:shd w:val="clear" w:color="auto" w:fill="auto"/>
          <w:lang w:val="en-US" w:eastAsia="en-US" w:bidi="en-US"/>
        </w:rPr>
        <w:t xml:space="preserve">who bore the brunt of the battle of the </w:t>
      </w:r>
      <w:r>
        <w:rPr>
          <w:color w:val="000000"/>
          <w:spacing w:val="0"/>
          <w:w w:val="100"/>
          <w:position w:val="0"/>
          <w:shd w:val="clear" w:color="auto" w:fill="auto"/>
          <w:lang w:val="la-001" w:eastAsia="la-001" w:bidi="la-001"/>
        </w:rPr>
        <w:t xml:space="preserve">Frigidus </w:t>
      </w:r>
      <w:r>
        <w:rPr>
          <w:color w:val="000000"/>
          <w:spacing w:val="0"/>
          <w:w w:val="100"/>
          <w:position w:val="0"/>
          <w:shd w:val="clear" w:color="auto" w:fill="auto"/>
          <w:lang w:val="en-US" w:eastAsia="en-US" w:bidi="en-US"/>
        </w:rPr>
        <w:t>; and the knowledge of the emperor’s good faith towards the Teutonic auxiliaries in his service must have contributed largely to the defection of Eugenius’s army on the same occasion.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383 Theodosius created his eldest son </w:t>
      </w:r>
      <w:r>
        <w:rPr>
          <w:color w:val="000000"/>
          <w:spacing w:val="0"/>
          <w:w w:val="100"/>
          <w:position w:val="0"/>
          <w:shd w:val="clear" w:color="auto" w:fill="auto"/>
          <w:lang w:val="la-001" w:eastAsia="la-001" w:bidi="la-001"/>
        </w:rPr>
        <w:t xml:space="preserve">Arcadius </w:t>
      </w:r>
      <w:r>
        <w:rPr>
          <w:color w:val="000000"/>
          <w:spacing w:val="0"/>
          <w:w w:val="100"/>
          <w:position w:val="0"/>
          <w:shd w:val="clear" w:color="auto" w:fill="auto"/>
          <w:lang w:val="en-US" w:eastAsia="en-US" w:bidi="en-US"/>
        </w:rPr>
        <w:t>Augustus. The same year saw the revolt of Maximus in Britain and the murder of Gratian (August 25, 383). For five years Theodosius consented to accept the usur</w:t>
        <w:softHyphen/>
        <w:t>per as his colleague; but, when Maximus, flushed with success, attempted a few years later to make himself master of Italy, which, since the sudden death of Valen</w:t>
        <w:softHyphen/>
        <w:t xml:space="preserve">tinian I. (17th November 375), had been governed under the name of his young son Valentinian IL, Theodosius advanced against the invader and overthrew him near Aquileia (28th July 388). This victory was followed by the murder of Maximus and his son Victor, after whose death Theodosius conferred upon Valentinian II. all that part of the empire which his father had held. Theodosius is said to have been induced to take this campaign by his love for Valentinian’s sister Galla, whom he now married. Meanwhile there had been fresh dangers from the Goths. In 386 another band of the </w:t>
      </w:r>
      <w:r>
        <w:rPr>
          <w:color w:val="000000"/>
          <w:spacing w:val="0"/>
          <w:w w:val="100"/>
          <w:position w:val="0"/>
          <w:shd w:val="clear" w:color="auto" w:fill="auto"/>
          <w:lang w:val="fr-FR" w:eastAsia="fr-FR" w:bidi="fr-FR"/>
        </w:rPr>
        <w:t xml:space="preserve">Grœthingi </w:t>
      </w:r>
      <w:r>
        <w:rPr>
          <w:color w:val="000000"/>
          <w:spacing w:val="0"/>
          <w:w w:val="100"/>
          <w:position w:val="0"/>
          <w:shd w:val="clear" w:color="auto" w:fill="auto"/>
          <w:lang w:val="en-US" w:eastAsia="en-US" w:bidi="en-US"/>
        </w:rPr>
        <w:t xml:space="preserve">or Ostrogoths, attempting to cross the Danube, was cut off by </w:t>
      </w:r>
      <w:r>
        <w:rPr>
          <w:color w:val="000000"/>
          <w:spacing w:val="0"/>
          <w:w w:val="100"/>
          <w:position w:val="0"/>
          <w:shd w:val="clear" w:color="auto" w:fill="auto"/>
          <w:lang w:val="la-001" w:eastAsia="la-001" w:bidi="la-001"/>
        </w:rPr>
        <w:t xml:space="preserve">Promotus. </w:t>
      </w:r>
      <w:r>
        <w:rPr>
          <w:color w:val="000000"/>
          <w:spacing w:val="0"/>
          <w:w w:val="100"/>
          <w:position w:val="0"/>
          <w:shd w:val="clear" w:color="auto" w:fill="auto"/>
          <w:lang w:val="en-US" w:eastAsia="en-US" w:bidi="en-US"/>
        </w:rPr>
        <w:t xml:space="preserve">The same general, in the course of the next two years, punished the barbarians who had deserted Theodosius at the beginning of the campaign against Maximus. Such signal services as these, though coupled with the fact that he had saved the emperor’s life, did not prevent </w:t>
      </w:r>
      <w:r>
        <w:rPr>
          <w:color w:val="000000"/>
          <w:spacing w:val="0"/>
          <w:w w:val="100"/>
          <w:position w:val="0"/>
          <w:shd w:val="clear" w:color="auto" w:fill="auto"/>
          <w:lang w:val="la-001" w:eastAsia="la-001" w:bidi="la-001"/>
        </w:rPr>
        <w:t xml:space="preserve">Promotus </w:t>
      </w:r>
      <w:r>
        <w:rPr>
          <w:color w:val="000000"/>
          <w:spacing w:val="0"/>
          <w:w w:val="100"/>
          <w:position w:val="0"/>
          <w:shd w:val="clear" w:color="auto" w:fill="auto"/>
          <w:lang w:val="en-US" w:eastAsia="en-US" w:bidi="en-US"/>
        </w:rPr>
        <w:t>from falling a victim to the intrigues of the favourite Rufinus, who is charged by Zosimus with compassing the death of other noble men. If we may trust the evidence of the last-mentioned historian, from the end of the year 388 Theodosius resigned himself to gluttony and volup</w:t>
        <w:softHyphen/>
        <w:t>tuous living, from which he was only roused by the news that, in the Western empire, Arbogastes the Frank had slain the young emperor Valentinian and set up the grammarian Eugenius in his stead (15th May 392).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Into the curious history of the short-lived pagan revival in the Western empire there is no need to enter here. Zosimus assures us that the tears of Galla threw the whole court into confusion ; but there can be little doubt that to a religious, if not superstitious, mind like that of Theodosius it might well have seemed that he was fighting the battles of God, as he led his army of the cross against an enemy on whose standard shone the image of Hercules (Theodoret, v. 24). His host consisted partly of Romans and partly of barbarians. Timasius was leader of the former, but under him was ranged the more renowned </w:t>
      </w:r>
      <w:r>
        <w:rPr>
          <w:color w:val="000000"/>
          <w:spacing w:val="0"/>
          <w:w w:val="100"/>
          <w:position w:val="0"/>
          <w:shd w:val="clear" w:color="auto" w:fill="auto"/>
          <w:lang w:val="la-001" w:eastAsia="la-001" w:bidi="la-001"/>
        </w:rPr>
        <w:t xml:space="preserve">Stilicho </w:t>
      </w:r>
      <w:r>
        <w:rPr>
          <w:color w:val="000000"/>
          <w:spacing w:val="0"/>
          <w:w w:val="100"/>
          <w:position w:val="0"/>
          <w:shd w:val="clear" w:color="auto" w:fill="auto"/>
          <w:lang w:val="en-US" w:eastAsia="en-US" w:bidi="en-US"/>
        </w:rPr>
        <w:t xml:space="preserve">; the latter were led by </w:t>
      </w:r>
      <w:r>
        <w:rPr>
          <w:color w:val="000000"/>
          <w:spacing w:val="0"/>
          <w:w w:val="100"/>
          <w:position w:val="0"/>
          <w:shd w:val="clear" w:color="auto" w:fill="auto"/>
          <w:lang w:val="fr-FR" w:eastAsia="fr-FR" w:bidi="fr-FR"/>
        </w:rPr>
        <w:t xml:space="preserve">Gainas </w:t>
      </w:r>
      <w:r>
        <w:rPr>
          <w:color w:val="000000"/>
          <w:spacing w:val="0"/>
          <w:w w:val="100"/>
          <w:position w:val="0"/>
          <w:shd w:val="clear" w:color="auto" w:fill="auto"/>
          <w:lang w:val="en-US" w:eastAsia="en-US" w:bidi="en-US"/>
        </w:rPr>
        <w:t xml:space="preserve">the Goth and Saul the Alan. The engagement was fought near the river </w:t>
      </w:r>
      <w:r>
        <w:rPr>
          <w:color w:val="000000"/>
          <w:spacing w:val="0"/>
          <w:w w:val="100"/>
          <w:position w:val="0"/>
          <w:shd w:val="clear" w:color="auto" w:fill="auto"/>
          <w:lang w:val="la-001" w:eastAsia="la-001" w:bidi="la-001"/>
        </w:rPr>
        <w:t xml:space="preserve">Frigidus, </w:t>
      </w:r>
      <w:r>
        <w:rPr>
          <w:color w:val="000000"/>
          <w:spacing w:val="0"/>
          <w:w w:val="100"/>
          <w:position w:val="0"/>
          <w:shd w:val="clear" w:color="auto" w:fill="auto"/>
          <w:lang w:val="en-US" w:eastAsia="en-US" w:bidi="en-US"/>
        </w:rPr>
        <w:t>some thirty-six miles distant from Aquileia. On the first day Theodosius’s barbarians, engaging with those of the hostile army, were almost destroyed, and the victory seemed to be with Eugenius. After a night of prayer, towards cock-crow the emperor was cheered by a vision of St Philip and St John, who, mounted on white steeds, promised him success. With the morning he received and accepted the offer of service on behalf of the enemy’s ambush, and once more advanced to the conflict. But even so, the issue of the day was doubtful till, if we may trust the concurrent testimony of all the great contem</w:t>
        <w:softHyphen/>
        <w:t>porary church historians, a sudden gust of wind blew back the enemy’s arrows on themselves. This was the turning- point of the battle : Eugenius was slain by the soldiers ; and two days later Arbogastes committed suicide (Sep</w:t>
        <w:softHyphen/>
        <w:t xml:space="preserve">tember 5-9, 394). From the north-eastern parts of Italy Theodosius passed to Rome, where he had his son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 xml:space="preserve">proclaimed emperor under the guardianship of </w:t>
      </w:r>
      <w:r>
        <w:rPr>
          <w:color w:val="000000"/>
          <w:spacing w:val="0"/>
          <w:w w:val="100"/>
          <w:position w:val="0"/>
          <w:shd w:val="clear" w:color="auto" w:fill="auto"/>
          <w:lang w:val="la-001" w:eastAsia="la-001" w:bidi="la-001"/>
        </w:rPr>
        <w:t xml:space="preserve">Stilicho. </w:t>
      </w:r>
      <w:r>
        <w:rPr>
          <w:color w:val="000000"/>
          <w:spacing w:val="0"/>
          <w:w w:val="100"/>
          <w:position w:val="0"/>
          <w:shd w:val="clear" w:color="auto" w:fill="auto"/>
          <w:lang w:val="en-US" w:eastAsia="en-US" w:bidi="en-US"/>
        </w:rPr>
        <w:t>Thence he retired to Milan, where he died of dropsy (17th</w:t>
      </w:r>
    </w:p>
    <w:sectPr>
      <w:footnotePr>
        <w:pos w:val="pageBottom"/>
        <w:numFmt w:val="decimal"/>
        <w:numRestart w:val="continuous"/>
      </w:footnotePr>
      <w:pgSz w:w="12240" w:h="15840"/>
      <w:pgMar w:top="3518" w:left="2999" w:right="2928" w:bottom="30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