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white substance of Schwann, penetrate into the corpuscle, where the axis cylinders, dividing, end in some way un</w:t>
        <w:softHyphen/>
        <w:t>known. The cor</w:t>
        <w:softHyphen/>
        <w:t>puscles do not con</w:t>
        <w:softHyphen/>
        <w:t>tain any soft core, but are apparently built up of irregu</w:t>
        <w:softHyphen/>
        <w:t>lar sept</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 of con</w:t>
        <w:softHyphen/>
        <w:t>nective tissue, in the meshes of which the nerve fibrils end in ex</w:t>
        <w:softHyphen/>
        <w:t>pansions similar to Merkel’s cells. Dr Thin describes simple and com</w:t>
        <w:softHyphen/>
        <w:t>pound corpuscles according to the number of nerve fibres entering them. These bodies are found abun</w:t>
        <w:softHyphen/>
        <w:t xml:space="preserve">dantly in the palm of the hand and sole of the foot, where there may be as many as 21 to every square millimetre (1 mm.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25</w:t>
      </w:r>
      <w:r>
        <w:rPr>
          <w:color w:val="000000"/>
          <w:spacing w:val="0"/>
          <w:w w:val="100"/>
          <w:position w:val="0"/>
          <w:shd w:val="clear" w:color="auto" w:fill="auto"/>
          <w:lang w:val="en-US" w:eastAsia="en-US" w:bidi="en-US"/>
        </w:rPr>
        <w:t xml:space="preserve"> inch). They are not so numerous on the back of the hand or foot, mamma, lips, and tip of the tongue, and they are rare in the genital organs. “ Kollmann describes three special tactile areas in the hand :—(1) the tips of the fingers, with 24 touch corpuscles in a length of 10 mm.; (2) the three eminences lying on the palm behind the slits between the fingers, with 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 touch-corpuscles in the same length ; and (3) the ball of the thumb and little finger, with 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touch corpuscles. The first two areas also contain many of the corpuscles of Vater or Pacini, whilst in the latter these corpuscles are fewer and scattered. In the other parts of the hand the nervous end</w:t>
        <w:softHyphen/>
        <w:t>organs are much less developed ” (Landois and Stirling).</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(3) </w:t>
      </w:r>
      <w:r>
        <w:rPr>
          <w:i/>
          <w:iCs/>
          <w:color w:val="000000"/>
          <w:spacing w:val="0"/>
          <w:w w:val="100"/>
          <w:position w:val="0"/>
          <w:shd w:val="clear" w:color="auto" w:fill="auto"/>
          <w:lang w:val="en-US" w:eastAsia="en-US" w:bidi="en-US"/>
        </w:rPr>
        <w:t>The Corpuscles of Vater or Pacini.—</w:t>
      </w:r>
      <w:r>
        <w:rPr>
          <w:color w:val="000000"/>
          <w:spacing w:val="0"/>
          <w:w w:val="100"/>
          <w:position w:val="0"/>
          <w:shd w:val="clear" w:color="auto" w:fill="auto"/>
          <w:lang w:val="en-US" w:eastAsia="en-US" w:bidi="en-US"/>
        </w:rPr>
        <w:t>These, first described by Vater so long ago as 1741, are small oval bodies, quite visible to the naked eye, from to of an inch long and to of an inch in breadth, attached to the nerves of the hands and feet. They can be readily demonstrated in the mesentery of the cat (fig. 8). Each corpuscle consists of 40 to 50 lamellae or coats, like the folds of an onion, thinner and closer to</w:t>
        <w:softHyphen/>
        <w:t>gether on approaching the centre. Each lamella is formed of an elastic material mixed with delicate con</w:t>
        <w:softHyphen/>
        <w:t>nective tissue fibres, and the inner surface of each is lined by a single continuous layer of endothelial cells. A double-contoured nerve fibre passes to each. The white substance of Schwann becomes continuous with the lamellae, whilst the axis cylinder passes into the body, and ends in a small knob or in a plexus. Sometimes a blood</w:t>
        <w:softHyphen/>
        <w:t xml:space="preserve">vessel also penetrates the Pacinian body, entering along with the nerve. Such bodies are found in the subcutaneous tissue on the nerves of the fingers and toes, near joints, attached to the nerves of the abdominal plexuses of the </w:t>
      </w:r>
      <w:r>
        <w:rPr>
          <w:color w:val="000000"/>
          <w:spacing w:val="0"/>
          <w:w w:val="100"/>
          <w:position w:val="0"/>
          <w:shd w:val="clear" w:color="auto" w:fill="auto"/>
          <w:lang w:val="en-US" w:eastAsia="en-US" w:bidi="en-US"/>
        </w:rPr>
        <w:t>sympathetic, on the coccygeal gland, on the dorsum of the penis and clitoris, in the meso-colon, in the course of the intercostal and periosteal nerves, and in the capsules of lymphatic glands (William Stirling).</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Physiology of Touch in Man.—</w:t>
      </w:r>
      <w:r>
        <w:rPr>
          <w:color w:val="000000"/>
          <w:spacing w:val="0"/>
          <w:w w:val="100"/>
          <w:position w:val="0"/>
          <w:shd w:val="clear" w:color="auto" w:fill="auto"/>
          <w:lang w:val="en-US" w:eastAsia="en-US" w:bidi="en-US"/>
        </w:rPr>
        <w:t>Such are the special end</w:t>
        <w:softHyphen/>
        <w:t>organs of touch. It has also been ascertained that many sensory nerves end in a plexus or network, the ultimate fibrils being connected with the cells of the particular tissue in which they are found. Thus they exist in the cornea of the eye, and at the junctions of tendons with muscles. In the latter situation “ flattened end-flakes or plates ” and “ elongated oval end-bulbs ” have also been found (Sachs, Rollett, Golgi). A consideration of these various types of structure show that they facilitate inter</w:t>
        <w:softHyphen/>
        <w:t>mittent pressure being made on the nerve endings. They are all, as it were, elastic cushions into which the nerve endings penetrate, so that the slight variation of pressure will be transmitted to the nerve. Probably also they serve to break the force of a sudden shock on the nerve endings.</w:t>
      </w:r>
    </w:p>
    <w:p>
      <w:pPr>
        <w:pStyle w:val="Style7"/>
        <w:keepNext w:val="0"/>
        <w:keepLines w:val="0"/>
        <w:widowControl w:val="0"/>
        <w:shd w:val="clear" w:color="auto" w:fill="auto"/>
        <w:tabs>
          <w:tab w:pos="3942" w:val="left"/>
        </w:tabs>
        <w:bidi w:val="0"/>
        <w:spacing w:line="221" w:lineRule="auto"/>
        <w:ind w:left="0" w:firstLine="360"/>
        <w:jc w:val="left"/>
      </w:pPr>
      <w:r>
        <w:rPr>
          <w:i/>
          <w:iCs/>
          <w:color w:val="000000"/>
          <w:spacing w:val="0"/>
          <w:w w:val="100"/>
          <w:position w:val="0"/>
          <w:shd w:val="clear" w:color="auto" w:fill="auto"/>
          <w:lang w:val="en-US" w:eastAsia="en-US" w:bidi="en-US"/>
        </w:rPr>
        <w:t>Sensitiveness and Sense of Locality.—</w:t>
      </w:r>
      <w:r>
        <w:rPr>
          <w:color w:val="000000"/>
          <w:spacing w:val="0"/>
          <w:w w:val="100"/>
          <w:position w:val="0"/>
          <w:shd w:val="clear" w:color="auto" w:fill="auto"/>
          <w:lang w:val="en-US" w:eastAsia="en-US" w:bidi="en-US"/>
        </w:rPr>
        <w:t>The degree of sensitiveness of the skin is determined by finding the smallest distance at which the two points of a pair of compasses can be felt. This method, first followed by Weber, is em</w:t>
        <w:softHyphen/>
        <w:t>ployed by phy</w:t>
        <w:softHyphen/>
        <w:t>sicians in the diagnosis of nervous affections involving the sensitiveness of the skin. The following table shows the sensitiveness in millimetres for an adult, whilst the corresponding numbers for a boy 12 years of age are given within brackets (Landois and Stirling, after Weber):</w:t>
        <w:tab/>
        <w:t>Millimetres.</w:t>
      </w:r>
    </w:p>
    <w:tbl>
      <w:tblPr>
        <w:tblOverlap w:val="never"/>
        <w:jc w:val="left"/>
        <w:tblLayout w:type="fixed"/>
      </w:tblPr>
      <w:tblGrid>
        <w:gridCol w:w="3546"/>
        <w:gridCol w:w="817"/>
        <w:gridCol w:w="677"/>
      </w:tblGrid>
      <w:tr>
        <w:trPr>
          <w:trHeight w:val="156"/>
        </w:trPr>
        <w:tc>
          <w:tcPr>
            <w:tcBorders>
              <w:left w:val="single" w:sz="4"/>
            </w:tcBorders>
            <w:shd w:val="clear" w:color="auto" w:fill="FFFFFF"/>
            <w:vAlign w:val="bottom"/>
          </w:tcPr>
          <w:p>
            <w:pPr>
              <w:pStyle w:val="Style14"/>
              <w:keepNext w:val="0"/>
              <w:keepLines w:val="0"/>
              <w:widowControl w:val="0"/>
              <w:shd w:val="clear" w:color="auto" w:fill="auto"/>
              <w:tabs>
                <w:tab w:leader="dot" w:pos="3440" w:val="left"/>
              </w:tabs>
              <w:bidi w:val="0"/>
              <w:spacing w:line="240" w:lineRule="auto"/>
              <w:ind w:left="0" w:firstLine="0"/>
              <w:jc w:val="left"/>
            </w:pPr>
            <w:r>
              <w:rPr>
                <w:color w:val="000000"/>
                <w:spacing w:val="0"/>
                <w:w w:val="100"/>
                <w:position w:val="0"/>
                <w:shd w:val="clear" w:color="auto" w:fill="auto"/>
                <w:lang w:val="en-US" w:eastAsia="en-US" w:bidi="en-US"/>
              </w:rPr>
              <w:t>Tip of tongue</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w:t>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w:t>
            </w:r>
          </w:p>
        </w:tc>
      </w:tr>
      <w:tr>
        <w:trPr>
          <w:trHeight w:val="187"/>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37" w:val="left"/>
              </w:tabs>
              <w:bidi w:val="0"/>
              <w:spacing w:line="240" w:lineRule="auto"/>
              <w:ind w:left="0" w:firstLine="0"/>
              <w:jc w:val="left"/>
            </w:pPr>
            <w:r>
              <w:rPr>
                <w:color w:val="000000"/>
                <w:spacing w:val="0"/>
                <w:w w:val="100"/>
                <w:position w:val="0"/>
                <w:shd w:val="clear" w:color="auto" w:fill="auto"/>
                <w:lang w:val="en-US" w:eastAsia="en-US" w:bidi="en-US"/>
              </w:rPr>
              <w:t>Third phalanx of finger, volar surface</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w:t>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w:t>
            </w:r>
          </w:p>
        </w:tc>
      </w:tr>
      <w:tr>
        <w:trPr>
          <w:trHeight w:val="156"/>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37" w:val="left"/>
              </w:tabs>
              <w:bidi w:val="0"/>
              <w:spacing w:line="240" w:lineRule="auto"/>
              <w:ind w:left="0" w:firstLine="0"/>
              <w:jc w:val="left"/>
            </w:pPr>
            <w:r>
              <w:rPr>
                <w:color w:val="000000"/>
                <w:spacing w:val="0"/>
                <w:w w:val="100"/>
                <w:position w:val="0"/>
                <w:shd w:val="clear" w:color="auto" w:fill="auto"/>
                <w:lang w:val="en-US" w:eastAsia="en-US" w:bidi="en-US"/>
              </w:rPr>
              <w:t>Red part of the lip</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w:t>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w:t>
            </w:r>
          </w:p>
        </w:tc>
      </w:tr>
      <w:tr>
        <w:trPr>
          <w:trHeight w:val="171"/>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40" w:val="left"/>
              </w:tabs>
              <w:bidi w:val="0"/>
              <w:spacing w:line="240" w:lineRule="auto"/>
              <w:ind w:left="0" w:firstLine="0"/>
              <w:jc w:val="left"/>
            </w:pPr>
            <w:r>
              <w:rPr>
                <w:color w:val="000000"/>
                <w:spacing w:val="0"/>
                <w:w w:val="100"/>
                <w:position w:val="0"/>
                <w:shd w:val="clear" w:color="auto" w:fill="auto"/>
                <w:lang w:val="en-US" w:eastAsia="en-US" w:bidi="en-US"/>
              </w:rPr>
              <w:t>Second phalanx of finger, volar surface</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w:t>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w:t>
            </w:r>
          </w:p>
        </w:tc>
      </w:tr>
      <w:tr>
        <w:trPr>
          <w:trHeight w:val="163"/>
        </w:trPr>
        <w:tc>
          <w:tcPr>
            <w:tcBorders>
              <w:top w:val="single" w:sz="4"/>
              <w:left w:val="single" w:sz="4"/>
            </w:tcBorders>
            <w:shd w:val="clear" w:color="auto" w:fill="FFFFFF"/>
            <w:vAlign w:val="bottom"/>
          </w:tcPr>
          <w:p>
            <w:pPr>
              <w:pStyle w:val="Style14"/>
              <w:keepNext w:val="0"/>
              <w:keepLines w:val="0"/>
              <w:widowControl w:val="0"/>
              <w:shd w:val="clear" w:color="auto" w:fill="auto"/>
              <w:tabs>
                <w:tab w:leader="dot" w:pos="3440" w:val="left"/>
              </w:tabs>
              <w:bidi w:val="0"/>
              <w:spacing w:line="240" w:lineRule="auto"/>
              <w:ind w:left="0" w:firstLine="0"/>
              <w:jc w:val="left"/>
            </w:pPr>
            <w:r>
              <w:rPr>
                <w:color w:val="000000"/>
                <w:spacing w:val="0"/>
                <w:w w:val="100"/>
                <w:position w:val="0"/>
                <w:shd w:val="clear" w:color="auto" w:fill="auto"/>
                <w:lang w:val="en-US" w:eastAsia="en-US" w:bidi="en-US"/>
              </w:rPr>
              <w:t>First phalanx of finger, volar surface</w:t>
              <w:tab/>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w:t>
            </w:r>
          </w:p>
        </w:tc>
        <w:tc>
          <w:tcPr>
            <w:tcBorders/>
            <w:shd w:val="clear" w:color="auto" w:fill="FFFFFF"/>
            <w:vAlign w:val="top"/>
          </w:tcPr>
          <w:p>
            <w:pPr>
              <w:widowControl w:val="0"/>
              <w:rPr>
                <w:sz w:val="10"/>
                <w:szCs w:val="10"/>
              </w:rPr>
            </w:pPr>
          </w:p>
        </w:tc>
      </w:tr>
      <w:tr>
        <w:trPr>
          <w:trHeight w:val="171"/>
        </w:trPr>
        <w:tc>
          <w:tcPr>
            <w:tcBorders>
              <w:top w:val="single" w:sz="4"/>
              <w:left w:val="single" w:sz="4"/>
            </w:tcBorders>
            <w:shd w:val="clear" w:color="auto" w:fill="FFFFFF"/>
            <w:vAlign w:val="bottom"/>
          </w:tcPr>
          <w:p>
            <w:pPr>
              <w:pStyle w:val="Style14"/>
              <w:keepNext w:val="0"/>
              <w:keepLines w:val="0"/>
              <w:widowControl w:val="0"/>
              <w:shd w:val="clear" w:color="auto" w:fill="auto"/>
              <w:tabs>
                <w:tab w:leader="dot" w:pos="3440" w:val="left"/>
              </w:tabs>
              <w:bidi w:val="0"/>
              <w:spacing w:line="240" w:lineRule="auto"/>
              <w:ind w:left="0" w:firstLine="0"/>
              <w:jc w:val="left"/>
            </w:pPr>
            <w:r>
              <w:rPr>
                <w:color w:val="000000"/>
                <w:spacing w:val="0"/>
                <w:w w:val="100"/>
                <w:position w:val="0"/>
                <w:shd w:val="clear" w:color="auto" w:fill="auto"/>
                <w:lang w:val="en-US" w:eastAsia="en-US" w:bidi="en-US"/>
              </w:rPr>
              <w:t>Third phalanx of finger, dorsal surface</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∙5</w:t>
            </w:r>
            <w:r>
              <w:rPr>
                <w:color w:val="000000"/>
                <w:spacing w:val="0"/>
                <w:w w:val="100"/>
                <w:position w:val="0"/>
                <w:shd w:val="clear" w:color="auto" w:fill="auto"/>
                <w:lang w:val="en-US" w:eastAsia="en-US" w:bidi="en-US"/>
              </w:rPr>
              <w:t>]</w:t>
            </w:r>
          </w:p>
        </w:tc>
      </w:tr>
      <w:tr>
        <w:trPr>
          <w:trHeight w:val="171"/>
        </w:trPr>
        <w:tc>
          <w:tcPr>
            <w:tcBorders>
              <w:top w:val="single" w:sz="4"/>
              <w:left w:val="single" w:sz="4"/>
            </w:tcBorders>
            <w:shd w:val="clear" w:color="auto" w:fill="FFFFFF"/>
            <w:vAlign w:val="bottom"/>
          </w:tcPr>
          <w:p>
            <w:pPr>
              <w:pStyle w:val="Style14"/>
              <w:keepNext w:val="0"/>
              <w:keepLines w:val="0"/>
              <w:widowControl w:val="0"/>
              <w:shd w:val="clear" w:color="auto" w:fill="auto"/>
              <w:tabs>
                <w:tab w:leader="dot" w:pos="3440" w:val="left"/>
              </w:tabs>
              <w:bidi w:val="0"/>
              <w:spacing w:line="240" w:lineRule="auto"/>
              <w:ind w:left="0" w:firstLine="0"/>
              <w:jc w:val="left"/>
            </w:pPr>
            <w:r>
              <w:rPr>
                <w:color w:val="000000"/>
                <w:spacing w:val="0"/>
                <w:w w:val="100"/>
                <w:position w:val="0"/>
                <w:shd w:val="clear" w:color="auto" w:fill="auto"/>
                <w:lang w:val="en-US" w:eastAsia="en-US" w:bidi="en-US"/>
              </w:rPr>
              <w:t>Tip of nose</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w:t>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w:t>
            </w:r>
          </w:p>
        </w:tc>
      </w:tr>
      <w:tr>
        <w:trPr>
          <w:trHeight w:val="171"/>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40" w:val="left"/>
              </w:tabs>
              <w:bidi w:val="0"/>
              <w:spacing w:line="240" w:lineRule="auto"/>
              <w:ind w:left="0" w:firstLine="0"/>
              <w:jc w:val="left"/>
            </w:pPr>
            <w:r>
              <w:rPr>
                <w:color w:val="000000"/>
                <w:spacing w:val="0"/>
                <w:w w:val="100"/>
                <w:position w:val="0"/>
                <w:shd w:val="clear" w:color="auto" w:fill="auto"/>
                <w:lang w:val="en-US" w:eastAsia="en-US" w:bidi="en-US"/>
              </w:rPr>
              <w:t>Head of metacarpal bone, volar</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w:t>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w:t>
            </w:r>
          </w:p>
        </w:tc>
      </w:tr>
      <w:tr>
        <w:trPr>
          <w:trHeight w:val="163"/>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37" w:val="left"/>
              </w:tabs>
              <w:bidi w:val="0"/>
              <w:spacing w:line="240" w:lineRule="auto"/>
              <w:ind w:left="0" w:firstLine="0"/>
              <w:jc w:val="left"/>
            </w:pPr>
            <w:r>
              <w:rPr>
                <w:color w:val="000000"/>
                <w:spacing w:val="0"/>
                <w:w w:val="100"/>
                <w:position w:val="0"/>
                <w:shd w:val="clear" w:color="auto" w:fill="auto"/>
                <w:lang w:val="en-US" w:eastAsia="en-US" w:bidi="en-US"/>
              </w:rPr>
              <w:t>Ball of thumb</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5-7</w:t>
            </w:r>
          </w:p>
        </w:tc>
        <w:tc>
          <w:tcPr>
            <w:tcBorders/>
            <w:shd w:val="clear" w:color="auto" w:fill="FFFFFF"/>
            <w:vAlign w:val="top"/>
          </w:tcPr>
          <w:p>
            <w:pPr>
              <w:widowControl w:val="0"/>
              <w:rPr>
                <w:sz w:val="10"/>
                <w:szCs w:val="10"/>
              </w:rPr>
            </w:pPr>
          </w:p>
        </w:tc>
      </w:tr>
      <w:tr>
        <w:trPr>
          <w:trHeight w:val="171"/>
        </w:trPr>
        <w:tc>
          <w:tcPr>
            <w:tcBorders>
              <w:top w:val="single" w:sz="4"/>
              <w:left w:val="single" w:sz="4"/>
            </w:tcBorders>
            <w:shd w:val="clear" w:color="auto" w:fill="FFFFFF"/>
            <w:vAlign w:val="bottom"/>
          </w:tcPr>
          <w:p>
            <w:pPr>
              <w:pStyle w:val="Style14"/>
              <w:keepNext w:val="0"/>
              <w:keepLines w:val="0"/>
              <w:widowControl w:val="0"/>
              <w:shd w:val="clear" w:color="auto" w:fill="auto"/>
              <w:tabs>
                <w:tab w:leader="dot" w:pos="3437" w:val="left"/>
              </w:tabs>
              <w:bidi w:val="0"/>
              <w:spacing w:line="240" w:lineRule="auto"/>
              <w:ind w:left="0" w:firstLine="0"/>
              <w:jc w:val="left"/>
            </w:pPr>
            <w:r>
              <w:rPr>
                <w:color w:val="000000"/>
                <w:spacing w:val="0"/>
                <w:w w:val="100"/>
                <w:position w:val="0"/>
                <w:shd w:val="clear" w:color="auto" w:fill="auto"/>
                <w:lang w:val="en-US" w:eastAsia="en-US" w:bidi="en-US"/>
              </w:rPr>
              <w:t>Ball of little finger</w:t>
              <w:tab/>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5-6</w:t>
            </w:r>
          </w:p>
        </w:tc>
        <w:tc>
          <w:tcPr>
            <w:tcBorders/>
            <w:shd w:val="clear" w:color="auto" w:fill="FFFFFF"/>
            <w:vAlign w:val="top"/>
          </w:tcPr>
          <w:p>
            <w:pPr>
              <w:widowControl w:val="0"/>
              <w:rPr>
                <w:sz w:val="10"/>
                <w:szCs w:val="10"/>
              </w:rPr>
            </w:pPr>
          </w:p>
        </w:tc>
      </w:tr>
      <w:tr>
        <w:trPr>
          <w:trHeight w:val="202"/>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2709" w:val="left"/>
                <w:tab w:leader="dot" w:pos="2767" w:val="left"/>
              </w:tabs>
              <w:bidi w:val="0"/>
              <w:spacing w:line="240" w:lineRule="auto"/>
              <w:ind w:left="0" w:firstLine="0"/>
              <w:jc w:val="left"/>
            </w:pPr>
            <w:r>
              <w:rPr>
                <w:color w:val="000000"/>
                <w:spacing w:val="0"/>
                <w:w w:val="100"/>
                <w:position w:val="0"/>
                <w:shd w:val="clear" w:color="auto" w:fill="auto"/>
                <w:lang w:val="en-US" w:eastAsia="en-US" w:bidi="en-US"/>
              </w:rPr>
              <w:t>Centre of palm</w:t>
              <w:tab/>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8-9</w:t>
            </w:r>
          </w:p>
        </w:tc>
        <w:tc>
          <w:tcPr>
            <w:tcBorders/>
            <w:shd w:val="clear" w:color="auto" w:fill="FFFFFF"/>
            <w:vAlign w:val="top"/>
          </w:tcPr>
          <w:p>
            <w:pPr>
              <w:widowControl w:val="0"/>
              <w:rPr>
                <w:sz w:val="10"/>
                <w:szCs w:val="10"/>
              </w:rPr>
            </w:pPr>
          </w:p>
        </w:tc>
      </w:tr>
      <w:tr>
        <w:trPr>
          <w:trHeight w:val="292"/>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33" w:val="left"/>
              </w:tabs>
              <w:bidi w:val="0"/>
              <w:spacing w:line="223" w:lineRule="auto"/>
              <w:ind w:left="360" w:hanging="360"/>
              <w:jc w:val="left"/>
            </w:pPr>
            <w:r>
              <w:rPr>
                <w:color w:val="000000"/>
                <w:spacing w:val="0"/>
                <w:w w:val="100"/>
                <w:position w:val="0"/>
                <w:shd w:val="clear" w:color="auto" w:fill="auto"/>
                <w:lang w:val="en-US" w:eastAsia="en-US" w:bidi="en-US"/>
              </w:rPr>
              <w:t>Dorsum and side of tongue ; white of the lips ; metacarpal part of the thumb</w:t>
              <w:tab/>
            </w:r>
          </w:p>
        </w:tc>
        <w:tc>
          <w:tcPr>
            <w:tcBorders/>
            <w:shd w:val="clear" w:color="auto" w:fill="FFFFFF"/>
            <w:vAlign w:val="bottom"/>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w:t>
            </w:r>
          </w:p>
        </w:tc>
      </w:tr>
      <w:tr>
        <w:trPr>
          <w:trHeight w:val="179"/>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Third phalanx of the great toe, plantar surface,</w:t>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w:t>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w:t>
            </w:r>
          </w:p>
        </w:tc>
      </w:tr>
      <w:tr>
        <w:trPr>
          <w:trHeight w:val="156"/>
        </w:trPr>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Second phalanx of the fingers, dorsal surface...</w:t>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w:t>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w:t>
            </w:r>
          </w:p>
        </w:tc>
      </w:tr>
      <w:tr>
        <w:trPr>
          <w:trHeight w:val="179"/>
        </w:trPr>
        <w:tc>
          <w:tcPr>
            <w:tcBorders>
              <w:left w:val="single" w:sz="4"/>
            </w:tcBorders>
            <w:shd w:val="clear" w:color="auto" w:fill="FFFFFF"/>
            <w:vAlign w:val="top"/>
          </w:tcPr>
          <w:p>
            <w:pPr>
              <w:pStyle w:val="Style14"/>
              <w:keepNext w:val="0"/>
              <w:keepLines w:val="0"/>
              <w:widowControl w:val="0"/>
              <w:shd w:val="clear" w:color="auto" w:fill="auto"/>
              <w:tabs>
                <w:tab w:leader="dot" w:pos="3433" w:val="left"/>
              </w:tabs>
              <w:bidi w:val="0"/>
              <w:spacing w:line="240" w:lineRule="auto"/>
              <w:ind w:left="0" w:firstLine="0"/>
              <w:jc w:val="left"/>
            </w:pPr>
            <w:r>
              <w:rPr>
                <w:color w:val="000000"/>
                <w:spacing w:val="0"/>
                <w:w w:val="100"/>
                <w:position w:val="0"/>
                <w:shd w:val="clear" w:color="auto" w:fill="auto"/>
                <w:lang w:val="en-US" w:eastAsia="en-US" w:bidi="en-US"/>
              </w:rPr>
              <w:t>Back</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w:t>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w:t>
            </w:r>
          </w:p>
        </w:tc>
      </w:tr>
      <w:tr>
        <w:trPr>
          <w:trHeight w:val="163"/>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37" w:val="left"/>
              </w:tabs>
              <w:bidi w:val="0"/>
              <w:spacing w:line="240" w:lineRule="auto"/>
              <w:ind w:left="0" w:firstLine="0"/>
              <w:jc w:val="left"/>
            </w:pPr>
            <w:r>
              <w:rPr>
                <w:color w:val="000000"/>
                <w:spacing w:val="0"/>
                <w:w w:val="100"/>
                <w:position w:val="0"/>
                <w:shd w:val="clear" w:color="auto" w:fill="auto"/>
                <w:lang w:val="en-US" w:eastAsia="en-US" w:bidi="en-US"/>
              </w:rPr>
              <w:t>Eyelid</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w:t>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w:t>
            </w:r>
          </w:p>
        </w:tc>
      </w:tr>
      <w:tr>
        <w:trPr>
          <w:trHeight w:val="163"/>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40" w:val="left"/>
              </w:tabs>
              <w:bidi w:val="0"/>
              <w:spacing w:line="240" w:lineRule="auto"/>
              <w:ind w:left="0" w:firstLine="0"/>
              <w:jc w:val="left"/>
            </w:pPr>
            <w:r>
              <w:rPr>
                <w:color w:val="000000"/>
                <w:spacing w:val="0"/>
                <w:w w:val="100"/>
                <w:position w:val="0"/>
                <w:shd w:val="clear" w:color="auto" w:fill="auto"/>
                <w:lang w:val="en-US" w:eastAsia="en-US" w:bidi="en-US"/>
              </w:rPr>
              <w:t>Centre of hard palate</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w:t>
            </w:r>
          </w:p>
        </w:tc>
      </w:tr>
      <w:tr>
        <w:trPr>
          <w:trHeight w:val="171"/>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25" w:val="left"/>
              </w:tabs>
              <w:bidi w:val="0"/>
              <w:spacing w:line="240" w:lineRule="auto"/>
              <w:ind w:left="0" w:firstLine="0"/>
              <w:jc w:val="left"/>
            </w:pPr>
            <w:r>
              <w:rPr>
                <w:color w:val="000000"/>
                <w:spacing w:val="0"/>
                <w:w w:val="100"/>
                <w:position w:val="0"/>
                <w:shd w:val="clear" w:color="auto" w:fill="auto"/>
                <w:lang w:val="en-US" w:eastAsia="en-US" w:bidi="en-US"/>
              </w:rPr>
              <w:t>Lower third of the fore-arm, volar surface</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w:t>
            </w:r>
          </w:p>
        </w:tc>
        <w:tc>
          <w:tcPr>
            <w:tcBorders/>
            <w:shd w:val="clear" w:color="auto" w:fill="FFFFFF"/>
            <w:vAlign w:val="top"/>
          </w:tcPr>
          <w:p>
            <w:pPr>
              <w:widowControl w:val="0"/>
              <w:rPr>
                <w:sz w:val="10"/>
                <w:szCs w:val="10"/>
              </w:rPr>
            </w:pPr>
          </w:p>
        </w:tc>
      </w:tr>
      <w:tr>
        <w:trPr>
          <w:trHeight w:val="179"/>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29" w:val="left"/>
              </w:tabs>
              <w:bidi w:val="0"/>
              <w:spacing w:line="240" w:lineRule="auto"/>
              <w:ind w:left="0" w:firstLine="0"/>
              <w:jc w:val="left"/>
            </w:pPr>
            <w:r>
              <w:rPr>
                <w:color w:val="000000"/>
                <w:spacing w:val="0"/>
                <w:w w:val="100"/>
                <w:position w:val="0"/>
                <w:shd w:val="clear" w:color="auto" w:fill="auto"/>
                <w:lang w:val="en-US" w:eastAsia="en-US" w:bidi="en-US"/>
              </w:rPr>
              <w:t>In front of the zygoma</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w:t>
            </w:r>
          </w:p>
        </w:tc>
      </w:tr>
      <w:tr>
        <w:trPr>
          <w:trHeight w:val="171"/>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29" w:val="left"/>
              </w:tabs>
              <w:bidi w:val="0"/>
              <w:spacing w:line="240" w:lineRule="auto"/>
              <w:ind w:left="0" w:firstLine="0"/>
              <w:jc w:val="left"/>
            </w:pPr>
            <w:r>
              <w:rPr>
                <w:color w:val="000000"/>
                <w:spacing w:val="0"/>
                <w:w w:val="100"/>
                <w:position w:val="0"/>
                <w:shd w:val="clear" w:color="auto" w:fill="auto"/>
                <w:lang w:val="en-US" w:eastAsia="en-US" w:bidi="en-US"/>
              </w:rPr>
              <w:t>Plantar surface of the great toe</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w:t>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w:t>
            </w:r>
          </w:p>
        </w:tc>
      </w:tr>
      <w:tr>
        <w:trPr>
          <w:trHeight w:val="148"/>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21" w:val="left"/>
              </w:tabs>
              <w:bidi w:val="0"/>
              <w:spacing w:line="240" w:lineRule="auto"/>
              <w:ind w:left="0" w:firstLine="0"/>
              <w:jc w:val="left"/>
            </w:pPr>
            <w:r>
              <w:rPr>
                <w:color w:val="000000"/>
                <w:spacing w:val="0"/>
                <w:w w:val="100"/>
                <w:position w:val="0"/>
                <w:shd w:val="clear" w:color="auto" w:fill="auto"/>
                <w:lang w:val="en-US" w:eastAsia="en-US" w:bidi="en-US"/>
              </w:rPr>
              <w:t>Inner surface of the lip</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w:t>
            </w:r>
          </w:p>
        </w:tc>
      </w:tr>
      <w:tr>
        <w:trPr>
          <w:trHeight w:val="171"/>
        </w:trPr>
        <w:tc>
          <w:tcPr>
            <w:tcBorders>
              <w:top w:val="single" w:sz="4"/>
              <w:left w:val="single" w:sz="4"/>
            </w:tcBorders>
            <w:shd w:val="clear" w:color="auto" w:fill="FFFFFF"/>
            <w:vAlign w:val="bottom"/>
          </w:tcPr>
          <w:p>
            <w:pPr>
              <w:pStyle w:val="Style14"/>
              <w:keepNext w:val="0"/>
              <w:keepLines w:val="0"/>
              <w:widowControl w:val="0"/>
              <w:shd w:val="clear" w:color="auto" w:fill="auto"/>
              <w:tabs>
                <w:tab w:leader="dot" w:pos="3433" w:val="left"/>
              </w:tabs>
              <w:bidi w:val="0"/>
              <w:spacing w:line="240" w:lineRule="auto"/>
              <w:ind w:left="0" w:firstLine="0"/>
              <w:jc w:val="left"/>
            </w:pPr>
            <w:r>
              <w:rPr>
                <w:color w:val="000000"/>
                <w:spacing w:val="0"/>
                <w:w w:val="100"/>
                <w:position w:val="0"/>
                <w:shd w:val="clear" w:color="auto" w:fill="auto"/>
                <w:lang w:val="en-US" w:eastAsia="en-US" w:bidi="en-US"/>
              </w:rPr>
              <w:t>Behind the zygoma</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w:t>
            </w:r>
          </w:p>
        </w:tc>
      </w:tr>
      <w:tr>
        <w:trPr>
          <w:trHeight w:val="156"/>
        </w:trPr>
        <w:tc>
          <w:tcPr>
            <w:tcBorders>
              <w:top w:val="single" w:sz="4"/>
              <w:left w:val="single" w:sz="4"/>
            </w:tcBorders>
            <w:shd w:val="clear" w:color="auto" w:fill="FFFFFF"/>
            <w:vAlign w:val="bottom"/>
          </w:tcPr>
          <w:p>
            <w:pPr>
              <w:pStyle w:val="Style14"/>
              <w:keepNext w:val="0"/>
              <w:keepLines w:val="0"/>
              <w:widowControl w:val="0"/>
              <w:shd w:val="clear" w:color="auto" w:fill="auto"/>
              <w:tabs>
                <w:tab w:leader="dot" w:pos="3425" w:val="left"/>
              </w:tabs>
              <w:bidi w:val="0"/>
              <w:spacing w:line="240" w:lineRule="auto"/>
              <w:ind w:left="0" w:firstLine="0"/>
              <w:jc w:val="left"/>
            </w:pPr>
            <w:r>
              <w:rPr>
                <w:color w:val="000000"/>
                <w:spacing w:val="0"/>
                <w:w w:val="100"/>
                <w:position w:val="0"/>
                <w:shd w:val="clear" w:color="auto" w:fill="auto"/>
                <w:lang w:val="en-US" w:eastAsia="en-US" w:bidi="en-US"/>
              </w:rPr>
              <w:t>Forehead</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w:t>
            </w:r>
          </w:p>
        </w:tc>
      </w:tr>
      <w:tr>
        <w:trPr>
          <w:trHeight w:val="179"/>
        </w:trPr>
        <w:tc>
          <w:tcPr>
            <w:tcBorders>
              <w:top w:val="single" w:sz="4"/>
              <w:left w:val="single" w:sz="4"/>
            </w:tcBorders>
            <w:shd w:val="clear" w:color="auto" w:fill="FFFFFF"/>
            <w:vAlign w:val="bottom"/>
          </w:tcPr>
          <w:p>
            <w:pPr>
              <w:pStyle w:val="Style14"/>
              <w:keepNext w:val="0"/>
              <w:keepLines w:val="0"/>
              <w:widowControl w:val="0"/>
              <w:shd w:val="clear" w:color="auto" w:fill="auto"/>
              <w:tabs>
                <w:tab w:leader="dot" w:pos="3425" w:val="left"/>
              </w:tabs>
              <w:bidi w:val="0"/>
              <w:spacing w:line="240" w:lineRule="auto"/>
              <w:ind w:left="0" w:firstLine="0"/>
              <w:jc w:val="left"/>
            </w:pPr>
            <w:r>
              <w:rPr>
                <w:color w:val="000000"/>
                <w:spacing w:val="0"/>
                <w:w w:val="100"/>
                <w:position w:val="0"/>
                <w:shd w:val="clear" w:color="auto" w:fill="auto"/>
                <w:lang w:val="en-US" w:eastAsia="en-US" w:bidi="en-US"/>
              </w:rPr>
              <w:t>Occiput</w:t>
              <w:tab/>
            </w:r>
          </w:p>
        </w:tc>
        <w:tc>
          <w:tcPr>
            <w:tcBorders/>
            <w:shd w:val="clear" w:color="auto" w:fill="FFFFFF"/>
            <w:vAlign w:val="bottom"/>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w:t>
            </w:r>
          </w:p>
        </w:tc>
        <w:tc>
          <w:tcPr>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w:t>
            </w:r>
          </w:p>
        </w:tc>
      </w:tr>
      <w:tr>
        <w:trPr>
          <w:trHeight w:val="179"/>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2300" w:val="left"/>
                <w:tab w:leader="dot" w:pos="3421" w:val="left"/>
              </w:tabs>
              <w:bidi w:val="0"/>
              <w:spacing w:line="240" w:lineRule="auto"/>
              <w:ind w:left="0" w:firstLine="0"/>
              <w:jc w:val="left"/>
            </w:pPr>
            <w:r>
              <w:rPr>
                <w:color w:val="000000"/>
                <w:spacing w:val="0"/>
                <w:w w:val="100"/>
                <w:position w:val="0"/>
                <w:shd w:val="clear" w:color="auto" w:fill="auto"/>
                <w:lang w:val="en-US" w:eastAsia="en-US" w:bidi="en-US"/>
              </w:rPr>
              <w:t>Back of the hand</w:t>
              <w:tab/>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w:t>
            </w:r>
          </w:p>
        </w:tc>
      </w:tr>
      <w:tr>
        <w:trPr>
          <w:trHeight w:val="156"/>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29" w:val="left"/>
              </w:tabs>
              <w:bidi w:val="0"/>
              <w:spacing w:line="240" w:lineRule="auto"/>
              <w:ind w:left="0" w:firstLine="0"/>
              <w:jc w:val="left"/>
            </w:pPr>
            <w:r>
              <w:rPr>
                <w:color w:val="000000"/>
                <w:spacing w:val="0"/>
                <w:w w:val="100"/>
                <w:position w:val="0"/>
                <w:shd w:val="clear" w:color="auto" w:fill="auto"/>
                <w:lang w:val="en-US" w:eastAsia="en-US" w:bidi="en-US"/>
              </w:rPr>
              <w:t>Under the chin</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w:t>
            </w:r>
          </w:p>
        </w:tc>
      </w:tr>
      <w:tr>
        <w:trPr>
          <w:trHeight w:val="163"/>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25" w:val="left"/>
              </w:tabs>
              <w:bidi w:val="0"/>
              <w:spacing w:line="240" w:lineRule="auto"/>
              <w:ind w:left="0" w:firstLine="0"/>
              <w:jc w:val="left"/>
            </w:pPr>
            <w:r>
              <w:rPr>
                <w:color w:val="000000"/>
                <w:spacing w:val="0"/>
                <w:w w:val="100"/>
                <w:position w:val="0"/>
                <w:shd w:val="clear" w:color="auto" w:fill="auto"/>
                <w:lang w:val="en-US" w:eastAsia="en-US" w:bidi="en-US"/>
              </w:rPr>
              <w:t>Vertex</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w:t>
            </w:r>
          </w:p>
        </w:tc>
      </w:tr>
      <w:tr>
        <w:trPr>
          <w:trHeight w:val="175"/>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25" w:val="left"/>
              </w:tabs>
              <w:bidi w:val="0"/>
              <w:spacing w:line="240" w:lineRule="auto"/>
              <w:ind w:left="0" w:firstLine="0"/>
              <w:jc w:val="left"/>
            </w:pPr>
            <w:r>
              <w:rPr>
                <w:color w:val="000000"/>
                <w:spacing w:val="0"/>
                <w:w w:val="100"/>
                <w:position w:val="0"/>
                <w:shd w:val="clear" w:color="auto" w:fill="auto"/>
                <w:lang w:val="en-US" w:eastAsia="en-US" w:bidi="en-US"/>
              </w:rPr>
              <w:t>Knee</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w:t>
            </w:r>
          </w:p>
        </w:tc>
      </w:tr>
      <w:tr>
        <w:trPr>
          <w:trHeight w:val="179"/>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17" w:val="left"/>
              </w:tabs>
              <w:bidi w:val="0"/>
              <w:spacing w:line="240" w:lineRule="auto"/>
              <w:ind w:left="0" w:firstLine="0"/>
              <w:jc w:val="left"/>
            </w:pPr>
            <w:r>
              <w:rPr>
                <w:color w:val="000000"/>
                <w:spacing w:val="0"/>
                <w:w w:val="100"/>
                <w:position w:val="0"/>
                <w:shd w:val="clear" w:color="auto" w:fill="auto"/>
                <w:lang w:val="en-US" w:eastAsia="en-US" w:bidi="en-US"/>
              </w:rPr>
              <w:t>Sacrum (gluteal region)</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w:t>
            </w:r>
          </w:p>
        </w:tc>
      </w:tr>
      <w:tr>
        <w:trPr>
          <w:trHeight w:val="163"/>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33" w:val="left"/>
              </w:tabs>
              <w:bidi w:val="0"/>
              <w:spacing w:line="240" w:lineRule="auto"/>
              <w:ind w:left="0" w:firstLine="0"/>
              <w:jc w:val="left"/>
            </w:pPr>
            <w:r>
              <w:rPr>
                <w:color w:val="000000"/>
                <w:spacing w:val="0"/>
                <w:w w:val="100"/>
                <w:position w:val="0"/>
                <w:shd w:val="clear" w:color="auto" w:fill="auto"/>
                <w:lang w:val="en-US" w:eastAsia="en-US" w:bidi="en-US"/>
              </w:rPr>
              <w:t>Fore-arm and leg</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w:t>
            </w:r>
            <w:r>
              <w:rPr>
                <w:color w:val="000000"/>
                <w:spacing w:val="0"/>
                <w:w w:val="100"/>
                <w:position w:val="0"/>
                <w:shd w:val="clear" w:color="auto" w:fill="auto"/>
                <w:lang w:val="en-US" w:eastAsia="en-US" w:bidi="en-US"/>
              </w:rPr>
              <w:t>∙1</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w:t>
            </w:r>
          </w:p>
        </w:tc>
      </w:tr>
      <w:tr>
        <w:trPr>
          <w:trHeight w:val="179"/>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17" w:val="left"/>
              </w:tabs>
              <w:bidi w:val="0"/>
              <w:spacing w:line="240" w:lineRule="auto"/>
              <w:ind w:left="0" w:firstLine="0"/>
              <w:jc w:val="left"/>
            </w:pPr>
            <w:r>
              <w:rPr>
                <w:color w:val="000000"/>
                <w:spacing w:val="0"/>
                <w:w w:val="100"/>
                <w:position w:val="0"/>
                <w:shd w:val="clear" w:color="auto" w:fill="auto"/>
                <w:lang w:val="en-US" w:eastAsia="en-US" w:bidi="en-US"/>
              </w:rPr>
              <w:t>Neck</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w:t>
            </w:r>
          </w:p>
        </w:tc>
        <w:tc>
          <w:tcPr>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w:t>
            </w:r>
          </w:p>
        </w:tc>
      </w:tr>
      <w:tr>
        <w:trPr>
          <w:trHeight w:val="319"/>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21" w:val="left"/>
              </w:tabs>
              <w:bidi w:val="0"/>
              <w:spacing w:line="228" w:lineRule="auto"/>
              <w:ind w:left="360" w:hanging="360"/>
              <w:jc w:val="left"/>
            </w:pPr>
            <w:r>
              <w:rPr>
                <w:color w:val="000000"/>
                <w:spacing w:val="0"/>
                <w:w w:val="100"/>
                <w:position w:val="0"/>
                <w:shd w:val="clear" w:color="auto" w:fill="auto"/>
                <w:lang w:val="en-US" w:eastAsia="en-US" w:bidi="en-US"/>
              </w:rPr>
              <w:t>Back of the fifth dorsal vertebra ; lower dorsal and lumbar region</w:t>
              <w:tab/>
            </w:r>
          </w:p>
        </w:tc>
        <w:tc>
          <w:tcPr>
            <w:tcBorders/>
            <w:shd w:val="clear" w:color="auto" w:fill="FFFFFF"/>
            <w:vAlign w:val="bottom"/>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54</w:t>
            </w:r>
            <w:r>
              <w:rPr>
                <w:color w:val="000000"/>
                <w:spacing w:val="0"/>
                <w:w w:val="100"/>
                <w:position w:val="0"/>
                <w:shd w:val="clear" w:color="auto" w:fill="auto"/>
                <w:lang w:val="en-US" w:eastAsia="en-US" w:bidi="en-US"/>
              </w:rPr>
              <w:t>∙1</w:t>
            </w:r>
          </w:p>
        </w:tc>
        <w:tc>
          <w:tcPr>
            <w:tcBorders/>
            <w:shd w:val="clear" w:color="auto" w:fill="FFFFFF"/>
            <w:vAlign w:val="top"/>
          </w:tcPr>
          <w:p>
            <w:pPr>
              <w:widowControl w:val="0"/>
              <w:rPr>
                <w:sz w:val="10"/>
                <w:szCs w:val="10"/>
              </w:rPr>
            </w:pPr>
          </w:p>
        </w:tc>
      </w:tr>
      <w:tr>
        <w:trPr>
          <w:trHeight w:val="171"/>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3429" w:val="left"/>
              </w:tabs>
              <w:bidi w:val="0"/>
              <w:spacing w:line="240" w:lineRule="auto"/>
              <w:ind w:left="0" w:firstLine="0"/>
              <w:jc w:val="left"/>
            </w:pPr>
            <w:r>
              <w:rPr>
                <w:color w:val="000000"/>
                <w:spacing w:val="0"/>
                <w:w w:val="100"/>
                <w:position w:val="0"/>
                <w:shd w:val="clear" w:color="auto" w:fill="auto"/>
                <w:lang w:val="en-US" w:eastAsia="en-US" w:bidi="en-US"/>
              </w:rPr>
              <w:t>Middle of the neck</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w:t>
            </w:r>
          </w:p>
        </w:tc>
        <w:tc>
          <w:tcPr>
            <w:tcBorders/>
            <w:shd w:val="clear" w:color="auto" w:fill="FFFFFF"/>
            <w:vAlign w:val="top"/>
          </w:tcPr>
          <w:p>
            <w:pPr>
              <w:widowControl w:val="0"/>
              <w:rPr>
                <w:sz w:val="10"/>
                <w:szCs w:val="10"/>
              </w:rPr>
            </w:pPr>
          </w:p>
        </w:tc>
      </w:tr>
      <w:tr>
        <w:trPr>
          <w:trHeight w:val="183"/>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tabs>
                <w:tab w:leader="dot" w:pos="3429" w:val="left"/>
              </w:tabs>
              <w:bidi w:val="0"/>
              <w:spacing w:line="240" w:lineRule="auto"/>
              <w:ind w:left="0" w:firstLine="0"/>
              <w:jc w:val="left"/>
            </w:pPr>
            <w:r>
              <w:rPr>
                <w:color w:val="000000"/>
                <w:spacing w:val="0"/>
                <w:w w:val="100"/>
                <w:position w:val="0"/>
                <w:shd w:val="clear" w:color="auto" w:fill="auto"/>
                <w:lang w:val="en-US" w:eastAsia="en-US" w:bidi="en-US"/>
              </w:rPr>
              <w:t>Upper arm; thigh; centre of the back</w:t>
              <w:tab/>
            </w:r>
          </w:p>
        </w:tc>
        <w:tc>
          <w:tcPr>
            <w:tcBorders/>
            <w:shd w:val="clear" w:color="auto" w:fill="FFFFFF"/>
            <w:vAlign w:val="top"/>
          </w:tcPr>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 [31</w:t>
            </w:r>
            <w:r>
              <w:rPr>
                <w:color w:val="000000"/>
                <w:spacing w:val="0"/>
                <w:w w:val="100"/>
                <w:position w:val="0"/>
                <w:shd w:val="clear" w:color="auto" w:fill="auto"/>
                <w:lang w:val="en-US" w:eastAsia="en-US" w:bidi="en-US"/>
              </w:rPr>
              <w:t>∙6-40∙6]</w:t>
            </w:r>
          </w:p>
        </w:tc>
        <w:tc>
          <w:tcPr>
            <w:tcBorders/>
            <w:shd w:val="clear" w:color="auto" w:fill="FFFFFF"/>
            <w:vAlign w:val="top"/>
          </w:tcPr>
          <w:p>
            <w:pPr>
              <w:widowControl w:val="0"/>
              <w:rPr>
                <w:sz w:val="10"/>
                <w:szCs w:val="10"/>
              </w:rPr>
            </w:pPr>
          </w:p>
        </w:tc>
      </w:tr>
    </w:tbl>
    <w:p>
      <w:pPr>
        <w:pStyle w:val="Style10"/>
        <w:keepNext w:val="0"/>
        <w:keepLines w:val="0"/>
        <w:widowControl w:val="0"/>
        <w:shd w:val="clear" w:color="auto" w:fill="auto"/>
        <w:bidi w:val="0"/>
        <w:spacing w:line="218" w:lineRule="auto"/>
        <w:ind w:left="0" w:firstLine="0"/>
        <w:jc w:val="both"/>
        <w:rPr>
          <w:sz w:val="16"/>
          <w:szCs w:val="16"/>
        </w:rPr>
      </w:pPr>
      <w:r>
        <w:rPr>
          <w:color w:val="000000"/>
          <w:spacing w:val="0"/>
          <w:w w:val="100"/>
          <w:position w:val="0"/>
          <w:sz w:val="16"/>
          <w:szCs w:val="16"/>
          <w:shd w:val="clear" w:color="auto" w:fill="auto"/>
          <w:lang w:val="en-US" w:eastAsia="en-US" w:bidi="en-US"/>
        </w:rPr>
        <w:t xml:space="preserve">These investigations show not only that the skin is sensitive, but that one is able with great precision to distinguish the part touched. This latter power is usually called the </w:t>
      </w:r>
      <w:r>
        <w:rPr>
          <w:i/>
          <w:iCs/>
          <w:color w:val="000000"/>
          <w:spacing w:val="0"/>
          <w:w w:val="100"/>
          <w:position w:val="0"/>
          <w:sz w:val="16"/>
          <w:szCs w:val="16"/>
          <w:shd w:val="clear" w:color="auto" w:fill="auto"/>
          <w:lang w:val="en-US" w:eastAsia="en-US" w:bidi="en-US"/>
        </w:rPr>
        <w:t xml:space="preserve">sense of locality, </w:t>
      </w:r>
      <w:r>
        <w:rPr>
          <w:color w:val="000000"/>
          <w:spacing w:val="0"/>
          <w:w w:val="100"/>
          <w:position w:val="0"/>
          <w:sz w:val="16"/>
          <w:szCs w:val="16"/>
          <w:shd w:val="clear" w:color="auto" w:fill="auto"/>
          <w:lang w:val="en-US" w:eastAsia="en-US" w:bidi="en-US"/>
        </w:rPr>
        <w:t>and it is influenced by various conditions. The greater the number of sensory nerves in a given area of skin the greater is the degree of accuracy in distinguishing different points. Contrast in this way the tip of the finger and the back of the hand. Sensi</w:t>
        <w:softHyphen/>
        <w:t>tiveness increases from the joints towards the extremities, and, as pointed out by Vierordt, sensitiveness is great in parts of the body that are actively moved. The sensibility of the limbs is finer in.</w:t>
      </w:r>
    </w:p>
    <w:sectPr>
      <w:footnotePr>
        <w:pos w:val="pageBottom"/>
        <w:numFmt w:val="decimal"/>
        <w:numRestart w:val="continuous"/>
      </w:footnotePr>
      <w:pgSz w:w="12240" w:h="20160"/>
      <w:pgMar w:top="2802" w:left="1046" w:right="973" w:bottom="23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6"/>
      <w:szCs w:val="16"/>
      <w:u w:val="none"/>
    </w:rPr>
  </w:style>
  <w:style w:type="character" w:customStyle="1" w:styleId="CharStyle11">
    <w:name w:val="Table caption_"/>
    <w:basedOn w:val="DefaultParagraphFont"/>
    <w:link w:val="Style10"/>
    <w:rPr>
      <w:rFonts w:ascii="Times New Roman" w:eastAsia="Times New Roman" w:hAnsi="Times New Roman" w:cs="Times New Roman"/>
      <w:b w:val="0"/>
      <w:bCs w:val="0"/>
      <w:i w:val="0"/>
      <w:iCs w:val="0"/>
      <w:smallCaps w:val="0"/>
      <w:strike w:val="0"/>
      <w:sz w:val="13"/>
      <w:szCs w:val="13"/>
      <w:u w:val="none"/>
    </w:rPr>
  </w:style>
  <w:style w:type="character" w:customStyle="1" w:styleId="CharStyle15">
    <w:name w:val="Other_"/>
    <w:basedOn w:val="DefaultParagraphFont"/>
    <w:link w:val="Style14"/>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7">
    <w:name w:val="Body text"/>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0">
    <w:name w:val="Table caption"/>
    <w:basedOn w:val="Normal"/>
    <w:link w:val="CharStyle11"/>
    <w:pPr>
      <w:widowControl w:val="0"/>
      <w:shd w:val="clear" w:color="auto" w:fill="FFFFFF"/>
    </w:pPr>
    <w:rPr>
      <w:rFonts w:ascii="Times New Roman" w:eastAsia="Times New Roman" w:hAnsi="Times New Roman" w:cs="Times New Roman"/>
      <w:b w:val="0"/>
      <w:bCs w:val="0"/>
      <w:i w:val="0"/>
      <w:iCs w:val="0"/>
      <w:smallCaps w:val="0"/>
      <w:strike w:val="0"/>
      <w:sz w:val="13"/>
      <w:szCs w:val="13"/>
      <w:u w:val="none"/>
    </w:rPr>
  </w:style>
  <w:style w:type="paragraph" w:customStyle="1" w:styleId="Style14">
    <w:name w:val="Other"/>
    <w:basedOn w:val="Normal"/>
    <w:link w:val="CharStyle15"/>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