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foot crushed by a cannon-ball. Maria Theresa sent him a surgeon, and, having made a species of triumphal entry into Vienna, he resumed his command. But in September</w:t>
      </w:r>
    </w:p>
    <w:p>
      <w:pPr>
        <w:pStyle w:val="Style3"/>
        <w:keepNext w:val="0"/>
        <w:keepLines w:val="0"/>
        <w:widowControl w:val="0"/>
        <w:shd w:val="clear" w:color="auto" w:fill="auto"/>
        <w:tabs>
          <w:tab w:pos="599" w:val="left"/>
        </w:tabs>
        <w:bidi w:val="0"/>
        <w:spacing w:line="216" w:lineRule="auto"/>
        <w:ind w:left="0" w:firstLine="0"/>
        <w:jc w:val="left"/>
      </w:pPr>
      <w:r>
        <w:rPr>
          <w:color w:val="000000"/>
          <w:spacing w:val="0"/>
          <w:w w:val="100"/>
          <w:position w:val="0"/>
          <w:shd w:val="clear" w:color="auto" w:fill="auto"/>
          <w:lang w:val="en-US" w:eastAsia="en-US" w:bidi="en-US"/>
        </w:rPr>
        <w:t>1745,</w:t>
        <w:tab/>
        <w:t xml:space="preserve">after having boldly penetrated with his pandours to the tent of Frederick II., he suffered the king to escape him while his followers were stopping to plunder, and he was thereupon accused of having been bribed by that monarch to release him. He was condemned on inquiry to pay an indemnity for peremptory dismissal to the officers accusing him, but he refused to acknowledge the sentence, and, raising new troops, added to the list of his exploits. His conduct leading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a renewal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inquiry, he laid hands on the president of the court-martial and was thrown into prison,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was enabled to </w:t>
      </w:r>
      <w:r>
        <w:rPr>
          <w:color w:val="000000"/>
          <w:spacing w:val="0"/>
          <w:w w:val="100"/>
          <w:position w:val="0"/>
          <w:shd w:val="clear" w:color="auto" w:fill="auto"/>
          <w:lang w:val="en-US" w:eastAsia="en-US" w:bidi="en-US"/>
        </w:rPr>
        <w:t xml:space="preserve">escape </w:t>
      </w:r>
      <w:r>
        <w:rPr>
          <w:color w:val="000000"/>
          <w:spacing w:val="0"/>
          <w:w w:val="100"/>
          <w:position w:val="0"/>
          <w:shd w:val="clear" w:color="auto" w:fill="auto"/>
          <w:lang w:val="en-US" w:eastAsia="en-US" w:bidi="en-US"/>
        </w:rPr>
        <w:t xml:space="preserve">by the </w:t>
      </w:r>
      <w:r>
        <w:rPr>
          <w:color w:val="000000"/>
          <w:spacing w:val="0"/>
          <w:w w:val="100"/>
          <w:position w:val="0"/>
          <w:shd w:val="clear" w:color="auto" w:fill="auto"/>
          <w:lang w:val="en-US" w:eastAsia="en-US" w:bidi="en-US"/>
        </w:rPr>
        <w:t xml:space="preserve">baroness Lestock, with whom he fled </w:t>
      </w:r>
      <w:r>
        <w:rPr>
          <w:color w:val="000000"/>
          <w:spacing w:val="0"/>
          <w:w w:val="100"/>
          <w:position w:val="0"/>
          <w:shd w:val="clear" w:color="auto" w:fill="auto"/>
          <w:lang w:val="en-US" w:eastAsia="en-US" w:bidi="en-US"/>
        </w:rPr>
        <w:t xml:space="preserve">to Holland. He was </w:t>
      </w:r>
      <w:r>
        <w:rPr>
          <w:color w:val="000000"/>
          <w:spacing w:val="0"/>
          <w:w w:val="100"/>
          <w:position w:val="0"/>
          <w:shd w:val="clear" w:color="auto" w:fill="auto"/>
          <w:lang w:val="en-US" w:eastAsia="en-US" w:bidi="en-US"/>
        </w:rPr>
        <w:t xml:space="preserve">brought back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Vienna, and condemned </w:t>
      </w:r>
      <w:r>
        <w:rPr>
          <w:color w:val="000000"/>
          <w:spacing w:val="0"/>
          <w:w w:val="100"/>
          <w:position w:val="0"/>
          <w:shd w:val="clear" w:color="auto" w:fill="auto"/>
          <w:lang w:val="en-US" w:eastAsia="en-US" w:bidi="en-US"/>
        </w:rPr>
        <w:t>to perpetual im</w:t>
        <w:softHyphen/>
      </w:r>
      <w:r>
        <w:rPr>
          <w:color w:val="000000"/>
          <w:spacing w:val="0"/>
          <w:w w:val="100"/>
          <w:position w:val="0"/>
          <w:shd w:val="clear" w:color="auto" w:fill="auto"/>
          <w:lang w:val="en-US" w:eastAsia="en-US" w:bidi="en-US"/>
        </w:rPr>
        <w:t xml:space="preserve">prisonment in the Spielberg, where, finding escape </w:t>
      </w:r>
      <w:r>
        <w:rPr>
          <w:color w:val="000000"/>
          <w:spacing w:val="0"/>
          <w:w w:val="100"/>
          <w:position w:val="0"/>
          <w:shd w:val="clear" w:color="auto" w:fill="auto"/>
          <w:lang w:val="en-US" w:eastAsia="en-US" w:bidi="en-US"/>
        </w:rPr>
        <w:t>impos</w:t>
        <w:softHyphen/>
      </w:r>
      <w:r>
        <w:rPr>
          <w:color w:val="000000"/>
          <w:spacing w:val="0"/>
          <w:w w:val="100"/>
          <w:position w:val="0"/>
          <w:shd w:val="clear" w:color="auto" w:fill="auto"/>
          <w:lang w:val="en-US" w:eastAsia="en-US" w:bidi="en-US"/>
        </w:rPr>
        <w:t xml:space="preserve">sible, he poisoned himself, October </w:t>
      </w:r>
      <w:r>
        <w:rPr>
          <w:color w:val="000000"/>
          <w:spacing w:val="0"/>
          <w:w w:val="100"/>
          <w:position w:val="0"/>
          <w:shd w:val="clear" w:color="auto" w:fill="auto"/>
          <w:lang w:val="en-US" w:eastAsia="en-US" w:bidi="en-US"/>
        </w:rPr>
        <w:t xml:space="preserve">1749, </w:t>
      </w:r>
      <w:r>
        <w:rPr>
          <w:color w:val="000000"/>
          <w:spacing w:val="0"/>
          <w:w w:val="100"/>
          <w:position w:val="0"/>
          <w:shd w:val="clear" w:color="auto" w:fill="auto"/>
          <w:lang w:val="en-US" w:eastAsia="en-US" w:bidi="en-US"/>
        </w:rPr>
        <w:t>at the age of 38.</w:t>
      </w:r>
    </w:p>
    <w:p>
      <w:pPr>
        <w:pStyle w:val="Style6"/>
        <w:keepNext w:val="0"/>
        <w:keepLines w:val="0"/>
        <w:widowControl w:val="0"/>
        <w:shd w:val="clear" w:color="auto" w:fill="auto"/>
        <w:bidi w:val="0"/>
        <w:spacing w:line="130" w:lineRule="auto"/>
        <w:ind w:left="0" w:firstLine="360"/>
        <w:jc w:val="left"/>
        <w:rPr>
          <w:sz w:val="17"/>
          <w:szCs w:val="17"/>
        </w:rPr>
      </w:pPr>
      <w:r>
        <w:rPr>
          <w:color w:val="000000"/>
          <w:spacing w:val="0"/>
          <w:w w:val="100"/>
          <w:position w:val="0"/>
          <w:sz w:val="17"/>
          <w:szCs w:val="17"/>
          <w:shd w:val="clear" w:color="auto" w:fill="auto"/>
          <w:lang w:val="en-US" w:eastAsia="en-US" w:bidi="en-US"/>
        </w:rPr>
        <w:t>See his autobiography—</w:t>
      </w:r>
      <w:r>
        <w:rPr>
          <w:rStyle w:val="CharStyle10"/>
          <w:i/>
          <w:iCs/>
          <w:lang w:val="de-DE" w:eastAsia="de-DE" w:bidi="de-DE"/>
        </w:rPr>
        <w:t xml:space="preserve">Merkwürdiges Leben und </w:t>
      </w:r>
      <w:r>
        <w:rPr>
          <w:rStyle w:val="CharStyle10"/>
          <w:i/>
          <w:iCs/>
          <w:lang w:val="en-US" w:eastAsia="en-US" w:bidi="en-US"/>
        </w:rPr>
        <w:t xml:space="preserve">Thaten </w:t>
      </w:r>
      <w:r>
        <w:rPr>
          <w:rStyle w:val="CharStyle10"/>
          <w:i/>
          <w:iCs/>
          <w:lang w:val="de-DE" w:eastAsia="de-DE" w:bidi="de-DE"/>
        </w:rPr>
        <w:t>des Freiherrn Franz von der Trenck,</w:t>
      </w:r>
      <w:r>
        <w:rPr>
          <w:color w:val="000000"/>
          <w:spacing w:val="0"/>
          <w:w w:val="100"/>
          <w:position w:val="0"/>
          <w:sz w:val="17"/>
          <w:szCs w:val="17"/>
          <w:shd w:val="clear" w:color="auto" w:fill="auto"/>
        </w:rPr>
        <w:t xml:space="preserve"> Vienna, </w:t>
      </w:r>
      <w:r>
        <w:rPr>
          <w:color w:val="000000"/>
          <w:spacing w:val="0"/>
          <w:w w:val="100"/>
          <w:position w:val="0"/>
          <w:sz w:val="17"/>
          <w:szCs w:val="17"/>
          <w:shd w:val="clear" w:color="auto" w:fill="auto"/>
          <w:lang w:val="en-US" w:eastAsia="en-US" w:bidi="en-US"/>
        </w:rPr>
        <w:t xml:space="preserve">1770 </w:t>
      </w:r>
      <w:r>
        <w:rPr>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rPr>
        <w:t xml:space="preserve">also, </w:t>
      </w:r>
      <w:r>
        <w:rPr>
          <w:rStyle w:val="CharStyle10"/>
          <w:i/>
          <w:iCs/>
          <w:lang w:val="de-DE" w:eastAsia="de-DE" w:bidi="de-DE"/>
        </w:rPr>
        <w:t>Franz von der Trenck</w:t>
      </w:r>
      <w:r>
        <w:rPr>
          <w:rFonts w:ascii="Arial" w:eastAsia="Arial" w:hAnsi="Arial" w:cs="Arial"/>
          <w:i/>
          <w:iCs/>
          <w:color w:val="000000"/>
          <w:spacing w:val="0"/>
          <w:w w:val="100"/>
          <w:position w:val="0"/>
          <w:sz w:val="32"/>
          <w:szCs w:val="32"/>
          <w:shd w:val="clear" w:color="auto" w:fill="auto"/>
        </w:rPr>
        <w:t>,</w:t>
      </w:r>
      <w:r>
        <w:rPr>
          <w:color w:val="000000"/>
          <w:spacing w:val="0"/>
          <w:w w:val="100"/>
          <w:position w:val="0"/>
          <w:sz w:val="17"/>
          <w:szCs w:val="17"/>
          <w:shd w:val="clear" w:color="auto" w:fill="auto"/>
        </w:rPr>
        <w:t xml:space="preserve"> </w:t>
      </w:r>
      <w:r>
        <w:rPr>
          <w:color w:val="000000"/>
          <w:spacing w:val="0"/>
          <w:w w:val="100"/>
          <w:position w:val="0"/>
          <w:sz w:val="17"/>
          <w:szCs w:val="17"/>
          <w:shd w:val="clear" w:color="auto" w:fill="auto"/>
          <w:lang w:val="en-US" w:eastAsia="en-US" w:bidi="en-US"/>
        </w:rPr>
        <w:t xml:space="preserve">by </w:t>
      </w:r>
      <w:r>
        <w:rPr>
          <w:color w:val="000000"/>
          <w:spacing w:val="0"/>
          <w:w w:val="100"/>
          <w:position w:val="0"/>
          <w:sz w:val="17"/>
          <w:szCs w:val="17"/>
          <w:shd w:val="clear" w:color="auto" w:fill="auto"/>
          <w:lang w:val="la-001" w:eastAsia="la-001" w:bidi="la-001"/>
        </w:rPr>
        <w:t xml:space="preserve">E. </w:t>
      </w:r>
      <w:r>
        <w:rPr>
          <w:color w:val="000000"/>
          <w:spacing w:val="0"/>
          <w:w w:val="100"/>
          <w:position w:val="0"/>
          <w:sz w:val="17"/>
          <w:szCs w:val="17"/>
          <w:shd w:val="clear" w:color="auto" w:fill="auto"/>
        </w:rPr>
        <w:t xml:space="preserve">F. Hübner, </w:t>
      </w:r>
      <w:r>
        <w:rPr>
          <w:color w:val="000000"/>
          <w:spacing w:val="0"/>
          <w:w w:val="100"/>
          <w:position w:val="0"/>
          <w:sz w:val="17"/>
          <w:szCs w:val="17"/>
          <w:shd w:val="clear" w:color="auto" w:fill="auto"/>
          <w:lang w:val="en-US" w:eastAsia="en-US" w:bidi="en-US"/>
        </w:rPr>
        <w:t xml:space="preserve">with preface by </w:t>
      </w:r>
      <w:r>
        <w:rPr>
          <w:color w:val="000000"/>
          <w:spacing w:val="0"/>
          <w:w w:val="100"/>
          <w:position w:val="0"/>
          <w:sz w:val="17"/>
          <w:szCs w:val="17"/>
          <w:shd w:val="clear" w:color="auto" w:fill="auto"/>
        </w:rPr>
        <w:t xml:space="preserve">Schubart, </w:t>
      </w:r>
      <w:r>
        <w:rPr>
          <w:color w:val="000000"/>
          <w:spacing w:val="0"/>
          <w:w w:val="100"/>
          <w:position w:val="0"/>
          <w:sz w:val="17"/>
          <w:szCs w:val="17"/>
          <w:shd w:val="clear" w:color="auto" w:fill="auto"/>
          <w:lang w:val="en-US" w:eastAsia="en-US" w:bidi="en-US"/>
        </w:rPr>
        <w:t xml:space="preserve">3 </w:t>
      </w:r>
      <w:r>
        <w:rPr>
          <w:color w:val="000000"/>
          <w:spacing w:val="0"/>
          <w:w w:val="100"/>
          <w:position w:val="0"/>
          <w:sz w:val="17"/>
          <w:szCs w:val="17"/>
          <w:shd w:val="clear" w:color="auto" w:fill="auto"/>
          <w:lang w:val="fr-FR" w:eastAsia="fr-FR" w:bidi="fr-FR"/>
        </w:rPr>
        <w:t xml:space="preserve">vols., </w:t>
      </w:r>
      <w:r>
        <w:rPr>
          <w:color w:val="000000"/>
          <w:spacing w:val="0"/>
          <w:w w:val="100"/>
          <w:position w:val="0"/>
          <w:sz w:val="17"/>
          <w:szCs w:val="17"/>
          <w:shd w:val="clear" w:color="auto" w:fill="auto"/>
          <w:lang w:val="en-US" w:eastAsia="en-US" w:bidi="en-US"/>
        </w:rPr>
        <w:t>1788.</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2. </w:t>
      </w:r>
      <w:r>
        <w:rPr>
          <w:smallCaps/>
          <w:color w:val="000000"/>
          <w:spacing w:val="0"/>
          <w:w w:val="100"/>
          <w:position w:val="0"/>
          <w:shd w:val="clear" w:color="auto" w:fill="auto"/>
          <w:lang w:val="de-DE" w:eastAsia="de-DE" w:bidi="de-DE"/>
        </w:rPr>
        <w:t>Friedrich, Freiherr von der Trenck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(1726-1794), </w:t>
      </w:r>
      <w:r>
        <w:rPr>
          <w:color w:val="000000"/>
          <w:spacing w:val="0"/>
          <w:w w:val="100"/>
          <w:position w:val="0"/>
          <w:shd w:val="clear" w:color="auto" w:fill="auto"/>
          <w:lang w:val="fr-FR" w:eastAsia="fr-FR" w:bidi="fr-FR"/>
        </w:rPr>
        <w:t xml:space="preserve">cousin </w:t>
      </w:r>
      <w:r>
        <w:rPr>
          <w:color w:val="000000"/>
          <w:spacing w:val="0"/>
          <w:w w:val="100"/>
          <w:position w:val="0"/>
          <w:shd w:val="clear" w:color="auto" w:fill="auto"/>
          <w:lang w:val="en-US" w:eastAsia="en-US" w:bidi="en-US"/>
        </w:rPr>
        <w:t xml:space="preserve">of the preceding, </w:t>
      </w:r>
      <w:r>
        <w:rPr>
          <w:color w:val="000000"/>
          <w:spacing w:val="0"/>
          <w:w w:val="100"/>
          <w:position w:val="0"/>
          <w:shd w:val="clear" w:color="auto" w:fill="auto"/>
          <w:lang w:val="fr-FR" w:eastAsia="fr-FR" w:bidi="fr-FR"/>
        </w:rPr>
        <w:t>born</w:t>
      </w:r>
      <w:r>
        <w:rPr>
          <w:color w:val="000000"/>
          <w:spacing w:val="0"/>
          <w:w w:val="100"/>
          <w:position w:val="0"/>
          <w:shd w:val="clear" w:color="auto" w:fill="auto"/>
          <w:lang w:val="en-US" w:eastAsia="en-US" w:bidi="en-US"/>
        </w:rPr>
        <w:t xml:space="preserve"> a</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de-DE" w:eastAsia="de-DE" w:bidi="de-DE"/>
        </w:rPr>
        <w:t xml:space="preserve">Königsberg, </w:t>
      </w:r>
      <w:r>
        <w:rPr>
          <w:color w:val="000000"/>
          <w:spacing w:val="0"/>
          <w:w w:val="100"/>
          <w:position w:val="0"/>
          <w:shd w:val="clear" w:color="auto" w:fill="auto"/>
          <w:lang w:val="en-US" w:eastAsia="en-US" w:bidi="en-US"/>
        </w:rPr>
        <w:t xml:space="preserve">16th February 1726. His precocious abilities won him the favour of Frederick the Great, in whose guards he was enrolled at an early age as cadet, and by whom he was made cornet in 1743 and aide-de-camp for his gallantry in 1744.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 xml:space="preserve">intrigue with the princess Amelia, sister of the king, led to his temporary confinement until the campaign </w:t>
      </w:r>
      <w:r>
        <w:rPr>
          <w:color w:val="000000"/>
          <w:spacing w:val="0"/>
          <w:w w:val="100"/>
          <w:position w:val="0"/>
          <w:shd w:val="clear" w:color="auto" w:fill="auto"/>
          <w:lang w:val="en-US" w:eastAsia="en-US" w:bidi="en-US"/>
        </w:rPr>
        <w:t xml:space="preserve">of 1745 </w:t>
      </w:r>
      <w:r>
        <w:rPr>
          <w:color w:val="000000"/>
          <w:spacing w:val="0"/>
          <w:w w:val="100"/>
          <w:position w:val="0"/>
          <w:shd w:val="clear" w:color="auto" w:fill="auto"/>
          <w:lang w:val="en-US" w:eastAsia="en-US" w:bidi="en-US"/>
        </w:rPr>
        <w:t xml:space="preserve">recalled him to the army. He was again thrown </w:t>
      </w:r>
      <w:r>
        <w:rPr>
          <w:color w:val="000000"/>
          <w:spacing w:val="0"/>
          <w:w w:val="100"/>
          <w:position w:val="0"/>
          <w:shd w:val="clear" w:color="auto" w:fill="auto"/>
          <w:lang w:val="en-US" w:eastAsia="en-US" w:bidi="en-US"/>
        </w:rPr>
        <w:t xml:space="preserve">into </w:t>
      </w:r>
      <w:r>
        <w:rPr>
          <w:color w:val="000000"/>
          <w:spacing w:val="0"/>
          <w:w w:val="100"/>
          <w:position w:val="0"/>
          <w:shd w:val="clear" w:color="auto" w:fill="auto"/>
          <w:lang w:val="en-US" w:eastAsia="en-US" w:bidi="en-US"/>
        </w:rPr>
        <w:t xml:space="preserve">prison, however, on the discovery of a correspondence between him and his cousin, then fighting </w:t>
      </w:r>
      <w:r>
        <w:rPr>
          <w:color w:val="000000"/>
          <w:spacing w:val="0"/>
          <w:w w:val="100"/>
          <w:position w:val="0"/>
          <w:shd w:val="clear" w:color="auto" w:fill="auto"/>
          <w:lang w:val="en-US" w:eastAsia="en-US" w:bidi="en-US"/>
        </w:rPr>
        <w:t xml:space="preserve">with his </w:t>
      </w:r>
      <w:r>
        <w:rPr>
          <w:color w:val="000000"/>
          <w:spacing w:val="0"/>
          <w:w w:val="100"/>
          <w:position w:val="0"/>
          <w:shd w:val="clear" w:color="auto" w:fill="auto"/>
          <w:lang w:val="en-US" w:eastAsia="en-US" w:bidi="en-US"/>
        </w:rPr>
        <w:t xml:space="preserve">pandours in the service of Maria Theresa, but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December</w:t>
      </w:r>
    </w:p>
    <w:p>
      <w:pPr>
        <w:pStyle w:val="Style3"/>
        <w:keepNext w:val="0"/>
        <w:keepLines w:val="0"/>
        <w:widowControl w:val="0"/>
        <w:shd w:val="clear" w:color="auto" w:fill="auto"/>
        <w:tabs>
          <w:tab w:pos="603" w:val="left"/>
        </w:tabs>
        <w:bidi w:val="0"/>
        <w:ind w:left="0" w:firstLine="0"/>
        <w:jc w:val="left"/>
      </w:pPr>
      <w:r>
        <w:rPr>
          <w:color w:val="000000"/>
          <w:spacing w:val="0"/>
          <w:w w:val="100"/>
          <w:position w:val="0"/>
          <w:shd w:val="clear" w:color="auto" w:fill="auto"/>
          <w:lang w:val="en-US" w:eastAsia="en-US" w:bidi="en-US"/>
        </w:rPr>
        <w:t>1746,</w:t>
        <w:tab/>
        <w:t xml:space="preserve">after many failures, he succeeded in escaping from the fortress of Glatz. He went to Vienna, was </w:t>
      </w:r>
      <w:r>
        <w:rPr>
          <w:color w:val="000000"/>
          <w:spacing w:val="0"/>
          <w:w w:val="100"/>
          <w:position w:val="0"/>
          <w:shd w:val="clear" w:color="auto" w:fill="auto"/>
          <w:lang w:val="en-US" w:eastAsia="en-US" w:bidi="en-US"/>
        </w:rPr>
        <w:t xml:space="preserve">involved in </w:t>
      </w:r>
      <w:r>
        <w:rPr>
          <w:color w:val="000000"/>
          <w:spacing w:val="0"/>
          <w:w w:val="100"/>
          <w:position w:val="0"/>
          <w:shd w:val="clear" w:color="auto" w:fill="auto"/>
          <w:lang w:val="en-US" w:eastAsia="en-US" w:bidi="en-US"/>
        </w:rPr>
        <w:t xml:space="preserve">several duels by his cousin, who was too closely confined to give expression to his animosities except by proxy, and finally accepted a company in the service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czar. On the declaration of peace the empress Elizabeth bestowed on him a diamond-hilted sword, and a Russian princess </w:t>
      </w:r>
      <w:r>
        <w:rPr>
          <w:color w:val="000000"/>
          <w:spacing w:val="0"/>
          <w:w w:val="100"/>
          <w:position w:val="0"/>
          <w:shd w:val="clear" w:color="auto" w:fill="auto"/>
          <w:lang w:val="en-US" w:eastAsia="en-US" w:bidi="en-US"/>
        </w:rPr>
        <w:t xml:space="preserve">left </w:t>
      </w:r>
      <w:r>
        <w:rPr>
          <w:color w:val="000000"/>
          <w:spacing w:val="0"/>
          <w:w w:val="100"/>
          <w:position w:val="0"/>
          <w:shd w:val="clear" w:color="auto" w:fill="auto"/>
          <w:lang w:val="en-US" w:eastAsia="en-US" w:bidi="en-US"/>
        </w:rPr>
        <w:t xml:space="preserve">him a fortune, which was still further increased </w:t>
      </w:r>
      <w:r>
        <w:rPr>
          <w:color w:val="000000"/>
          <w:spacing w:val="0"/>
          <w:w w:val="100"/>
          <w:position w:val="0"/>
          <w:shd w:val="clear" w:color="auto" w:fill="auto"/>
          <w:lang w:val="en-US" w:eastAsia="en-US" w:bidi="en-US"/>
        </w:rPr>
        <w:t xml:space="preserve">by the </w:t>
      </w:r>
      <w:r>
        <w:rPr>
          <w:color w:val="000000"/>
          <w:spacing w:val="0"/>
          <w:w w:val="100"/>
          <w:position w:val="0"/>
          <w:shd w:val="clear" w:color="auto" w:fill="auto"/>
          <w:lang w:val="en-US" w:eastAsia="en-US" w:bidi="en-US"/>
        </w:rPr>
        <w:t xml:space="preserve">death of his cousin, who, on condition of his entering none but the Austrian service, made him his heir. The latter inheritance being heavily burdened, he spent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next three years in a series of lawsuits, and then, after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journey to Italy, became a captain in an Austrian regiment of cuirassiers. At the death of his mother he revisited Ger</w:t>
        <w:softHyphen/>
        <w:t xml:space="preserve">many, but was promptly seized by the unforgetful </w:t>
      </w:r>
      <w:r>
        <w:rPr>
          <w:color w:val="000000"/>
          <w:spacing w:val="0"/>
          <w:w w:val="100"/>
          <w:position w:val="0"/>
          <w:shd w:val="clear" w:color="auto" w:fill="auto"/>
          <w:lang w:val="en-US" w:eastAsia="en-US" w:bidi="en-US"/>
        </w:rPr>
        <w:t xml:space="preserve">king </w:t>
      </w:r>
      <w:r>
        <w:rPr>
          <w:color w:val="000000"/>
          <w:spacing w:val="0"/>
          <w:w w:val="100"/>
          <w:position w:val="0"/>
          <w:shd w:val="clear" w:color="auto" w:fill="auto"/>
          <w:lang w:val="en-US" w:eastAsia="en-US" w:bidi="en-US"/>
        </w:rPr>
        <w:t xml:space="preserve">and closely imprisoned in the fortress of Magdeburg, </w:t>
      </w:r>
      <w:r>
        <w:rPr>
          <w:color w:val="000000"/>
          <w:spacing w:val="0"/>
          <w:w w:val="100"/>
          <w:position w:val="0"/>
          <w:shd w:val="clear" w:color="auto" w:fill="auto"/>
          <w:lang w:val="en-US" w:eastAsia="en-US" w:bidi="en-US"/>
        </w:rPr>
        <w:t xml:space="preserve">his </w:t>
      </w:r>
      <w:r>
        <w:rPr>
          <w:color w:val="000000"/>
          <w:spacing w:val="0"/>
          <w:w w:val="100"/>
          <w:position w:val="0"/>
          <w:shd w:val="clear" w:color="auto" w:fill="auto"/>
          <w:lang w:val="en-US" w:eastAsia="en-US" w:bidi="en-US"/>
        </w:rPr>
        <w:t xml:space="preserve">efforts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escape securing him the honour of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specially constructed cell, a heavy burden of chains, </w:t>
      </w:r>
      <w:r>
        <w:rPr>
          <w:color w:val="000000"/>
          <w:spacing w:val="0"/>
          <w:w w:val="100"/>
          <w:position w:val="0"/>
          <w:shd w:val="clear" w:color="auto" w:fill="auto"/>
          <w:lang w:val="en-US" w:eastAsia="en-US" w:bidi="en-US"/>
        </w:rPr>
        <w:t xml:space="preserve">and the </w:t>
      </w:r>
      <w:r>
        <w:rPr>
          <w:color w:val="000000"/>
          <w:spacing w:val="0"/>
          <w:w w:val="100"/>
          <w:position w:val="0"/>
          <w:shd w:val="clear" w:color="auto" w:fill="auto"/>
          <w:lang w:val="en-US" w:eastAsia="en-US" w:bidi="en-US"/>
        </w:rPr>
        <w:t xml:space="preserve">additional punishment of being roused every quarter of an hour by the sentries. Still unsubdued, he found means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remove his chains in the brief intervals afforded </w:t>
      </w:r>
      <w:r>
        <w:rPr>
          <w:color w:val="000000"/>
          <w:spacing w:val="0"/>
          <w:w w:val="100"/>
          <w:position w:val="0"/>
          <w:shd w:val="clear" w:color="auto" w:fill="auto"/>
          <w:lang w:val="en-US" w:eastAsia="en-US" w:bidi="en-US"/>
        </w:rPr>
        <w:t xml:space="preserve">him, and </w:t>
      </w:r>
      <w:r>
        <w:rPr>
          <w:color w:val="000000"/>
          <w:spacing w:val="0"/>
          <w:w w:val="100"/>
          <w:position w:val="0"/>
          <w:shd w:val="clear" w:color="auto" w:fill="auto"/>
          <w:lang w:val="en-US" w:eastAsia="en-US" w:bidi="en-US"/>
        </w:rPr>
        <w:t xml:space="preserve">occupied himself with French and German </w:t>
      </w:r>
      <w:r>
        <w:rPr>
          <w:color w:val="000000"/>
          <w:spacing w:val="0"/>
          <w:w w:val="100"/>
          <w:position w:val="0"/>
          <w:shd w:val="clear" w:color="auto" w:fill="auto"/>
          <w:lang w:val="en-US" w:eastAsia="en-US" w:bidi="en-US"/>
        </w:rPr>
        <w:t xml:space="preserve">composition. In </w:t>
      </w:r>
      <w:r>
        <w:rPr>
          <w:color w:val="000000"/>
          <w:spacing w:val="0"/>
          <w:w w:val="100"/>
          <w:position w:val="0"/>
          <w:shd w:val="clear" w:color="auto" w:fill="auto"/>
          <w:lang w:val="en-US" w:eastAsia="en-US" w:bidi="en-US"/>
        </w:rPr>
        <w:t xml:space="preserve">the meantime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princess Amelia </w:t>
      </w:r>
      <w:r>
        <w:rPr>
          <w:color w:val="000000"/>
          <w:spacing w:val="0"/>
          <w:w w:val="100"/>
          <w:position w:val="0"/>
          <w:shd w:val="clear" w:color="auto" w:fill="auto"/>
          <w:lang w:val="en-US" w:eastAsia="en-US" w:bidi="en-US"/>
        </w:rPr>
        <w:t xml:space="preserve">had not ceased to move in </w:t>
      </w:r>
      <w:r>
        <w:rPr>
          <w:color w:val="000000"/>
          <w:spacing w:val="0"/>
          <w:w w:val="100"/>
          <w:position w:val="0"/>
          <w:shd w:val="clear" w:color="auto" w:fill="auto"/>
          <w:lang w:val="en-US" w:eastAsia="en-US" w:bidi="en-US"/>
        </w:rPr>
        <w:t xml:space="preserve">favour of </w:t>
      </w:r>
      <w:r>
        <w:rPr>
          <w:color w:val="000000"/>
          <w:spacing w:val="0"/>
          <w:w w:val="100"/>
          <w:position w:val="0"/>
          <w:shd w:val="clear" w:color="auto" w:fill="auto"/>
          <w:lang w:val="en-US" w:eastAsia="en-US" w:bidi="en-US"/>
        </w:rPr>
        <w:t xml:space="preserve">his </w:t>
      </w:r>
      <w:r>
        <w:rPr>
          <w:color w:val="000000"/>
          <w:spacing w:val="0"/>
          <w:w w:val="100"/>
          <w:position w:val="0"/>
          <w:shd w:val="clear" w:color="auto" w:fill="auto"/>
          <w:lang w:val="en-US" w:eastAsia="en-US" w:bidi="en-US"/>
        </w:rPr>
        <w:t xml:space="preserve">release, </w:t>
      </w:r>
      <w:r>
        <w:rPr>
          <w:color w:val="000000"/>
          <w:spacing w:val="0"/>
          <w:w w:val="100"/>
          <w:position w:val="0"/>
          <w:shd w:val="clear" w:color="auto" w:fill="auto"/>
          <w:lang w:val="en-US" w:eastAsia="en-US" w:bidi="en-US"/>
        </w:rPr>
        <w:t xml:space="preserve">and Trenck, having been set free in 1763, </w:t>
      </w:r>
      <w:r>
        <w:rPr>
          <w:color w:val="000000"/>
          <w:spacing w:val="0"/>
          <w:w w:val="100"/>
          <w:position w:val="0"/>
          <w:shd w:val="clear" w:color="auto" w:fill="auto"/>
          <w:lang w:val="en-US" w:eastAsia="en-US" w:bidi="en-US"/>
        </w:rPr>
        <w:t xml:space="preserve">returned to </w:t>
      </w:r>
      <w:r>
        <w:rPr>
          <w:color w:val="000000"/>
          <w:spacing w:val="0"/>
          <w:w w:val="100"/>
          <w:position w:val="0"/>
          <w:shd w:val="clear" w:color="auto" w:fill="auto"/>
          <w:lang w:val="en-US" w:eastAsia="en-US" w:bidi="en-US"/>
        </w:rPr>
        <w:t xml:space="preserve">Vienna only to be reconfined there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a lunatic. He </w:t>
      </w:r>
      <w:r>
        <w:rPr>
          <w:color w:val="000000"/>
          <w:spacing w:val="0"/>
          <w:w w:val="100"/>
          <w:position w:val="0"/>
          <w:shd w:val="clear" w:color="auto" w:fill="auto"/>
          <w:lang w:val="en-US" w:eastAsia="en-US" w:bidi="en-US"/>
        </w:rPr>
        <w:t xml:space="preserve">was speedily </w:t>
      </w:r>
      <w:r>
        <w:rPr>
          <w:color w:val="000000"/>
          <w:spacing w:val="0"/>
          <w:w w:val="100"/>
          <w:position w:val="0"/>
          <w:shd w:val="clear" w:color="auto" w:fill="auto"/>
          <w:lang w:val="en-US" w:eastAsia="en-US" w:bidi="en-US"/>
        </w:rPr>
        <w:t>released by the inter</w:t>
        <w:softHyphen/>
        <w:t xml:space="preserve">vention of the king, and raised to the rank of major by way of compensation ; but, being by this time satiated with royal patronage and prisons, he retired to Aix-la-Chapelle, commenced business as a wine merchant, and devoted his leisure to literature and politics, publishing, among other works, a gazette entitled the </w:t>
      </w:r>
      <w:r>
        <w:rPr>
          <w:i/>
          <w:iCs/>
          <w:color w:val="000000"/>
          <w:spacing w:val="0"/>
          <w:w w:val="100"/>
          <w:position w:val="0"/>
          <w:shd w:val="clear" w:color="auto" w:fill="auto"/>
          <w:lang w:val="en-US" w:eastAsia="en-US" w:bidi="en-US"/>
        </w:rPr>
        <w:t>Friend of Man</w:t>
      </w:r>
      <w:r>
        <w:rPr>
          <w:color w:val="000000"/>
          <w:spacing w:val="0"/>
          <w:w w:val="100"/>
          <w:position w:val="0"/>
          <w:shd w:val="clear" w:color="auto" w:fill="auto"/>
          <w:lang w:val="en-US" w:eastAsia="en-US" w:bidi="en-US"/>
        </w:rPr>
        <w:t xml:space="preserve"> and an attack on Frederick II. as the “ Macedonian hero.” His com</w:t>
        <w:softHyphen/>
        <w:t xml:space="preserve">mercial experiences, however, were not encouraging, and, after spending three years (1774-1777) in England, he returned to Vienna, became the secret agent of Maria Theresa, and at her death withdrew to his castle of Zwer- </w:t>
      </w:r>
      <w:r>
        <w:rPr>
          <w:color w:val="000000"/>
          <w:spacing w:val="0"/>
          <w:w w:val="100"/>
          <w:position w:val="0"/>
          <w:shd w:val="clear" w:color="auto" w:fill="auto"/>
          <w:lang w:val="en-US" w:eastAsia="en-US" w:bidi="en-US"/>
        </w:rPr>
        <w:t xml:space="preserve">bach, where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 xml:space="preserve">gave himself to </w:t>
      </w:r>
      <w:r>
        <w:rPr>
          <w:color w:val="000000"/>
          <w:spacing w:val="0"/>
          <w:w w:val="100"/>
          <w:position w:val="0"/>
          <w:shd w:val="clear" w:color="auto" w:fill="auto"/>
          <w:lang w:val="en-US" w:eastAsia="en-US" w:bidi="en-US"/>
        </w:rPr>
        <w:t xml:space="preserve">agriculture and wrote his </w:t>
      </w:r>
      <w:r>
        <w:rPr>
          <w:color w:val="000000"/>
          <w:spacing w:val="0"/>
          <w:w w:val="100"/>
          <w:position w:val="0"/>
          <w:shd w:val="clear" w:color="auto" w:fill="auto"/>
          <w:lang w:val="en-US" w:eastAsia="en-US" w:bidi="en-US"/>
        </w:rPr>
        <w:t xml:space="preserve">famous autobiography. Not </w:t>
      </w:r>
      <w:r>
        <w:rPr>
          <w:color w:val="000000"/>
          <w:spacing w:val="0"/>
          <w:w w:val="100"/>
          <w:position w:val="0"/>
          <w:shd w:val="clear" w:color="auto" w:fill="auto"/>
          <w:lang w:val="en-US" w:eastAsia="en-US" w:bidi="en-US"/>
        </w:rPr>
        <w:t xml:space="preserve">until 1787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he permitted </w:t>
      </w:r>
      <w:r>
        <w:rPr>
          <w:color w:val="000000"/>
          <w:spacing w:val="0"/>
          <w:w w:val="100"/>
          <w:position w:val="0"/>
          <w:shd w:val="clear" w:color="auto" w:fill="auto"/>
          <w:lang w:val="en-US" w:eastAsia="en-US" w:bidi="en-US"/>
        </w:rPr>
        <w:t xml:space="preserve">to return to his own country, where </w:t>
      </w:r>
      <w:r>
        <w:rPr>
          <w:color w:val="000000"/>
          <w:spacing w:val="0"/>
          <w:w w:val="100"/>
          <w:position w:val="0"/>
          <w:shd w:val="clear" w:color="auto" w:fill="auto"/>
          <w:lang w:val="en-US" w:eastAsia="en-US" w:bidi="en-US"/>
        </w:rPr>
        <w:t xml:space="preserve">he is said to have had </w:t>
      </w:r>
      <w:r>
        <w:rPr>
          <w:color w:val="000000"/>
          <w:spacing w:val="0"/>
          <w:w w:val="100"/>
          <w:position w:val="0"/>
          <w:shd w:val="clear" w:color="auto" w:fill="auto"/>
          <w:lang w:val="en-US" w:eastAsia="en-US" w:bidi="en-US"/>
        </w:rPr>
        <w:t xml:space="preserve">an affecting interview with the princess Amelia </w:t>
      </w:r>
      <w:r>
        <w:rPr>
          <w:color w:val="000000"/>
          <w:spacing w:val="0"/>
          <w:w w:val="100"/>
          <w:position w:val="0"/>
          <w:shd w:val="clear" w:color="auto" w:fill="auto"/>
          <w:lang w:val="en-US" w:eastAsia="en-US" w:bidi="en-US"/>
        </w:rPr>
        <w:t xml:space="preserve">a few days </w:t>
      </w:r>
      <w:r>
        <w:rPr>
          <w:color w:val="000000"/>
          <w:spacing w:val="0"/>
          <w:w w:val="100"/>
          <w:position w:val="0"/>
          <w:shd w:val="clear" w:color="auto" w:fill="auto"/>
          <w:lang w:val="en-US" w:eastAsia="en-US" w:bidi="en-US"/>
        </w:rPr>
        <w:t xml:space="preserve">before her death. The publication of </w:t>
      </w:r>
      <w:r>
        <w:rPr>
          <w:color w:val="000000"/>
          <w:spacing w:val="0"/>
          <w:w w:val="100"/>
          <w:position w:val="0"/>
          <w:shd w:val="clear" w:color="auto" w:fill="auto"/>
          <w:lang w:val="en-US" w:eastAsia="en-US" w:bidi="en-US"/>
        </w:rPr>
        <w:t xml:space="preserve">his </w:t>
      </w:r>
      <w:r>
        <w:rPr>
          <w:color w:val="000000"/>
          <w:spacing w:val="0"/>
          <w:w w:val="100"/>
          <w:position w:val="0"/>
          <w:shd w:val="clear" w:color="auto" w:fill="auto"/>
          <w:lang w:val="en-US" w:eastAsia="en-US" w:bidi="en-US"/>
        </w:rPr>
        <w:t xml:space="preserve">memoirs </w:t>
      </w:r>
      <w:r>
        <w:rPr>
          <w:i/>
          <w:iCs/>
          <w:color w:val="000000"/>
          <w:spacing w:val="0"/>
          <w:w w:val="100"/>
          <w:position w:val="0"/>
          <w:shd w:val="clear" w:color="auto" w:fill="auto"/>
          <w:lang w:val="de-DE" w:eastAsia="de-DE" w:bidi="de-DE"/>
        </w:rPr>
        <w:t>(Lebens</w:t>
        <w:softHyphen/>
      </w:r>
      <w:r>
        <w:rPr>
          <w:i/>
          <w:iCs/>
          <w:color w:val="000000"/>
          <w:spacing w:val="0"/>
          <w:w w:val="100"/>
          <w:position w:val="0"/>
          <w:shd w:val="clear" w:color="auto" w:fill="auto"/>
          <w:lang w:val="de-DE" w:eastAsia="de-DE" w:bidi="de-DE"/>
        </w:rPr>
        <w:t>geschichte)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1786, translated into French </w:t>
      </w:r>
      <w:r>
        <w:rPr>
          <w:color w:val="000000"/>
          <w:spacing w:val="0"/>
          <w:w w:val="100"/>
          <w:position w:val="0"/>
          <w:shd w:val="clear" w:color="auto" w:fill="auto"/>
          <w:lang w:val="en-US" w:eastAsia="en-US" w:bidi="en-US"/>
        </w:rPr>
        <w:t xml:space="preserve">by himself in </w:t>
      </w:r>
      <w:r>
        <w:rPr>
          <w:color w:val="000000"/>
          <w:spacing w:val="0"/>
          <w:w w:val="100"/>
          <w:position w:val="0"/>
          <w:shd w:val="clear" w:color="auto" w:fill="auto"/>
          <w:lang w:val="en-US" w:eastAsia="en-US" w:bidi="en-US"/>
        </w:rPr>
        <w:t xml:space="preserve">1789, gave him immediate and wide notoriety, </w:t>
      </w:r>
      <w:r>
        <w:rPr>
          <w:color w:val="000000"/>
          <w:spacing w:val="0"/>
          <w:w w:val="100"/>
          <w:position w:val="0"/>
          <w:shd w:val="clear" w:color="auto" w:fill="auto"/>
          <w:lang w:val="en-US" w:eastAsia="en-US" w:bidi="en-US"/>
        </w:rPr>
        <w:t xml:space="preserve">and wax </w:t>
      </w:r>
      <w:r>
        <w:rPr>
          <w:color w:val="000000"/>
          <w:spacing w:val="0"/>
          <w:w w:val="100"/>
          <w:position w:val="0"/>
          <w:shd w:val="clear" w:color="auto" w:fill="auto"/>
          <w:lang w:val="en-US" w:eastAsia="en-US" w:bidi="en-US"/>
        </w:rPr>
        <w:t xml:space="preserve">effigies of the illustrious prisoner in his chains were </w:t>
      </w:r>
      <w:r>
        <w:rPr>
          <w:color w:val="000000"/>
          <w:spacing w:val="0"/>
          <w:w w:val="100"/>
          <w:position w:val="0"/>
          <w:shd w:val="clear" w:color="auto" w:fill="auto"/>
          <w:lang w:val="en-US" w:eastAsia="en-US" w:bidi="en-US"/>
        </w:rPr>
        <w:t>exhi</w:t>
        <w:softHyphen/>
      </w:r>
      <w:r>
        <w:rPr>
          <w:color w:val="000000"/>
          <w:spacing w:val="0"/>
          <w:w w:val="100"/>
          <w:position w:val="0"/>
          <w:shd w:val="clear" w:color="auto" w:fill="auto"/>
          <w:lang w:val="en-US" w:eastAsia="en-US" w:bidi="en-US"/>
        </w:rPr>
        <w:t xml:space="preserve">bited on the Parisian boulevards </w:t>
      </w:r>
      <w:r>
        <w:rPr>
          <w:i/>
          <w:iCs/>
          <w:color w:val="000000"/>
          <w:spacing w:val="0"/>
          <w:w w:val="100"/>
          <w:position w:val="0"/>
          <w:shd w:val="clear" w:color="auto" w:fill="auto"/>
          <w:lang w:val="en-US" w:eastAsia="en-US" w:bidi="en-US"/>
        </w:rPr>
        <w:t>à</w:t>
      </w:r>
      <w:r>
        <w:rPr>
          <w:i/>
          <w:iCs/>
          <w:color w:val="000000"/>
          <w:spacing w:val="0"/>
          <w:w w:val="100"/>
          <w:position w:val="0"/>
          <w:shd w:val="clear" w:color="auto" w:fill="auto"/>
          <w:lang w:val="en-US" w:eastAsia="en-US" w:bidi="en-US"/>
        </w:rPr>
        <w:t xml:space="preserve"> deux sous </w:t>
      </w:r>
      <w:r>
        <w:rPr>
          <w:i/>
          <w:iCs/>
          <w:color w:val="000000"/>
          <w:spacing w:val="0"/>
          <w:w w:val="100"/>
          <w:position w:val="0"/>
          <w:shd w:val="clear" w:color="auto" w:fill="auto"/>
          <w:lang w:val="fr-FR" w:eastAsia="fr-FR" w:bidi="fr-FR"/>
        </w:rPr>
        <w:t xml:space="preserve">en sortant. </w:t>
      </w:r>
      <w:r>
        <w:rPr>
          <w:color w:val="000000"/>
          <w:spacing w:val="0"/>
          <w:w w:val="100"/>
          <w:position w:val="0"/>
          <w:shd w:val="clear" w:color="auto" w:fill="auto"/>
          <w:lang w:val="en-US" w:eastAsia="en-US" w:bidi="en-US"/>
        </w:rPr>
        <w:t xml:space="preserve">Despite the grounds which the memoirs </w:t>
      </w:r>
      <w:r>
        <w:rPr>
          <w:color w:val="000000"/>
          <w:spacing w:val="0"/>
          <w:w w:val="100"/>
          <w:position w:val="0"/>
          <w:shd w:val="clear" w:color="auto" w:fill="auto"/>
          <w:lang w:val="en-US" w:eastAsia="en-US" w:bidi="en-US"/>
        </w:rPr>
        <w:t xml:space="preserve">undoubtedly </w:t>
      </w:r>
      <w:r>
        <w:rPr>
          <w:color w:val="000000"/>
          <w:spacing w:val="0"/>
          <w:w w:val="100"/>
          <w:position w:val="0"/>
          <w:shd w:val="clear" w:color="auto" w:fill="auto"/>
          <w:lang w:val="en-US" w:eastAsia="en-US" w:bidi="en-US"/>
        </w:rPr>
        <w:t xml:space="preserve">furnish for Carlyle’s terse characterization of him </w:t>
      </w:r>
      <w:r>
        <w:rPr>
          <w:color w:val="000000"/>
          <w:spacing w:val="0"/>
          <w:w w:val="100"/>
          <w:position w:val="0"/>
          <w:shd w:val="clear" w:color="auto" w:fill="auto"/>
          <w:lang w:val="en-US" w:eastAsia="en-US" w:bidi="en-US"/>
        </w:rPr>
        <w:t xml:space="preserve">as an </w:t>
      </w:r>
      <w:r>
        <w:rPr>
          <w:color w:val="000000"/>
          <w:spacing w:val="0"/>
          <w:w w:val="100"/>
          <w:position w:val="0"/>
          <w:shd w:val="clear" w:color="auto" w:fill="auto"/>
          <w:lang w:val="en-US" w:eastAsia="en-US" w:bidi="en-US"/>
        </w:rPr>
        <w:t xml:space="preserve">“ extensively fabulous blockhead,” they took a strong </w:t>
      </w:r>
      <w:r>
        <w:rPr>
          <w:color w:val="000000"/>
          <w:spacing w:val="0"/>
          <w:w w:val="100"/>
          <w:position w:val="0"/>
          <w:shd w:val="clear" w:color="auto" w:fill="auto"/>
          <w:lang w:val="en-US" w:eastAsia="en-US" w:bidi="en-US"/>
        </w:rPr>
        <w:t xml:space="preserve">hold </w:t>
      </w:r>
      <w:r>
        <w:rPr>
          <w:color w:val="000000"/>
          <w:spacing w:val="0"/>
          <w:w w:val="100"/>
          <w:position w:val="0"/>
          <w:shd w:val="clear" w:color="auto" w:fill="auto"/>
          <w:lang w:val="en-US" w:eastAsia="en-US" w:bidi="en-US"/>
        </w:rPr>
        <w:t xml:space="preserve">of the popular imagination, and obliterated for a time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fame of his more darkly passionate pandour cousin.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tragic elements in the story were, however, to be empha</w:t>
        <w:softHyphen/>
        <w:t xml:space="preserve">sized by a still more tragic close. His ready advocacy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French Revolution involved him in disgrace with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Austrian authorities, and, after deprivation of his pension and further imprisonment, he set out towards the close of 1791 for Paris. In place of an enthusiastic reception, </w:t>
      </w:r>
      <w:r>
        <w:rPr>
          <w:color w:val="000000"/>
          <w:spacing w:val="0"/>
          <w:w w:val="100"/>
          <w:position w:val="0"/>
          <w:shd w:val="clear" w:color="auto" w:fill="auto"/>
          <w:lang w:val="en-US" w:eastAsia="en-US" w:bidi="en-US"/>
        </w:rPr>
        <w:t xml:space="preserve">he </w:t>
      </w:r>
      <w:r>
        <w:rPr>
          <w:color w:val="000000"/>
          <w:spacing w:val="0"/>
          <w:w w:val="100"/>
          <w:position w:val="0"/>
          <w:shd w:val="clear" w:color="auto" w:fill="auto"/>
          <w:lang w:val="en-US" w:eastAsia="en-US" w:bidi="en-US"/>
        </w:rPr>
        <w:t>was arrested by order of the Committee of Public Safety as a secret emissary of the king of Prussia, and, after con</w:t>
        <w:softHyphen/>
        <w:t xml:space="preserve">finement in the St Lazarus prison, was literally dragged to the guillotine on 25th July 1794. His </w:t>
      </w:r>
      <w:r>
        <w:rPr>
          <w:i/>
          <w:iCs/>
          <w:color w:val="000000"/>
          <w:spacing w:val="0"/>
          <w:w w:val="100"/>
          <w:position w:val="0"/>
          <w:shd w:val="clear" w:color="auto" w:fill="auto"/>
          <w:lang w:val="en-US" w:eastAsia="en-US" w:bidi="en-US"/>
        </w:rPr>
        <w:t>S</w:t>
      </w:r>
      <w:r>
        <w:rPr>
          <w:i/>
          <w:iCs/>
          <w:color w:val="000000"/>
          <w:spacing w:val="0"/>
          <w:w w:val="100"/>
          <w:position w:val="0"/>
          <w:shd w:val="clear" w:color="auto" w:fill="auto"/>
          <w:lang w:val="en-US" w:eastAsia="en-US" w:bidi="en-US"/>
        </w:rPr>
        <w:t>ä</w:t>
      </w:r>
      <w:r>
        <w:rPr>
          <w:i/>
          <w:iCs/>
          <w:color w:val="000000"/>
          <w:spacing w:val="0"/>
          <w:w w:val="100"/>
          <w:position w:val="0"/>
          <w:shd w:val="clear" w:color="auto" w:fill="auto"/>
          <w:lang w:val="en-US" w:eastAsia="en-US" w:bidi="en-US"/>
        </w:rPr>
        <w:t xml:space="preserve">mmtliche </w:t>
      </w:r>
      <w:r>
        <w:rPr>
          <w:i/>
          <w:iCs/>
          <w:color w:val="000000"/>
          <w:spacing w:val="0"/>
          <w:w w:val="100"/>
          <w:position w:val="0"/>
          <w:shd w:val="clear" w:color="auto" w:fill="auto"/>
          <w:lang w:val="de-DE" w:eastAsia="de-DE" w:bidi="de-DE"/>
        </w:rPr>
        <w:t>Gedichte und Schriften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were published at Leipsic in </w:t>
      </w:r>
      <w:r>
        <w:rPr>
          <w:color w:val="000000"/>
          <w:spacing w:val="0"/>
          <w:w w:val="100"/>
          <w:position w:val="0"/>
          <w:shd w:val="clear" w:color="auto" w:fill="auto"/>
          <w:lang w:val="en-US" w:eastAsia="en-US" w:bidi="en-US"/>
        </w:rPr>
        <w:t>1786.</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TRENDELENBURG, </w:t>
      </w:r>
      <w:r>
        <w:rPr>
          <w:smallCaps/>
          <w:color w:val="000000"/>
          <w:spacing w:val="0"/>
          <w:w w:val="100"/>
          <w:position w:val="0"/>
          <w:shd w:val="clear" w:color="auto" w:fill="auto"/>
          <w:lang w:val="en-US" w:eastAsia="en-US" w:bidi="en-US"/>
        </w:rPr>
        <w:t>Friedrich Adolf</w:t>
      </w:r>
      <w:r>
        <w:rPr>
          <w:color w:val="000000"/>
          <w:spacing w:val="0"/>
          <w:w w:val="100"/>
          <w:position w:val="0"/>
          <w:shd w:val="clear" w:color="auto" w:fill="auto"/>
          <w:lang w:val="en-US" w:eastAsia="en-US" w:bidi="en-US"/>
        </w:rPr>
        <w:t xml:space="preserve"> (1802-1872), one of the chief revivers of Aristotelian study in the pre</w:t>
        <w:softHyphen/>
        <w:t xml:space="preserve">sent century, was born on November 30, 1802, at </w:t>
      </w:r>
      <w:r>
        <w:rPr>
          <w:color w:val="000000"/>
          <w:spacing w:val="0"/>
          <w:w w:val="100"/>
          <w:position w:val="0"/>
          <w:shd w:val="clear" w:color="auto" w:fill="auto"/>
          <w:lang w:val="de-DE" w:eastAsia="de-DE" w:bidi="de-DE"/>
        </w:rPr>
        <w:t xml:space="preserve">Eutin, </w:t>
      </w:r>
      <w:r>
        <w:rPr>
          <w:color w:val="000000"/>
          <w:spacing w:val="0"/>
          <w:w w:val="100"/>
          <w:position w:val="0"/>
          <w:shd w:val="clear" w:color="auto" w:fill="auto"/>
          <w:lang w:val="en-US" w:eastAsia="en-US" w:bidi="en-US"/>
        </w:rPr>
        <w:t xml:space="preserve">near </w:t>
      </w:r>
      <w:r>
        <w:rPr>
          <w:color w:val="000000"/>
          <w:spacing w:val="0"/>
          <w:w w:val="100"/>
          <w:position w:val="0"/>
          <w:shd w:val="clear" w:color="auto" w:fill="auto"/>
          <w:lang w:val="de-DE" w:eastAsia="de-DE" w:bidi="de-DE"/>
        </w:rPr>
        <w:t xml:space="preserve">Lübeck. </w:t>
      </w:r>
      <w:r>
        <w:rPr>
          <w:color w:val="000000"/>
          <w:spacing w:val="0"/>
          <w:w w:val="100"/>
          <w:position w:val="0"/>
          <w:shd w:val="clear" w:color="auto" w:fill="auto"/>
          <w:lang w:val="en-US" w:eastAsia="en-US" w:bidi="en-US"/>
        </w:rPr>
        <w:t>He received his education at the gymnasium of his native town and at the universities of Kiel, Leipsic, and Berlin, displaying from his earliest years an extra</w:t>
        <w:softHyphen/>
        <w:t>ordinary industry and thirst for knowledge. He was intro</w:t>
        <w:softHyphen/>
        <w:t xml:space="preserve">duced to philosophy by </w:t>
      </w:r>
      <w:r>
        <w:rPr>
          <w:color w:val="000000"/>
          <w:spacing w:val="0"/>
          <w:w w:val="100"/>
          <w:position w:val="0"/>
          <w:shd w:val="clear" w:color="auto" w:fill="auto"/>
          <w:lang w:val="de-DE" w:eastAsia="de-DE" w:bidi="de-DE"/>
        </w:rPr>
        <w:t xml:space="preserve">König, </w:t>
      </w:r>
      <w:r>
        <w:rPr>
          <w:color w:val="000000"/>
          <w:spacing w:val="0"/>
          <w:w w:val="100"/>
          <w:position w:val="0"/>
          <w:shd w:val="clear" w:color="auto" w:fill="auto"/>
          <w:lang w:val="en-US" w:eastAsia="en-US" w:bidi="en-US"/>
        </w:rPr>
        <w:t xml:space="preserve">the rector of the gymnasium a Kantian ; and at Kiel he came under the influence of Reinhold and Von Berger, to the latter of whom,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follower of Schelling, some of his own most characteristic views may be traced. At Berlin he heard Hegel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Schleiermacher </w:t>
      </w:r>
      <w:r>
        <w:rPr>
          <w:color w:val="000000"/>
          <w:spacing w:val="0"/>
          <w:w w:val="100"/>
          <w:position w:val="0"/>
          <w:shd w:val="clear" w:color="auto" w:fill="auto"/>
          <w:lang w:val="en-US" w:eastAsia="en-US" w:bidi="en-US"/>
        </w:rPr>
        <w:t xml:space="preserve">; but his university studies lay chiefly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the direction of classics and classical philology </w:t>
      </w:r>
      <w:r>
        <w:rPr>
          <w:color w:val="000000"/>
          <w:spacing w:val="0"/>
          <w:w w:val="100"/>
          <w:position w:val="0"/>
          <w:shd w:val="clear" w:color="auto" w:fill="auto"/>
          <w:lang w:val="en-US" w:eastAsia="en-US" w:bidi="en-US"/>
        </w:rPr>
        <w:t xml:space="preserve">under </w:t>
      </w:r>
      <w:r>
        <w:rPr>
          <w:color w:val="000000"/>
          <w:spacing w:val="0"/>
          <w:w w:val="100"/>
          <w:position w:val="0"/>
          <w:shd w:val="clear" w:color="auto" w:fill="auto"/>
          <w:lang w:val="en-US" w:eastAsia="en-US" w:bidi="en-US"/>
        </w:rPr>
        <w:t xml:space="preserve">Wachsmuth, Hermann, and Boeckh. The combination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philosopher and the philologist, together with a </w:t>
      </w:r>
      <w:r>
        <w:rPr>
          <w:color w:val="000000"/>
          <w:spacing w:val="0"/>
          <w:w w:val="100"/>
          <w:position w:val="0"/>
          <w:shd w:val="clear" w:color="auto" w:fill="auto"/>
          <w:lang w:val="en-US" w:eastAsia="en-US" w:bidi="en-US"/>
        </w:rPr>
        <w:t>defi</w:t>
        <w:softHyphen/>
      </w:r>
      <w:r>
        <w:rPr>
          <w:color w:val="000000"/>
          <w:spacing w:val="0"/>
          <w:w w:val="100"/>
          <w:position w:val="0"/>
          <w:shd w:val="clear" w:color="auto" w:fill="auto"/>
          <w:lang w:val="en-US" w:eastAsia="en-US" w:bidi="en-US"/>
        </w:rPr>
        <w:t xml:space="preserve">nitely historical turn of mind, is what is most distinctive of all Trendelenburg’s work. He became more and more attracted to the study of Plato and Aristotle,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his doctor’s dissertation, published in 1826, was an attempt to reach through Aristotle’s criticisms a more accurate knowledge of the Platonic philosophy </w:t>
      </w:r>
      <w:r>
        <w:rPr>
          <w:i/>
          <w:iCs/>
          <w:color w:val="000000"/>
          <w:spacing w:val="0"/>
          <w:w w:val="100"/>
          <w:position w:val="0"/>
          <w:shd w:val="clear" w:color="auto" w:fill="auto"/>
          <w:lang w:val="la-001" w:eastAsia="la-001" w:bidi="la-001"/>
        </w:rPr>
        <w:t xml:space="preserve">(Platonis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Ideis </w:t>
      </w:r>
      <w:r>
        <w:rPr>
          <w:i/>
          <w:iCs/>
          <w:color w:val="000000"/>
          <w:spacing w:val="0"/>
          <w:w w:val="100"/>
          <w:position w:val="0"/>
          <w:shd w:val="clear" w:color="auto" w:fill="auto"/>
          <w:lang w:val="la-001" w:eastAsia="la-001" w:bidi="la-001"/>
        </w:rPr>
        <w:t>et Numeris Doctrina ex Aristotele Illustrata).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Recognizing the sphere in which his best life-work could be done, he declined the offer of a classical chair at Kiel, and accepted instead a post as tutor to the son of </w:t>
      </w:r>
      <w:r>
        <w:rPr>
          <w:color w:val="000000"/>
          <w:spacing w:val="0"/>
          <w:w w:val="100"/>
          <w:position w:val="0"/>
          <w:shd w:val="clear" w:color="auto" w:fill="auto"/>
          <w:lang w:val="de-DE" w:eastAsia="de-DE" w:bidi="de-DE"/>
        </w:rPr>
        <w:t xml:space="preserve">Herr von Nagler, </w:t>
      </w:r>
      <w:r>
        <w:rPr>
          <w:color w:val="000000"/>
          <w:spacing w:val="0"/>
          <w:w w:val="100"/>
          <w:position w:val="0"/>
          <w:shd w:val="clear" w:color="auto" w:fill="auto"/>
          <w:lang w:val="en-US" w:eastAsia="en-US" w:bidi="en-US"/>
        </w:rPr>
        <w:t xml:space="preserve">postmaster-general, and an intimate friend of </w:t>
      </w:r>
      <w:r>
        <w:rPr>
          <w:color w:val="000000"/>
          <w:spacing w:val="0"/>
          <w:w w:val="100"/>
          <w:position w:val="0"/>
          <w:shd w:val="clear" w:color="auto" w:fill="auto"/>
          <w:lang w:val="de-DE" w:eastAsia="de-DE" w:bidi="de-DE"/>
        </w:rPr>
        <w:t xml:space="preserve">Altenstein, </w:t>
      </w:r>
      <w:r>
        <w:rPr>
          <w:color w:val="000000"/>
          <w:spacing w:val="0"/>
          <w:w w:val="100"/>
          <w:position w:val="0"/>
          <w:shd w:val="clear" w:color="auto" w:fill="auto"/>
          <w:lang w:val="en-US" w:eastAsia="en-US" w:bidi="en-US"/>
        </w:rPr>
        <w:t xml:space="preserve">the enlightened minister of education in Prussia. He </w:t>
      </w:r>
      <w:r>
        <w:rPr>
          <w:color w:val="000000"/>
          <w:spacing w:val="0"/>
          <w:w w:val="100"/>
          <w:position w:val="0"/>
          <w:shd w:val="clear" w:color="auto" w:fill="auto"/>
          <w:lang w:val="en-US" w:eastAsia="en-US" w:bidi="en-US"/>
        </w:rPr>
        <w:t xml:space="preserve">held </w:t>
      </w:r>
      <w:r>
        <w:rPr>
          <w:color w:val="000000"/>
          <w:spacing w:val="0"/>
          <w:w w:val="100"/>
          <w:position w:val="0"/>
          <w:shd w:val="clear" w:color="auto" w:fill="auto"/>
          <w:lang w:val="en-US" w:eastAsia="en-US" w:bidi="en-US"/>
        </w:rPr>
        <w:t xml:space="preserve">this position for seven years (1826-33), occupying his leisure time with the preparation of a critical edition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Aristotle’s </w:t>
      </w:r>
      <w:r>
        <w:rPr>
          <w:i/>
          <w:iCs/>
          <w:color w:val="000000"/>
          <w:spacing w:val="0"/>
          <w:w w:val="100"/>
          <w:position w:val="0"/>
          <w:shd w:val="clear" w:color="auto" w:fill="auto"/>
          <w:lang w:val="en-US" w:eastAsia="en-US" w:bidi="en-US"/>
        </w:rPr>
        <w:t>De Anima,</w:t>
      </w:r>
      <w:r>
        <w:rPr>
          <w:color w:val="000000"/>
          <w:spacing w:val="0"/>
          <w:w w:val="100"/>
          <w:position w:val="0"/>
          <w:shd w:val="clear" w:color="auto" w:fill="auto"/>
          <w:lang w:val="en-US" w:eastAsia="en-US" w:bidi="en-US"/>
        </w:rPr>
        <w:t xml:space="preserve"> and conscientiously extending </w:t>
      </w:r>
      <w:r>
        <w:rPr>
          <w:color w:val="000000"/>
          <w:spacing w:val="0"/>
          <w:w w:val="100"/>
          <w:position w:val="0"/>
          <w:shd w:val="clear" w:color="auto" w:fill="auto"/>
          <w:lang w:val="en-US" w:eastAsia="en-US" w:bidi="en-US"/>
        </w:rPr>
        <w:t xml:space="preserve">his </w:t>
      </w:r>
      <w:r>
        <w:rPr>
          <w:color w:val="000000"/>
          <w:spacing w:val="0"/>
          <w:w w:val="100"/>
          <w:position w:val="0"/>
          <w:shd w:val="clear" w:color="auto" w:fill="auto"/>
          <w:lang w:val="en-US" w:eastAsia="en-US" w:bidi="en-US"/>
        </w:rPr>
        <w:t xml:space="preserve">knowledge in all directions. His acquaintance with </w:t>
      </w:r>
      <w:r>
        <w:rPr>
          <w:color w:val="000000"/>
          <w:spacing w:val="0"/>
          <w:w w:val="100"/>
          <w:position w:val="0"/>
          <w:shd w:val="clear" w:color="auto" w:fill="auto"/>
          <w:lang w:val="en-US" w:eastAsia="en-US" w:bidi="en-US"/>
        </w:rPr>
        <w:t xml:space="preserve">Karl </w:t>
      </w:r>
      <w:r>
        <w:rPr>
          <w:color w:val="000000"/>
          <w:spacing w:val="0"/>
          <w:w w:val="100"/>
          <w:position w:val="0"/>
          <w:shd w:val="clear" w:color="auto" w:fill="auto"/>
          <w:lang w:val="en-US" w:eastAsia="en-US" w:bidi="en-US"/>
        </w:rPr>
        <w:t>Ferdinand Becker, the philologist and scientific gram</w:t>
        <w:softHyphen/>
        <w:t xml:space="preserve">marian, was of importance for his own views on the origin of the logical categories and the relation of thought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language. In 1833 Trendelenburg was appointed extra</w:t>
        <w:softHyphen/>
        <w:t xml:space="preserve">ordinary professor in Berlin, and four years later he was advanced to an ordinary professorship. During nearly forty years he proved himself markedly successful </w:t>
      </w:r>
      <w:r>
        <w:rPr>
          <w:color w:val="000000"/>
          <w:spacing w:val="0"/>
          <w:w w:val="100"/>
          <w:position w:val="0"/>
          <w:shd w:val="clear" w:color="auto" w:fill="auto"/>
          <w:lang w:val="en-US" w:eastAsia="en-US" w:bidi="en-US"/>
        </w:rPr>
        <w:t xml:space="preserve">as an </w:t>
      </w:r>
      <w:r>
        <w:rPr>
          <w:color w:val="000000"/>
          <w:spacing w:val="0"/>
          <w:w w:val="100"/>
          <w:position w:val="0"/>
          <w:shd w:val="clear" w:color="auto" w:fill="auto"/>
          <w:lang w:val="en-US" w:eastAsia="en-US" w:bidi="en-US"/>
        </w:rPr>
        <w:t xml:space="preserve">academical teacher, treating </w:t>
      </w:r>
      <w:r>
        <w:rPr>
          <w:color w:val="000000"/>
          <w:spacing w:val="0"/>
          <w:w w:val="100"/>
          <w:position w:val="0"/>
          <w:shd w:val="clear" w:color="auto" w:fill="auto"/>
          <w:lang w:val="en-US" w:eastAsia="en-US" w:bidi="en-US"/>
        </w:rPr>
        <w:t xml:space="preserve">in turn </w:t>
      </w:r>
      <w:r>
        <w:rPr>
          <w:color w:val="000000"/>
          <w:spacing w:val="0"/>
          <w:w w:val="100"/>
          <w:position w:val="0"/>
          <w:shd w:val="clear" w:color="auto" w:fill="auto"/>
          <w:lang w:val="en-US" w:eastAsia="en-US" w:bidi="en-US"/>
        </w:rPr>
        <w:t xml:space="preserve">all the usual </w:t>
      </w:r>
      <w:r>
        <w:rPr>
          <w:color w:val="000000"/>
          <w:spacing w:val="0"/>
          <w:w w:val="100"/>
          <w:position w:val="0"/>
          <w:shd w:val="clear" w:color="auto" w:fill="auto"/>
          <w:lang w:val="en-US" w:eastAsia="en-US" w:bidi="en-US"/>
        </w:rPr>
        <w:t>philo</w:t>
        <w:softHyphen/>
      </w:r>
      <w:r>
        <w:rPr>
          <w:color w:val="000000"/>
          <w:spacing w:val="0"/>
          <w:w w:val="100"/>
          <w:position w:val="0"/>
          <w:shd w:val="clear" w:color="auto" w:fill="auto"/>
          <w:lang w:val="en-US" w:eastAsia="en-US" w:bidi="en-US"/>
        </w:rPr>
        <w:t xml:space="preserve">sophical disciplines, besides holding more select classes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 study of Aristotle with advanced students. </w:t>
      </w:r>
      <w:r>
        <w:rPr>
          <w:color w:val="000000"/>
          <w:spacing w:val="0"/>
          <w:w w:val="100"/>
          <w:position w:val="0"/>
          <w:shd w:val="clear" w:color="auto" w:fill="auto"/>
          <w:lang w:val="en-US" w:eastAsia="en-US" w:bidi="en-US"/>
        </w:rPr>
        <w:t xml:space="preserve">During the </w:t>
      </w:r>
      <w:r>
        <w:rPr>
          <w:color w:val="000000"/>
          <w:spacing w:val="0"/>
          <w:w w:val="100"/>
          <w:position w:val="0"/>
          <w:shd w:val="clear" w:color="auto" w:fill="auto"/>
          <w:lang w:val="en-US" w:eastAsia="en-US" w:bidi="en-US"/>
        </w:rPr>
        <w:t xml:space="preserve">greater part of that time </w:t>
      </w:r>
      <w:r>
        <w:rPr>
          <w:color w:val="000000"/>
          <w:spacing w:val="0"/>
          <w:w w:val="100"/>
          <w:position w:val="0"/>
          <w:shd w:val="clear" w:color="auto" w:fill="auto"/>
          <w:lang w:val="en-US" w:eastAsia="en-US" w:bidi="en-US"/>
        </w:rPr>
        <w:t>he had also to examine in philo</w:t>
        <w:softHyphen/>
      </w:r>
      <w:r>
        <w:rPr>
          <w:color w:val="000000"/>
          <w:spacing w:val="0"/>
          <w:w w:val="100"/>
          <w:position w:val="0"/>
          <w:shd w:val="clear" w:color="auto" w:fill="auto"/>
          <w:lang w:val="en-US" w:eastAsia="en-US" w:bidi="en-US"/>
        </w:rPr>
        <w:t xml:space="preserve">sophy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pedagogics </w:t>
      </w:r>
      <w:r>
        <w:rPr>
          <w:color w:val="000000"/>
          <w:spacing w:val="0"/>
          <w:w w:val="100"/>
          <w:position w:val="0"/>
          <w:shd w:val="clear" w:color="auto" w:fill="auto"/>
          <w:lang w:val="en-US" w:eastAsia="en-US" w:bidi="en-US"/>
        </w:rPr>
        <w:t>all candidates for the scholastic pro</w:t>
        <w:softHyphen/>
        <w:t>fession in Prussia. He died on the 24th of January 1872.</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lang w:val="de-DE" w:eastAsia="de-DE" w:bidi="de-D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6"/>
      <w:szCs w:val="16"/>
      <w:u w:val="none"/>
      <w:lang w:val="1024"/>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lang w:val="de-DE" w:eastAsia="de-DE" w:bidi="de-DE"/>
    </w:rPr>
  </w:style>
  <w:style w:type="paragraph" w:styleId="Style9">
    <w:name w:val="Body text"/>
    <w:basedOn w:val="Normal"/>
    <w:link w:val="CharStyle1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