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tabs>
          <w:tab w:pos="941" w:val="left"/>
          <w:tab w:pos="1366" w:val="left"/>
          <w:tab w:pos="1881" w:val="left"/>
        </w:tabs>
        <w:bidi w:val="0"/>
        <w:spacing w:line="240" w:lineRule="auto"/>
        <w:ind w:left="0" w:firstLine="360"/>
        <w:jc w:val="left"/>
        <w:rPr>
          <w:sz w:val="32"/>
          <w:szCs w:val="32"/>
        </w:rPr>
      </w:pP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de-DE" w:eastAsia="de-DE" w:bidi="de-DE"/>
        </w:rPr>
        <w:t>„„</w:t>
        <w:tab/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,</w:t>
        <w:tab/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l-GR" w:eastAsia="el-GR" w:bidi="el-GR"/>
        </w:rPr>
        <w:t>,</w:t>
        <w:tab/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. . a .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 xml:space="preserve">b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. c a b c 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269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If we use the values of sin -, sin-, sin -, cos -, cos cos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given by (9), (10) and the analogous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formulæ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obtained by interchanging the letters, we obtain by multiplication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10" w:val="left"/>
          <w:tab w:pos="568" w:val="center"/>
          <w:tab w:pos="759" w:val="left"/>
          <w:tab w:pos="941" w:val="left"/>
          <w:tab w:pos="1257" w:val="left"/>
          <w:tab w:pos="2592" w:val="right"/>
        </w:tabs>
        <w:bidi w:val="0"/>
        <w:spacing w:line="180" w:lineRule="auto"/>
        <w:ind w:left="0" w:firstLine="0"/>
        <w:jc w:val="left"/>
        <w:rPr>
          <w:sz w:val="32"/>
          <w:szCs w:val="32"/>
        </w:rPr>
      </w:pP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.</w:t>
        <w:tab/>
        <w:t>a</w:t>
        <w:tab/>
        <w:t>b</w:t>
        <w:tab/>
        <w:t>.</w:t>
        <w:tab/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de-DE" w:eastAsia="de-DE" w:bidi="de-DE"/>
        </w:rPr>
        <w:t>„</w:t>
        <w:tab/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. c</w:t>
        <w:tab/>
        <w:t>B+C-A&gt;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leader="hyphen" w:pos="3294" w:val="left"/>
          <w:tab w:leader="hyphen" w:pos="3605" w:val="left"/>
        </w:tabs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sin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g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cos -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C=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sin cos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-</w:t>
        <w:tab/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411" w:val="center"/>
          <w:tab w:pos="588" w:val="left"/>
          <w:tab w:pos="747" w:val="left"/>
          <w:tab w:pos="1321" w:val="center"/>
          <w:tab w:pos="2351" w:val="right"/>
        </w:tabs>
        <w:bidi w:val="0"/>
        <w:spacing w:line="192" w:lineRule="auto"/>
        <w:ind w:left="0" w:firstLine="0"/>
        <w:jc w:val="left"/>
        <w:rPr>
          <w:sz w:val="32"/>
          <w:szCs w:val="32"/>
        </w:rPr>
      </w:pP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δ</w:t>
        <w:tab/>
        <w:t>.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zv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>c</w:t>
        <w:tab/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A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+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B-C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leader="hyphen" w:pos="2094" w:val="left"/>
          <w:tab w:leader="hyphen" w:pos="2575" w:val="left"/>
        </w:tabs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cos - cos -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C =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cos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cos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θ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I.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411" w:val="center"/>
          <w:tab w:pos="1321" w:val="center"/>
          <w:tab w:pos="2024" w:val="right"/>
        </w:tabs>
        <w:bidi w:val="0"/>
        <w:spacing w:line="18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  <w:tab/>
        <w:t>2</w:t>
        <w:tab/>
        <w:t>2</w:t>
        <w:tab/>
        <w:t>2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367" w:val="left"/>
          <w:tab w:pos="1935" w:val="left"/>
          <w:tab w:pos="2095" w:val="left"/>
          <w:tab w:pos="2675" w:val="center"/>
          <w:tab w:pos="3706" w:val="right"/>
        </w:tabs>
        <w:bidi w:val="0"/>
        <w:spacing w:line="180" w:lineRule="auto"/>
        <w:ind w:left="0" w:firstLine="0"/>
        <w:jc w:val="left"/>
        <w:rPr>
          <w:sz w:val="32"/>
          <w:szCs w:val="32"/>
        </w:rPr>
      </w:pP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.</w:t>
        <w:tab/>
        <w:t>a . b</w:t>
        <w:tab/>
        <w:t>.</w:t>
        <w:tab/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zy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ab/>
        <w:t>e</w:t>
        <w:tab/>
        <w:t>A</w:t>
      </w:r>
      <w:r>
        <w:rPr>
          <w:rFonts w:ascii="Times New Roman" w:eastAsia="Times New Roman" w:hAnsi="Times New Roman" w:cs="Times New Roman"/>
          <w:strike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4^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B + C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leader="hyphen" w:pos="3294" w:val="left"/>
        </w:tabs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sin 2 sin -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C=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cos cos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—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These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formulæ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were given by Schrneisser 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Crelle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,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s Joum.,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vol. x.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151" w:lineRule="auto"/>
        <w:ind w:left="0" w:firstLine="36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relation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+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cos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cos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c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cos 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= sin# sin C’ - cos# cos C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cos α was given by Cagnoli iu his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Trigonometry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(1786), and was redis</w:t>
        <w:softHyphen/>
        <w:t xml:space="preserve">covered by Cayley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{Phil. Mag.,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1859). It follows from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(1),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(2), and (3) thus : the right-hand side of the equation equals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 xml:space="preserve">G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+ cosa{cosA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- simβsinC'cosα)=sin^sinC'sin¾ + cosαcos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∠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4, and this is equal to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la-001" w:eastAsia="la-001" w:bidi="la-001"/>
        </w:rPr>
        <w:t>b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la-001" w:eastAsia="la-001" w:bidi="la-001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 cos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(cos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-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la-001" w:eastAsia="la-001" w:bidi="la-001"/>
        </w:rPr>
        <w:t>b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la-001" w:eastAsia="la-001" w:bidi="la-001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cos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A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or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4- cos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b cos c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cos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formulæ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we have given are sufficient to determine three parts of a triangle when the other three parts are given ; moreover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such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formulæ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may always be chosen as are adapted to logarithmic calcu</w:t>
        <w:softHyphen/>
        <w:t xml:space="preserve">lation. The solutions will be unique except in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two cases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(1)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where two sides and the angle opposite one of them are the given parts, and (2) where two angles and the side opposite one of them are given.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230" w:lineRule="auto"/>
        <w:ind w:left="0" w:firstLine="36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Suppose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a, b, 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are the given parts. We determine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from the formula sin #=-J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; this gives two supplementary values of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122" w:lineRule="auto"/>
        <w:ind w:left="0" w:firstLine="0"/>
        <w:jc w:val="left"/>
        <w:rPr>
          <w:sz w:val="17"/>
          <w:szCs w:val="17"/>
        </w:rPr>
      </w:pP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B,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one acute and the other obtuse. Then (7 and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are determined from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881" w:val="left"/>
        </w:tabs>
        <w:bidi w:val="0"/>
        <w:spacing w:line="180" w:lineRule="auto"/>
        <w:ind w:left="0" w:firstLine="0"/>
        <w:jc w:val="left"/>
        <w:rPr>
          <w:sz w:val="32"/>
          <w:szCs w:val="32"/>
        </w:rPr>
      </w:pP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. a-b</w:t>
        <w:tab/>
        <w:t xml:space="preserve">. A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+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B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691" w:val="left"/>
          <w:tab w:pos="1257" w:val="left"/>
        </w:tabs>
        <w:bidi w:val="0"/>
        <w:spacing w:line="180" w:lineRule="auto"/>
        <w:ind w:left="0" w:firstLine="0"/>
        <w:jc w:val="left"/>
        <w:rPr>
          <w:sz w:val="32"/>
          <w:szCs w:val="32"/>
        </w:rPr>
      </w:pP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,</w:t>
        <w:tab/>
        <w:t>.</w:t>
        <w:tab/>
        <w:t>C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suι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~2~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A-B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+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sin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~2-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a-b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3605" w:val="left"/>
        </w:tabs>
        <w:bidi w:val="0"/>
        <w:spacing w:line="307" w:lineRule="auto"/>
        <w:ind w:left="360" w:hanging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equations tan- =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∩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⅛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ot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’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tan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=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^ΓUβ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tan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~2^^'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sin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∏r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sin-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T^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360"/>
        <w:jc w:val="left"/>
        <w:rPr>
          <w:sz w:val="32"/>
          <w:szCs w:val="32"/>
        </w:rPr>
      </w:pP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C c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216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Now tail 2» tan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must both be positive ; hence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A-B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 - b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must have the same sign. We shall distinguish three cases. First, suppose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&lt;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; then we have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B &lt;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Hence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lies be</w:t>
        <w:softHyphen/>
        <w:t xml:space="preserve">tween the two values of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B,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therefore only one of these values is admissible, the acute or the obtuse value according as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is greater or less than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; there is therefore in this case always one solution. Secondly, if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&gt;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there is no solution when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 &gt;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a ;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but if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A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&lt;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there are two values of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both greater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or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both less than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If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is acute,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a-b,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therefore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A-B,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is negative ; hence there are two solutions if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is acute and none if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is obtuse. These two solutions fall together if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=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a.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If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is obtuse there is no solution unless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obtuse,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and in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that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case there are two, which coincide as before if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=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a.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Hence in this case there are two solutions if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≤,sin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the two parts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A, 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are both acute or both obtuse, these being coinci</w:t>
        <w:softHyphen/>
        <w:t xml:space="preserve">dent in case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 =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; and there is no solut ion if one of the two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A, 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is acute and the other obtuse, or if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&gt;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a.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Thirdly, if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b =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theu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B—A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or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π - A.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If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is acute,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a -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is zero or negative, hence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 - B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is zero or negative ; thus there is no solution unless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is acute, and then there is one. Similarly, if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is obtuse,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must be so too in order that there may be a solution.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276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If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 = b=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5, there is no solution unless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 = -,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theu there are an infinite number of solutions, since the values of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become indeterminate.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The other case of ambiguity may be discussed in a similar manner, or the different cases may be deduced from the above by the use of the polar triangle transformation. The method of classification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&gt;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according to the three cases sinδ=sinα was given by Professoι Lloyd Tanner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{Messenger of Math.,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vol. xiv. ).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0" w:lineRule="atLeast"/>
        <w:ind w:left="360" w:hanging="36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If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is the angular radius of the small circle inscribed in the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Λ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228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triangle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ABC,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we have at once tan r=tan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y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{s-a),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where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2s=a + b + c ;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from this we can derive the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>formulæ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094" w:val="left"/>
        </w:tabs>
        <w:bidi w:val="0"/>
        <w:spacing w:line="180" w:lineRule="auto"/>
        <w:ind w:left="0" w:firstLine="0"/>
        <w:jc w:val="left"/>
        <w:rPr>
          <w:sz w:val="32"/>
          <w:szCs w:val="32"/>
        </w:rPr>
      </w:pP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NA B C .</w:t>
        <w:tab/>
        <w:t>. B . C A ....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338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tanr=n cosecs= -^sec^sec — sec 2^=sιnα sinsin— sec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(21), where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n, 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denote the expressions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216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{sin s sin (s -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a)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sin (s - 5)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{s 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c)} I,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216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{ - cos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Seos {S-A)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cos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{S-B)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cos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{S-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C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>»·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2382" w:val="left"/>
          <w:tab w:pos="2771" w:val="left"/>
        </w:tabs>
        <w:bidi w:val="0"/>
        <w:spacing w:line="158" w:lineRule="auto"/>
        <w:ind w:left="0" w:firstLine="36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escribed circles are the small circles inscribed in three ol the associated triangles ; thus, applying the above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formulæ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to the triangle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{a,π -b, ιr - c,A, π - B,π - C),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we have for 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the radius ol the escribed circle opposite to the angle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the following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formulæ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 .</w:t>
        <w:tab/>
        <w:t>.</w:t>
        <w:tab/>
        <w:t xml:space="preserve">. N A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 xml:space="preserve">B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C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tan 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=tan —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s=n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cosec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{s-a) =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^-sec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—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cosec cosec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575" w:val="left"/>
        </w:tabs>
        <w:bidi w:val="0"/>
        <w:spacing w:line="180" w:lineRule="auto"/>
        <w:ind w:left="0" w:firstLine="0"/>
        <w:jc w:val="left"/>
        <w:rPr>
          <w:sz w:val="32"/>
          <w:szCs w:val="32"/>
        </w:rPr>
      </w:pP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•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 xml:space="preserve">B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C A</w:t>
        <w:tab/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.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..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leader="dot" w:pos="2771" w:val="left"/>
        </w:tabs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=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cos ∩ cossec θ </w:t>
        <w:tab/>
        <w:t>(22).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pole of the circle circumscribing a triangle is that of the circle inscribed in the polar triangle, and the radii of the two circles are complementary ; hence, if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be the radius of the circum</w:t>
        <w:softHyphen/>
        <w:t xml:space="preserve">scribed circle of the triangle, and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R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x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, R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2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, R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the radii of the circles circumscribing the associated triangles, we have by writing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R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132" w:lineRule="auto"/>
        <w:ind w:left="0" w:firstLine="360"/>
        <w:jc w:val="left"/>
        <w:rPr>
          <w:sz w:val="17"/>
          <w:szCs w:val="17"/>
        </w:rPr>
      </w:pP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for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r, - -R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for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r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1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,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l-GR" w:eastAsia="el-GR" w:bidi="el-GR"/>
        </w:rPr>
        <w:t>π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-a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for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&amp;c., in the above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>formulæ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1969" w:val="left"/>
        </w:tabs>
        <w:bidi w:val="0"/>
        <w:spacing w:line="192" w:lineRule="auto"/>
        <w:ind w:left="0" w:firstLine="36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2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 ,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n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 ., u a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 xml:space="preserve">b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c .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τ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de-DE" w:eastAsia="de-DE" w:bidi="de-DE"/>
        </w:rPr>
        <w:t xml:space="preserve">„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cot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R=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cot 2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c0s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~</w:t>
        <w:tab/>
        <w:t xml:space="preserve">= £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cosec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2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cosec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2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cosec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2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= sec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leader="dot" w:pos="4382" w:val="left"/>
        </w:tabs>
        <w:bidi w:val="0"/>
        <w:spacing w:line="0" w:lineRule="atLeast"/>
        <w:ind w:left="0" w:firstLine="360"/>
        <w:jc w:val="left"/>
        <w:rPr>
          <w:sz w:val="17"/>
          <w:szCs w:val="17"/>
        </w:rPr>
      </w:pP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.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 xml:space="preserve">b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c a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=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cos 2 cos cosec </w:t>
        <w:tab/>
        <w:t>(23) ;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542" w:val="center"/>
          <w:tab w:pos="2825" w:val="right"/>
          <w:tab w:pos="3448" w:val="right"/>
        </w:tabs>
        <w:bidi w:val="0"/>
        <w:spacing w:line="185" w:lineRule="auto"/>
        <w:ind w:left="0" w:firstLine="360"/>
        <w:jc w:val="left"/>
        <w:rPr>
          <w:sz w:val="38"/>
          <w:szCs w:val="38"/>
        </w:rPr>
      </w:pP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de-DE" w:eastAsia="de-DE" w:bidi="de-DE"/>
        </w:rPr>
        <w:t>„</w:t>
        <w:tab/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.a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r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,n</w:t>
        <w:tab/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a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 b</w:t>
        <w:tab/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c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 </w:t>
      </w:r>
      <w:r>
        <w:rPr>
          <w:rFonts w:ascii="SimSun" w:eastAsia="SimSun" w:hAnsi="SimSun" w:cs="SimSun"/>
          <w:i/>
          <w:iCs/>
          <w:strike w:val="0"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∖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τ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 ∕&lt;y j</w:t>
      </w:r>
      <w:r>
        <w:rPr>
          <w:rFonts w:ascii="SimSun" w:eastAsia="SimSun" w:hAnsi="SimSun" w:cs="SimSun"/>
          <w:i/>
          <w:iCs/>
          <w:strike w:val="0"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∖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2124" w:val="right"/>
          <w:tab w:pos="2825" w:val="right"/>
          <w:tab w:pos="3448" w:val="right"/>
        </w:tabs>
        <w:bidi w:val="0"/>
        <w:spacing w:line="180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cot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R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1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=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- cot - COS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S=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cosec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 xml:space="preserve">2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>ö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sec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2 ~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SeC - 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'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31" w:val="right"/>
          <w:tab w:pos="611" w:val="right"/>
          <w:tab w:pos="1190" w:val="right"/>
          <w:tab w:pos="1544" w:val="right"/>
          <w:tab w:pos="2623" w:val="center"/>
        </w:tabs>
        <w:bidi w:val="0"/>
        <w:spacing w:line="180" w:lineRule="auto"/>
        <w:ind w:left="0" w:firstLine="0"/>
        <w:jc w:val="left"/>
        <w:rPr>
          <w:sz w:val="32"/>
          <w:szCs w:val="32"/>
        </w:rPr>
      </w:pP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.</w:t>
        <w:tab/>
        <w:t>.</w:t>
        <w:tab/>
        <w:t>■</w:t>
        <w:tab/>
        <w:t>b . c</w:t>
        <w:tab/>
        <w:t>a</w:t>
        <w:tab/>
        <w:t>....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2365" w:val="right"/>
          <w:tab w:pos="2825" w:val="right"/>
          <w:tab w:pos="3448" w:val="right"/>
          <w:tab w:leader="dot" w:pos="4377" w:val="center"/>
        </w:tabs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—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sin</w:t>
        <w:tab/>
        <w:t>- sin -</w:t>
        <w:tab/>
        <w:t>cosec -</w:t>
        <w:tab/>
        <w:t>(24).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211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following relations follow from the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formulæ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just given :—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211" w:lineRule="auto"/>
        <w:ind w:lef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2 tan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R =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cot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r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 cot 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+cot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r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3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 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cot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r,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211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 tan,K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= cotr + cotr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+cotr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-cotr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211" w:lineRule="auto"/>
        <w:ind w:left="360" w:hanging="36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tan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tan 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tan 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tan 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=n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 sin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s=cot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tan 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tan 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tan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r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3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sin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{s-a) =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tan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cot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r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tan 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tan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r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3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173" w:lineRule="auto"/>
        <w:ind w:left="0" w:firstLine="360"/>
        <w:jc w:val="left"/>
        <w:rPr>
          <w:sz w:val="17"/>
          <w:szCs w:val="17"/>
        </w:rPr>
      </w:pP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HE=A+B + C-τr,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it may be shown that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multiplied by the square of the radius is the area of the triangle. We give some of the more important expressions for the quantity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E,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which is called the spherical excess.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  <w:rPr>
          <w:sz w:val="32"/>
          <w:szCs w:val="32"/>
        </w:rPr>
      </w:pP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 + B a + b . A + B a-b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1566" w:val="left"/>
          <w:tab w:pos="2738" w:val="left"/>
        </w:tabs>
        <w:bidi w:val="0"/>
        <w:spacing w:line="180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cos —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cos -g-</w:t>
        <w:tab/>
        <w:t xml:space="preserve">sin —2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cos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leader="hyphen" w:pos="1280" w:val="left"/>
          <w:tab w:leader="hyphen" w:pos="2301" w:val="left"/>
          <w:tab w:leader="hyphen" w:pos="3049" w:val="left"/>
          <w:tab w:leader="hyphen" w:pos="4067" w:val="left"/>
        </w:tabs>
        <w:bidi w:val="0"/>
        <w:spacing w:line="24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We have </w:t>
        <w:tab/>
        <w:t>~— =</w:t>
        <w:tab/>
        <w:t>and</w:t>
        <w:tab/>
        <w:t>——=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>»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004" w:val="left"/>
          <w:tab w:pos="1969" w:val="left"/>
          <w:tab w:pos="2738" w:val="left"/>
        </w:tabs>
        <w:bidi w:val="0"/>
        <w:spacing w:line="180" w:lineRule="auto"/>
        <w:ind w:left="0" w:firstLine="0"/>
        <w:jc w:val="left"/>
        <w:rPr>
          <w:sz w:val="32"/>
          <w:szCs w:val="32"/>
        </w:rPr>
      </w:pP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. C</w:t>
        <w:tab/>
        <w:t>c</w:t>
        <w:tab/>
        <w:t>C</w:t>
        <w:tab/>
        <w:t>c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2738" w:val="left"/>
          <w:tab w:pos="3587" w:val="left"/>
        </w:tabs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sin 2 cos 2</w:t>
        <w:tab/>
        <w:t>cos</w:t>
        <w:tab/>
        <w:t>cos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301" w:val="left"/>
        </w:tabs>
        <w:bidi w:val="0"/>
        <w:spacing w:line="240" w:lineRule="auto"/>
        <w:ind w:left="0" w:firstLine="0"/>
        <w:jc w:val="left"/>
        <w:rPr>
          <w:sz w:val="32"/>
          <w:szCs w:val="32"/>
        </w:rPr>
      </w:pPr>
      <w:r>
        <w:rPr>
          <w:rFonts w:ascii="Times New Roman" w:eastAsia="Times New Roman" w:hAnsi="Times New Roman" w:cs="Times New Roman"/>
          <w:strike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. ∕(7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E</w:t>
      </w:r>
      <w:r>
        <w:rPr>
          <w:rFonts w:ascii="SimSun" w:eastAsia="SimSun" w:hAnsi="SimSun" w:cs="SimSun"/>
          <w:i/>
          <w:iCs/>
          <w:strike w:val="0"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∖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 a + b</w:t>
        <w:tab/>
        <w:t>(C E</w:t>
      </w:r>
      <w:r>
        <w:rPr>
          <w:rFonts w:ascii="SimSun" w:eastAsia="SimSun" w:hAnsi="SimSun" w:cs="SimSun"/>
          <w:i/>
          <w:iCs/>
          <w:strike w:val="0"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∖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 a-b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1969" w:val="left"/>
        </w:tabs>
        <w:bidi w:val="0"/>
        <w:spacing w:line="185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sm(--2) cos—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cos (2-2)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cos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^ 2^^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584" w:val="left"/>
          <w:tab w:leader="hyphen" w:pos="3049" w:val="left"/>
        </w:tabs>
        <w:bidi w:val="0"/>
        <w:spacing w:line="24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or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—~σ—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=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—r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and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C~=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—Γ ;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1004" w:val="left"/>
          <w:tab w:pos="1969" w:val="left"/>
        </w:tabs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sin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>g-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cos 2</w:t>
        <w:tab/>
        <w:t>cos — cos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615" w:val="right"/>
        </w:tabs>
        <w:bidi w:val="0"/>
        <w:spacing w:line="180" w:lineRule="auto"/>
        <w:ind w:left="0" w:firstLine="0"/>
        <w:jc w:val="left"/>
        <w:rPr>
          <w:sz w:val="32"/>
          <w:szCs w:val="32"/>
        </w:rPr>
      </w:pP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. C .</w:t>
        <w:tab/>
        <w:t>(C-E</w:t>
      </w:r>
      <w:r>
        <w:rPr>
          <w:rFonts w:ascii="SimSun" w:eastAsia="SimSun" w:hAnsi="SimSun" w:cs="SimSun"/>
          <w:i/>
          <w:iCs/>
          <w:strike w:val="0"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∖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 c a + b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2615" w:val="right"/>
        </w:tabs>
        <w:bidi w:val="0"/>
        <w:spacing w:line="185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sin — - sin</w:t>
        <w:tab/>
        <w:t>—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~)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cos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2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- cos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^^2~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004" w:val="left"/>
          <w:tab w:pos="3912" w:val="right"/>
        </w:tabs>
        <w:bidi w:val="0"/>
        <w:spacing w:line="180" w:lineRule="auto"/>
        <w:ind w:left="0" w:firstLine="0"/>
        <w:jc w:val="left"/>
        <w:rPr>
          <w:sz w:val="32"/>
          <w:szCs w:val="32"/>
        </w:rPr>
      </w:pP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hence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ab/>
        <w:t>~C .</w:t>
        <w:tab/>
        <w:t>(C-E\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=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 e a + b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,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sin - + sin ( —2~ 1 cos + cos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8" w:lineRule="auto"/>
        <w:ind w:left="0" w:firstLine="0"/>
        <w:jc w:val="left"/>
        <w:rPr>
          <w:sz w:val="32"/>
          <w:szCs w:val="32"/>
        </w:rPr>
      </w:pP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+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E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tan-τ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584" w:val="left"/>
          <w:tab w:pos="1004" w:val="left"/>
          <w:tab w:leader="underscore" w:pos="1434" w:val="left"/>
        </w:tabs>
        <w:bidi w:val="0"/>
        <w:spacing w:line="180" w:lineRule="auto"/>
        <w:ind w:left="0" w:firstLine="0"/>
        <w:jc w:val="left"/>
        <w:rPr>
          <w:sz w:val="32"/>
          <w:szCs w:val="32"/>
        </w:rPr>
      </w:pP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>A</w:t>
        <w:tab/>
        <w:t>g</w:t>
        <w:tab/>
        <w:t>g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ab/>
        <w:t>Q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1539" w:val="left"/>
          <w:tab w:leader="hyphen" w:pos="1969" w:val="left"/>
        </w:tabs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therefore</w:t>
        <w:tab/>
        <w:tab/>
        <w:t xml:space="preserve">7=—⅛= tan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tan ——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004" w:val="left"/>
          <w:tab w:pos="1539" w:val="left"/>
        </w:tabs>
        <w:bidi w:val="0"/>
        <w:spacing w:line="180" w:lineRule="auto"/>
        <w:ind w:left="0" w:firstLine="0"/>
        <w:jc w:val="left"/>
        <w:rPr>
          <w:sz w:val="32"/>
          <w:szCs w:val="32"/>
        </w:rPr>
      </w:pPr>
      <w:r>
        <w:rPr>
          <w:rFonts w:ascii="Times New Roman" w:eastAsia="Times New Roman" w:hAnsi="Times New Roman" w:cs="Times New Roman"/>
          <w:strike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strike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o —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rj</w:t>
        <w:tab/>
        <w:t>Δ</w:t>
        <w:tab/>
        <w:t>A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4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tan-—-—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leader="dot" w:pos="4382" w:val="left"/>
        </w:tabs>
        <w:bidi w:val="0"/>
        <w:spacing w:line="4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Similarly tan j tan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^∙^- = tan -- tan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~ 5 therefore tan tan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∣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tan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-^ tan tan L~- L </w:t>
        <w:tab/>
        <w:t>(25).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211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This formula was given by L’Huillier.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  <w:rPr>
          <w:sz w:val="32"/>
          <w:szCs w:val="32"/>
        </w:rPr>
      </w:pP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 + b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004" w:val="left"/>
        </w:tabs>
        <w:bidi w:val="0"/>
        <w:spacing w:line="180" w:lineRule="auto"/>
        <w:ind w:left="0" w:firstLine="360"/>
        <w:jc w:val="left"/>
        <w:rPr>
          <w:sz w:val="32"/>
          <w:szCs w:val="32"/>
        </w:rPr>
      </w:pP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..</w:t>
        <w:tab/>
        <w:t>. C E C . E</w:t>
      </w:r>
      <w:r>
        <w:rPr>
          <w:rFonts w:ascii="Times New Roman" w:eastAsia="Times New Roman" w:hAnsi="Times New Roman" w:cs="Times New Roman"/>
          <w:strike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strike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c0s-</w:t>
      </w:r>
      <w:r>
        <w:rPr>
          <w:rFonts w:ascii="Times New Roman" w:eastAsia="Times New Roman" w:hAnsi="Times New Roman" w:cs="Times New Roman"/>
          <w:strike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2~ .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C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leader="hyphen" w:pos="3587" w:val="left"/>
        </w:tabs>
        <w:bidi w:val="0"/>
        <w:spacing w:line="180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Also sin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√ cos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7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τ - cos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-x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sin _ =</w:t>
        <w:tab/>
        <w:t xml:space="preserve">sin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;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416" w:val="left"/>
          <w:tab w:pos="1004" w:val="left"/>
          <w:tab w:pos="1290" w:val="left"/>
          <w:tab w:pos="1969" w:val="left"/>
        </w:tabs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</w:t>
        <w:tab/>
        <w:t>2</w:t>
        <w:tab/>
        <w:t>2</w:t>
        <w:tab/>
        <w:t>2</w:t>
        <w:tab/>
        <w:t>c 2 ’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cos 2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2292" w:val="left"/>
        </w:tabs>
        <w:bidi w:val="0"/>
        <w:spacing w:line="170" w:lineRule="auto"/>
        <w:ind w:left="0" w:firstLine="0"/>
        <w:jc w:val="left"/>
        <w:rPr>
          <w:sz w:val="32"/>
          <w:szCs w:val="32"/>
        </w:rPr>
      </w:pP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C E . C . E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c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°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s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~2~ C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leader="hyphen" w:pos="2301" w:val="left"/>
        </w:tabs>
        <w:bidi w:val="0"/>
        <w:spacing w:line="17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cos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2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C0S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+sin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2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sm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2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=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c^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°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 ’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cos 2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211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whence, solving for cos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 we get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4382" w:val="left"/>
        </w:tabs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>E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 + cos α 4-cos 5 +cosc</w:t>
        <w:tab/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na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.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leader="hyphen" w:pos="2506" w:val="left"/>
          <w:tab w:leader="hyphen" w:pos="2706" w:val="left"/>
          <w:tab w:leader="hyphen" w:pos="3049" w:val="left"/>
          <w:tab w:leader="hyphen" w:pos="3331" w:val="left"/>
          <w:tab w:leader="dot" w:pos="4382" w:val="left"/>
        </w:tabs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cos θ=-</w:t>
        <w:tab/>
        <w:tab/>
        <w:tab/>
        <w:t>√</w:t>
        <w:tab/>
        <w:t>—</w:t>
        <w:tab/>
        <w:t>(26).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969" w:val="left"/>
        </w:tabs>
        <w:bidi w:val="0"/>
        <w:spacing w:line="180" w:lineRule="auto"/>
        <w:ind w:left="0" w:firstLine="0"/>
        <w:jc w:val="left"/>
        <w:rPr>
          <w:sz w:val="32"/>
          <w:szCs w:val="32"/>
        </w:rPr>
      </w:pPr>
      <w:r>
        <w:rPr>
          <w:rFonts w:ascii="Times New Roman" w:eastAsia="Times New Roman" w:hAnsi="Times New Roman" w:cs="Times New Roman"/>
          <w:strike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</w:t>
        <w:tab/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. a o c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178" w:lineRule="auto"/>
        <w:ind w:left="0" w:firstLine="0"/>
        <w:jc w:val="left"/>
        <w:rPr>
          <w:sz w:val="17"/>
          <w:szCs w:val="17"/>
        </w:rPr>
      </w:pP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4 cos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2 cos 2 cos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>g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336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This formula was given by Euler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{Nova acta,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vol. x.). If we find sin— from this formula, we obtain after reduction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004" w:val="left"/>
        </w:tabs>
        <w:bidi w:val="0"/>
        <w:spacing w:line="180" w:lineRule="auto"/>
        <w:ind w:left="0" w:firstLine="0"/>
        <w:jc w:val="left"/>
        <w:rPr>
          <w:sz w:val="32"/>
          <w:szCs w:val="32"/>
        </w:rPr>
      </w:pP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.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>E</w:t>
        <w:tab/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leader="hyphen" w:pos="3049" w:val="left"/>
          <w:tab w:leader="hyphen" w:pos="3331" w:val="left"/>
        </w:tabs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sin 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=</w:t>
        <w:tab/>
        <w:t>√</w:t>
        <w:tab/>
        <w:t>.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500" w:val="center"/>
          <w:tab w:pos="624" w:val="left"/>
          <w:tab w:pos="1190" w:val="right"/>
          <w:tab w:pos="1544" w:val="right"/>
        </w:tabs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</w:t>
        <w:tab/>
        <w:t>_</w:t>
        <w:tab/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0</w:t>
        <w:tab/>
        <w:t>c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616" w:val="center"/>
          <w:tab w:pos="897" w:val="right"/>
          <w:tab w:pos="1083" w:val="left"/>
          <w:tab w:pos="1321" w:val="right"/>
        </w:tabs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 cos-</w:t>
        <w:tab/>
        <w:t>cos</w:t>
        <w:tab/>
        <w:t>θ</w:t>
        <w:tab/>
        <w:t>cos</w:t>
        <w:tab/>
        <w:t>-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081" w:val="right"/>
          <w:tab w:pos="3448" w:val="right"/>
        </w:tabs>
        <w:bidi w:val="0"/>
        <w:spacing w:line="180" w:lineRule="auto"/>
        <w:ind w:left="0" w:firstLine="0"/>
        <w:jc w:val="left"/>
        <w:rPr>
          <w:sz w:val="32"/>
          <w:szCs w:val="32"/>
        </w:rPr>
      </w:pPr>
      <w:r>
        <w:rPr>
          <w:rFonts w:ascii="Times New Roman" w:eastAsia="Times New Roman" w:hAnsi="Times New Roman" w:cs="Times New Roman"/>
          <w:strike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Z</w:t>
        <w:tab/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J</w:t>
        <w:tab/>
        <w:t>Ji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2273" w:val="center"/>
          <w:tab w:pos="2594" w:val="left"/>
          <w:tab w:pos="3212" w:val="left"/>
        </w:tabs>
        <w:bidi w:val="0"/>
        <w:spacing w:line="211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 formula given by Lescell</w:t>
        <w:tab/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{Acia</w:t>
        <w:tab/>
        <w:t>Petrop.,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1782).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211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From the equations (21), (22), (23), (24) we obtain the following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formulæ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for the spherical excess :—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sin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— = tan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cot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R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cot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R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cot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R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3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360"/>
        <w:jc w:val="left"/>
        <w:rPr>
          <w:sz w:val="32"/>
          <w:szCs w:val="32"/>
        </w:rPr>
      </w:pP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Ji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leader="underscore" w:pos="580" w:val="left"/>
          <w:tab w:leader="underscore" w:pos="1539" w:val="left"/>
          <w:tab w:leader="underscore" w:pos="4712" w:val="left"/>
        </w:tabs>
        <w:bidi w:val="0"/>
        <w:spacing w:line="211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ab/>
      </w:r>
      <w:r>
        <w:rPr>
          <w:color w:val="000000"/>
          <w:spacing w:val="0"/>
          <w:w w:val="100"/>
          <w:position w:val="0"/>
          <w:sz w:val="17"/>
          <w:szCs w:val="17"/>
          <w:u w:val="single"/>
          <w:shd w:val="clear" w:color="auto" w:fill="auto"/>
          <w:lang w:val="en-US" w:eastAsia="en-US" w:bidi="en-US"/>
        </w:rPr>
        <w:t>4(cot r</w:t>
      </w:r>
      <w:r>
        <w:rPr>
          <w:color w:val="000000"/>
          <w:spacing w:val="0"/>
          <w:w w:val="100"/>
          <w:position w:val="0"/>
          <w:sz w:val="17"/>
          <w:szCs w:val="17"/>
          <w:u w:val="single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u w:val="single"/>
          <w:shd w:val="clear" w:color="auto" w:fill="auto"/>
          <w:lang w:val="en-US" w:eastAsia="en-US" w:bidi="en-US"/>
        </w:rPr>
        <w:t xml:space="preserve"> + cot r</w:t>
      </w:r>
      <w:r>
        <w:rPr>
          <w:color w:val="000000"/>
          <w:spacing w:val="0"/>
          <w:w w:val="100"/>
          <w:position w:val="0"/>
          <w:sz w:val="17"/>
          <w:szCs w:val="17"/>
          <w:u w:val="single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u w:val="single"/>
          <w:shd w:val="clear" w:color="auto" w:fill="auto"/>
          <w:lang w:val="en-US" w:eastAsia="en-US" w:bidi="en-US"/>
        </w:rPr>
        <w:t xml:space="preserve"> + cot r</w:t>
      </w:r>
      <w:r>
        <w:rPr>
          <w:color w:val="000000"/>
          <w:spacing w:val="0"/>
          <w:w w:val="100"/>
          <w:position w:val="0"/>
          <w:sz w:val="17"/>
          <w:szCs w:val="17"/>
          <w:u w:val="single"/>
          <w:shd w:val="clear" w:color="auto" w:fill="auto"/>
          <w:vertAlign w:val="sub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u w:val="single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211" w:lineRule="auto"/>
        <w:ind w:left="360" w:hanging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(cot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r 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cot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r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 cot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r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 cot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r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3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(cot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 cot 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- cot 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4- cot 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)' (cot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 cot 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 cot 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- cot 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211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formula (26) may be expressed geometrically. Let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M, 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be the middle points of the sides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AB, AC.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Then we find cos JZA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2738" w:val="left"/>
          <w:tab w:pos="3828" w:val="left"/>
        </w:tabs>
        <w:bidi w:val="0"/>
        <w:spacing w:line="211" w:lineRule="auto"/>
        <w:ind w:left="0" w:firstLine="36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 + cos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 cos ⅛ + cosc ,</w:t>
        <w:tab/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E</w:t>
        <w:tab/>
        <w:t>a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leader="hyphen" w:pos="1004" w:val="left"/>
          <w:tab w:leader="hyphen" w:pos="1812" w:val="center"/>
          <w:tab w:pos="1990" w:val="left"/>
          <w:tab w:pos="2825" w:val="right"/>
          <w:tab w:pos="3912" w:val="right"/>
        </w:tabs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=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:</w:t>
        <w:tab/>
        <w:t>hence</w:t>
        <w:tab/>
        <w:t xml:space="preserve">cos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l-GR" w:eastAsia="el-GR" w:bidi="el-GR"/>
        </w:rPr>
        <w:t>Ή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l-GR" w:eastAsia="el-GR" w:bidi="el-GR"/>
        </w:rPr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= cos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MN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sec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004" w:val="left"/>
          <w:tab w:pos="1544" w:val="right"/>
          <w:tab w:pos="1812" w:val="center"/>
          <w:tab w:pos="2825" w:val="right"/>
          <w:tab w:pos="3912" w:val="right"/>
        </w:tabs>
        <w:bidi w:val="0"/>
        <w:spacing w:line="180" w:lineRule="auto"/>
        <w:ind w:left="0" w:firstLine="360"/>
        <w:jc w:val="left"/>
        <w:rPr>
          <w:sz w:val="17"/>
          <w:szCs w:val="17"/>
        </w:rPr>
      </w:pP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.</w:t>
        <w:tab/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>b</w:t>
        <w:tab/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c</w:t>
        <w:tab/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trike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2</w:t>
        <w:tab/>
        <w:t>2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1111" w:val="left"/>
          <w:tab w:pos="1544" w:val="right"/>
        </w:tabs>
        <w:bidi w:val="0"/>
        <w:spacing w:line="180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4 cos</w:t>
        <w:tab/>
        <w:t>- cos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>g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 geometrical construction has been given for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by Gudermann (in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Crelle's Journ.,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vi. and viii). It has been shown by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Corneliu.-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Keogh that the volume of the parallelepiped of which the radii ol</w:t>
      </w:r>
    </w:p>
    <w:sectPr>
      <w:footnotePr>
        <w:pos w:val="pageBottom"/>
        <w:numFmt w:val="decimal"/>
        <w:numRestart w:val="continuous"/>
      </w:footnotePr>
      <w:pgSz w:w="12240" w:h="20160"/>
      <w:pgMar w:top="2784" w:left="1058" w:right="974" w:bottom="2387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 (4)_"/>
    <w:basedOn w:val="DefaultParagraphFont"/>
    <w:link w:val="Style3"/>
    <w:rPr>
      <w:rFonts w:ascii="Arial" w:eastAsia="Arial" w:hAnsi="Arial" w:cs="Arial"/>
      <w:b w:val="0"/>
      <w:bCs w:val="0"/>
      <w:i w:val="0"/>
      <w:iCs w:val="0"/>
      <w:smallCaps w:val="0"/>
      <w:strike/>
      <w:sz w:val="30"/>
      <w:szCs w:val="30"/>
      <w:u w:val="none"/>
    </w:rPr>
  </w:style>
  <w:style w:type="character" w:customStyle="1" w:styleId="CharStyle7">
    <w:name w:val="Body text_"/>
    <w:basedOn w:val="DefaultParagraphFont"/>
    <w:link w:val="Style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13">
    <w:name w:val="Body text (12)_"/>
    <w:basedOn w:val="DefaultParagraphFont"/>
    <w:link w:val="Style12"/>
    <w:rPr>
      <w:rFonts w:ascii="Arial" w:eastAsia="Arial" w:hAnsi="Arial" w:cs="Arial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paragraph" w:customStyle="1" w:styleId="Style3">
    <w:name w:val="Body text (4)"/>
    <w:basedOn w:val="Normal"/>
    <w:link w:val="CharStyle4"/>
    <w:pPr>
      <w:widowControl w:val="0"/>
      <w:shd w:val="clear" w:color="auto" w:fill="FFFFFF"/>
      <w:spacing w:line="209" w:lineRule="auto"/>
      <w:jc w:val="right"/>
    </w:pPr>
    <w:rPr>
      <w:rFonts w:ascii="Arial" w:eastAsia="Arial" w:hAnsi="Arial" w:cs="Arial"/>
      <w:b w:val="0"/>
      <w:bCs w:val="0"/>
      <w:i w:val="0"/>
      <w:iCs w:val="0"/>
      <w:smallCaps w:val="0"/>
      <w:strike/>
      <w:sz w:val="30"/>
      <w:szCs w:val="30"/>
      <w:u w:val="none"/>
    </w:rPr>
  </w:style>
  <w:style w:type="paragraph" w:styleId="Style6">
    <w:name w:val="Body text"/>
    <w:basedOn w:val="Normal"/>
    <w:link w:val="CharStyle7"/>
    <w:pPr>
      <w:widowControl w:val="0"/>
      <w:shd w:val="clear" w:color="auto" w:fill="FFFFFF"/>
      <w:ind w:firstLine="18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12">
    <w:name w:val="Body text (12)"/>
    <w:basedOn w:val="Normal"/>
    <w:link w:val="CharStyle13"/>
    <w:pPr>
      <w:widowControl w:val="0"/>
      <w:shd w:val="clear" w:color="auto" w:fill="FFFFFF"/>
      <w:spacing w:line="226" w:lineRule="auto"/>
      <w:ind w:left="540" w:firstLine="2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2"/>
      <w:szCs w:val="12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