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TROY. See </w:t>
      </w:r>
      <w:r>
        <w:rPr>
          <w:smallCaps/>
          <w:color w:val="000000"/>
          <w:spacing w:val="0"/>
          <w:w w:val="100"/>
          <w:position w:val="0"/>
          <w:shd w:val="clear" w:color="auto" w:fill="auto"/>
          <w:lang w:val="en-US" w:eastAsia="en-US" w:bidi="en-US"/>
        </w:rPr>
        <w:t>Troad.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TROY, a city of the United States, county seat of Rensselaer county, New York, is situated in 42° 44' N. lat. and 73° 41' W. long., upon the east bank of the Hudson river, at the head of tide water. It is nearly north of New York City (147 miles) and somewhat north of west from Boston (136 miles). The city, which has a length of about 4 miles, with an average breadth of 1 mile, is built mainly upon a level terrace slightly elevated above the river, but of late years the residence portion has extended up the hills (rising to 400 feet) which limit this plain on the east. It is in the main regularly laid out, and is traversed by street railways. Troy is situated at what is practically the terminus of the Erie Canal, con</w:t>
        <w:softHyphen/>
        <w:t>necting the Hudson river (here navigable for vessels of 8 to 10 feet draught) with Lake Erie, and of the Champlain Canal. It has three railroads, by which it is connected with New York on the south, Buffalo on the west, and also with the east and north. The principal industries, which in 1880 gave employment to 22,434 persons, are metal</w:t>
        <w:softHyphen/>
        <w:t>working, especially in iron and steel, and the making of stoves and linen goods. The value of the products was $26,497,163. The city is the seat of the Rensselaer Polytechnic Institute, which was for many years the lead</w:t>
        <w:softHyphen/>
        <w:t>ing engineering school of the United States, and still maintains a high reputation. The population, which in 1810 was only 3895, had in 1830 risen to 11,556, and by 1880 to 56,747 (27,154 males and 29,593 females, the excess of the latter being explained by the large number of women employed as factory operatives). The propor</w:t>
        <w:softHyphen/>
        <w:t>tion of foreign born (16,938) was large.</w:t>
      </w:r>
    </w:p>
    <w:p>
      <w:pPr>
        <w:pStyle w:val="Style6"/>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The city was founded in 1787 by the Dutch, under the name of Vanderheyden, and two years later the present name was adopted. In 1794 it was incorporated as a village, and in 1816 it received a city charter. The opening of the Erie and the Champlain Canals in 1823 insured its prosperity and rapid growth.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TROY, </w:t>
      </w:r>
      <w:r>
        <w:rPr>
          <w:smallCaps/>
          <w:color w:val="000000"/>
          <w:spacing w:val="0"/>
          <w:w w:val="100"/>
          <w:position w:val="0"/>
          <w:shd w:val="clear" w:color="auto" w:fill="auto"/>
          <w:lang w:val="fr-FR" w:eastAsia="fr-FR" w:bidi="fr-FR"/>
        </w:rPr>
        <w:t xml:space="preserve">Jean François </w:t>
      </w:r>
      <w:r>
        <w:rPr>
          <w:smallCap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(1679-1752), a French painter, highly endowed by nature, was born at Paris in 1679. He received his first lessons from his father, him</w:t>
        <w:softHyphen/>
        <w:t>self a skilful portrait-painter, who afterwards sent his son to Italy. There his amusements occupied him fully as much as his studies ; but his ability was such that on his return he was at once made an official of the Academy and obtained a large number of orders for the decoration of public and private buildings, executing at the same time a quantity of easel pictures of very unequal merit. Amongst the most considerable of his works are thirty- six compositions painted for the hotel of De Live (1729), and a series of the story of Esther, designed for the Gobelins whilst De Troy was director of the school of France at Rome (1738-51),—a post which he resigned in a fit of irritation at court neglect. He did not expect to be taken at his word, but found himself forced to return to France, and was making ready to leave when he died suddenly (24th January 1752) of an attack on the lungs.</w:t>
      </w:r>
    </w:p>
    <w:p>
      <w:pPr>
        <w:pStyle w:val="Style6"/>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His desire to make a figure in the world led him to neglect his more serious duties and injured his professional reputation. The life-size painting (Louvre) of the First Chapter of the Order of the Holy Ghost held by Henry IV., in the church of the Grands Augustins, is one of his most complete performances, and his dramatic composition, the Plague at Marseilles, is widely known through the excellent engraving of Thomassin. The Cochins, father and son, Fessard, Galimard, Bauvarlet, Herisset, and the painters Boucher and Parrocel have engraved and etched the works of De Troy.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TROY, </w:t>
      </w:r>
      <w:r>
        <w:rPr>
          <w:smallCaps/>
          <w:color w:val="000000"/>
          <w:spacing w:val="0"/>
          <w:w w:val="100"/>
          <w:position w:val="0"/>
          <w:shd w:val="clear" w:color="auto" w:fill="auto"/>
          <w:lang w:val="en-US" w:eastAsia="en-US" w:bidi="en-US"/>
        </w:rPr>
        <w:t>West.</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West Troy.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TROYES, a town of France, formerly the capital of Champagne, and now chef-lieu of the department of Aube, and an episcopal see, is 104 miles south-east of Paris by the railway to Belfort, at the junction of the line from Orleans to Chalons. Several arms of the Seine and also </w:t>
      </w:r>
      <w:r>
        <w:rPr>
          <w:color w:val="000000"/>
          <w:spacing w:val="0"/>
          <w:w w:val="100"/>
          <w:position w:val="0"/>
          <w:shd w:val="clear" w:color="auto" w:fill="auto"/>
          <w:lang w:val="en-US" w:eastAsia="en-US" w:bidi="en-US"/>
        </w:rPr>
        <w:t xml:space="preserve">the Haute-Seine Canal run through the town. The cathedral of St Peter and St Paul, the building of which lasted from 1206 till the 16th century, still wants the south tower. The choir, the end chapels, and the sacristry were restored in 1849-1866. The 16th-century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with mutilated bas-reliefs and statues, is surmounted by the tower of St Peter (230 feet). The choir, one of the most beautiful in France, belongs to the 13th century, as does also its re</w:t>
        <w:softHyphen/>
        <w:t>markable glass. The treasury contains gospels of the 11th and 12th centuries, precious stones brought from the East at the time of the crusades, and ancient and beautiful lace. The unfinished church of St Urban, begun in 1262 at the expense of Urban IV., is a charming specimen of the best period of Gothic architecture, the side portals being remarkably light and delicate. The church of St Madeleine, built at the beginning of the 12th century, enlarged in the 16th, and recently restored, contains a rich rood-screen by Jean de Gualde (1508). In 1420 the treaty of Troyes was signed in the church of St John, where Henry V. of England and Catherine of France were sub</w:t>
        <w:softHyphen/>
        <w:t xml:space="preserve">sequently married. The church of St Remy, with a Romanesque tower, the churches of St Nizier and St Nicholas, both of the 16th century, and that of St </w:t>
      </w:r>
      <w:r>
        <w:rPr>
          <w:color w:val="000000"/>
          <w:spacing w:val="0"/>
          <w:w w:val="100"/>
          <w:position w:val="0"/>
          <w:shd w:val="clear" w:color="auto" w:fill="auto"/>
          <w:lang w:val="fr-FR" w:eastAsia="fr-FR" w:bidi="fr-FR"/>
        </w:rPr>
        <w:t xml:space="preserve">Pantaléon, </w:t>
      </w:r>
      <w:r>
        <w:rPr>
          <w:color w:val="000000"/>
          <w:spacing w:val="0"/>
          <w:w w:val="100"/>
          <w:position w:val="0"/>
          <w:shd w:val="clear" w:color="auto" w:fill="auto"/>
          <w:lang w:val="en-US" w:eastAsia="en-US" w:bidi="en-US"/>
        </w:rPr>
        <w:t>of the 16th and 17th, should also be noticed. There are some curious fireplaces in the town hall (17th century), and the municipal archives contain the correspondence of the dukes of Lorraine and Guise. The old abbey of St Loup is occupied by the library (80,000 volumes and 2720 manuscripts) and a museum containing numerous collec</w:t>
        <w:softHyphen/>
        <w:t>tions ; that relating to natural history is rich in ornithology and entomology, and has many aerolites. Most of the old houses of Troyes are of wood, but some of stone of the 16th century are remarkable for their beautiful and original architecture. The chief industry of Troyes and the surrounding district is the manufacture of cotton and woollen hosiery, which is woven almost entirely by hand, and is exported to America and Switzerland. One-fourth of the population live by subsidiary industries. There are 14 cotton mills with 10,000 spindles, bleaching, dressing, and dye works, workshops for making looms, needle factories, iron and copper foundries, 8 flour mills, and nursery and market gardens. A trade is carried on in pork and cheese. A few miles from the town stands the curious church of St Andrew (16th century), with a remarkable portal. The population in 1886 was 46,972 (46,067 in 1881).</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At the beginning of the Roman period Troyes </w:t>
      </w:r>
      <w:r>
        <w:rPr>
          <w:rFonts w:ascii="Arial" w:eastAsia="Arial" w:hAnsi="Arial" w:cs="Arial"/>
          <w:i/>
          <w:iCs/>
          <w:color w:val="000000"/>
          <w:spacing w:val="0"/>
          <w:w w:val="100"/>
          <w:position w:val="0"/>
          <w:sz w:val="32"/>
          <w:szCs w:val="32"/>
          <w:shd w:val="clear" w:color="auto" w:fill="auto"/>
          <w:lang w:val="en-US" w:eastAsia="en-US" w:bidi="en-US"/>
        </w:rPr>
        <w:t xml:space="preserve">(Augustobona) </w:t>
      </w:r>
      <w:r>
        <w:rPr>
          <w:color w:val="000000"/>
          <w:spacing w:val="0"/>
          <w:w w:val="100"/>
          <w:position w:val="0"/>
          <w:sz w:val="17"/>
          <w:szCs w:val="17"/>
          <w:shd w:val="clear" w:color="auto" w:fill="auto"/>
          <w:lang w:val="en-US" w:eastAsia="en-US" w:bidi="en-US"/>
        </w:rPr>
        <w:t xml:space="preserve">was the principal settlement of the Tricassi. It was christianized in the 3rd century, and its bishop St Loup (426-479) founded renowned schools, and averted the fury of Attila. In 484 Troyes passed into the hands of Clovis, and belonged sometimes to Neustria, sometimes to Austrasia, till all Gaul was united under Charles Martel. In 878 Pope John VIII. presided at a council in Troyes. The town was fired and sacked by the Saracens in 720, and by the Normans in 889 and 905. In 1229 Theobald IV., besieged in his capital, was delivered by king Louis IX., and in 1230 he granted the inhabitants a municipal charter. From this time the fairs of Troyes became celebrated. During the captivity of King John in England, Troyes resisted all attacks, and after Agincourt took the part of the Burgundians. In 1417 the rule of Queen Isabeau of Bavaria was established in Troyes, where in 1418 the </w:t>
      </w:r>
      <w:r>
        <w:rPr>
          <w:color w:val="000000"/>
          <w:spacing w:val="0"/>
          <w:w w:val="100"/>
          <w:position w:val="0"/>
          <w:sz w:val="17"/>
          <w:szCs w:val="17"/>
          <w:shd w:val="clear" w:color="auto" w:fill="auto"/>
          <w:lang w:val="fr-FR" w:eastAsia="fr-FR" w:bidi="fr-FR"/>
        </w:rPr>
        <w:t xml:space="preserve">parlement </w:t>
      </w:r>
      <w:r>
        <w:rPr>
          <w:color w:val="000000"/>
          <w:spacing w:val="0"/>
          <w:w w:val="100"/>
          <w:position w:val="0"/>
          <w:sz w:val="17"/>
          <w:szCs w:val="17"/>
          <w:shd w:val="clear" w:color="auto" w:fill="auto"/>
          <w:lang w:val="en-US" w:eastAsia="en-US" w:bidi="en-US"/>
        </w:rPr>
        <w:t xml:space="preserve">of Paris met ; and on 21st May 1420 Henry V. of England, Charles VI. of France, Isabeau, and Philip of Burgundy signed the famous treaty of Troyes. On 9th July 1429 the town capitulated to Joan of Arc. In the 16th century Protestantism made rapid progress, but in 1562 the Huguenots were forced to retire to Bar-sur-Seine ; after the massacre of St Bartholomew in Paris, the Calvinists in the prisons of Troyes met the same fate. In 1577 the inhabitants joined the League, and only opened their gates to Henry IV. in 1594. In 1787 the </w:t>
      </w:r>
      <w:r>
        <w:rPr>
          <w:color w:val="000000"/>
          <w:spacing w:val="0"/>
          <w:w w:val="100"/>
          <w:position w:val="0"/>
          <w:sz w:val="17"/>
          <w:szCs w:val="17"/>
          <w:shd w:val="clear" w:color="auto" w:fill="auto"/>
          <w:lang w:val="fr-FR" w:eastAsia="fr-FR" w:bidi="fr-FR"/>
        </w:rPr>
        <w:t xml:space="preserve">parlement </w:t>
      </w:r>
      <w:r>
        <w:rPr>
          <w:color w:val="000000"/>
          <w:spacing w:val="0"/>
          <w:w w:val="100"/>
          <w:position w:val="0"/>
          <w:sz w:val="17"/>
          <w:szCs w:val="17"/>
          <w:shd w:val="clear" w:color="auto" w:fill="auto"/>
          <w:lang w:val="en-US" w:eastAsia="en-US" w:bidi="en-US"/>
        </w:rPr>
        <w:t>of Paris again met here. In 1814 both the allied and the imperial armies occupied Troyes ; and in 1870 the town was occupied by the Germans.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TROYES, </w:t>
      </w:r>
      <w:r>
        <w:rPr>
          <w:smallCaps/>
          <w:color w:val="000000"/>
          <w:spacing w:val="0"/>
          <w:w w:val="100"/>
          <w:position w:val="0"/>
          <w:shd w:val="clear" w:color="auto" w:fill="auto"/>
          <w:lang w:val="en-US" w:eastAsia="en-US" w:bidi="en-US"/>
        </w:rPr>
        <w:t>Chrestien de.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 xml:space="preserve">Chrestien de Troyes,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Romance,</w:t>
      </w:r>
      <w:r>
        <w:rPr>
          <w:color w:val="000000"/>
          <w:spacing w:val="0"/>
          <w:w w:val="100"/>
          <w:position w:val="0"/>
          <w:shd w:val="clear" w:color="auto" w:fill="auto"/>
          <w:lang w:val="en-US" w:eastAsia="en-US" w:bidi="en-US"/>
        </w:rPr>
        <w:t xml:space="preserve"> vol. xx. p. 645.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TRUCE OF GOD. The orderly administration of justice and the universal peace, which the Roman empire</w:t>
      </w:r>
    </w:p>
    <w:sectPr>
      <w:footnotePr>
        <w:pos w:val="pageBottom"/>
        <w:numFmt w:val="decimal"/>
        <w:numRestart w:val="continuous"/>
      </w:footnotePr>
      <w:pgSz w:w="12240" w:h="20160"/>
      <w:pgMar w:top="2712" w:left="1035" w:right="1031" w:bottom="25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