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of (2) whole block-books, sometimes consisting of half picture and half text, or wholly of text, or altogether of picture.@@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however, certain that about 1400 xylo</w:t>
        <w:softHyphen/>
        <w:t>graphy was known all over Germany, Flanders, and Holland.</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these blocks, as in wood-engraving now, the lines to be printed were in relief. The block, after the picture or the text had been engraved upon it, was first thoroughly wetted with a thin, watery, pale brown material, much resembling distemper ; then a sheet of damp paper was laid upon it, and the back of the paper was care</w:t>
        <w:softHyphen/>
        <w:t xml:space="preserve">fully rubbed with some kind of dabber or burnisher, usually called a </w:t>
      </w:r>
      <w:r>
        <w:rPr>
          <w:rFonts w:ascii="Arial" w:eastAsia="Arial" w:hAnsi="Arial" w:cs="Arial"/>
          <w:i/>
          <w:iCs/>
          <w:color w:val="000000"/>
          <w:spacing w:val="0"/>
          <w:w w:val="100"/>
          <w:position w:val="0"/>
          <w:sz w:val="32"/>
          <w:szCs w:val="32"/>
          <w:shd w:val="clear" w:color="auto" w:fill="auto"/>
          <w:lang w:val="en-US" w:eastAsia="en-US" w:bidi="en-US"/>
        </w:rPr>
        <w:t>frotton,</w:t>
      </w:r>
      <w:r>
        <w:rPr>
          <w:color w:val="000000"/>
          <w:spacing w:val="0"/>
          <w:w w:val="100"/>
          <w:position w:val="0"/>
          <w:sz w:val="17"/>
          <w:szCs w:val="17"/>
          <w:shd w:val="clear" w:color="auto" w:fill="auto"/>
          <w:lang w:val="en-US" w:eastAsia="en-US" w:bidi="en-US"/>
        </w:rPr>
        <w:t xml:space="preserve"> till an impression from the ridges of the carved block had been transferred to the paper. In this fashion a sheet could only be printed on one side (anopisthographic) ; and in some copies of block-books we find the sides on which there is no printing pasted together so as to give the work the appearance of an ordinary book. There are only a few block-books which do not possess this char</w:t>
        <w:softHyphen/>
        <w:t xml:space="preserve">acteristic, as the </w:t>
      </w:r>
      <w:r>
        <w:rPr>
          <w:rFonts w:ascii="Arial" w:eastAsia="Arial" w:hAnsi="Arial" w:cs="Arial"/>
          <w:i/>
          <w:iCs/>
          <w:color w:val="000000"/>
          <w:spacing w:val="0"/>
          <w:w w:val="100"/>
          <w:position w:val="0"/>
          <w:sz w:val="32"/>
          <w:szCs w:val="32"/>
          <w:shd w:val="clear" w:color="auto" w:fill="auto"/>
          <w:lang w:val="en-US" w:eastAsia="en-US" w:bidi="en-US"/>
        </w:rPr>
        <w:t xml:space="preserve">Legend of St </w:t>
      </w:r>
      <w:r>
        <w:rPr>
          <w:rFonts w:ascii="Arial" w:eastAsia="Arial" w:hAnsi="Arial" w:cs="Arial"/>
          <w:i/>
          <w:iCs/>
          <w:color w:val="000000"/>
          <w:spacing w:val="0"/>
          <w:w w:val="100"/>
          <w:position w:val="0"/>
          <w:sz w:val="32"/>
          <w:szCs w:val="32"/>
          <w:shd w:val="clear" w:color="auto" w:fill="auto"/>
          <w:lang w:val="de-DE" w:eastAsia="de-DE" w:bidi="de-DE"/>
        </w:rPr>
        <w:t>Servatius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in the royal library of Brussels, </w:t>
      </w:r>
      <w:r>
        <w:rPr>
          <w:rFonts w:ascii="Arial" w:eastAsia="Arial" w:hAnsi="Arial" w:cs="Arial"/>
          <w:i/>
          <w:iCs/>
          <w:color w:val="000000"/>
          <w:spacing w:val="0"/>
          <w:w w:val="100"/>
          <w:position w:val="0"/>
          <w:sz w:val="32"/>
          <w:szCs w:val="32"/>
          <w:shd w:val="clear" w:color="auto" w:fill="auto"/>
          <w:lang w:val="en-US" w:eastAsia="en-US" w:bidi="en-US"/>
        </w:rPr>
        <w:t>Das Zeitgl</w:t>
      </w:r>
      <w:r>
        <w:rPr>
          <w:rFonts w:ascii="Arial" w:eastAsia="Arial" w:hAnsi="Arial" w:cs="Arial"/>
          <w:i/>
          <w:iCs/>
          <w:color w:val="000000"/>
          <w:spacing w:val="0"/>
          <w:w w:val="100"/>
          <w:position w:val="0"/>
          <w:sz w:val="32"/>
          <w:szCs w:val="32"/>
          <w:shd w:val="clear" w:color="auto" w:fill="auto"/>
          <w:lang w:val="en-US" w:eastAsia="en-US" w:bidi="en-US"/>
        </w:rPr>
        <w:t>ö</w:t>
      </w:r>
      <w:r>
        <w:rPr>
          <w:rFonts w:ascii="Arial" w:eastAsia="Arial" w:hAnsi="Arial" w:cs="Arial"/>
          <w:i/>
          <w:iCs/>
          <w:color w:val="000000"/>
          <w:spacing w:val="0"/>
          <w:w w:val="100"/>
          <w:position w:val="0"/>
          <w:sz w:val="32"/>
          <w:szCs w:val="32"/>
          <w:shd w:val="clear" w:color="auto" w:fill="auto"/>
          <w:lang w:val="en-US" w:eastAsia="en-US" w:bidi="en-US"/>
        </w:rPr>
        <w:t>cklein</w:t>
      </w:r>
      <w:r>
        <w:rPr>
          <w:color w:val="000000"/>
          <w:spacing w:val="0"/>
          <w:w w:val="100"/>
          <w:position w:val="0"/>
          <w:sz w:val="17"/>
          <w:szCs w:val="17"/>
          <w:shd w:val="clear" w:color="auto" w:fill="auto"/>
          <w:lang w:val="en-US" w:eastAsia="en-US" w:bidi="en-US"/>
        </w:rPr>
        <w:t xml:space="preserve"> in the Bamberg library (</w:t>
      </w:r>
      <w:r>
        <w:rPr>
          <w:i/>
          <w:iCs/>
          <w:color w:val="000000"/>
          <w:spacing w:val="0"/>
          <w:w w:val="100"/>
          <w:position w:val="0"/>
          <w:sz w:val="17"/>
          <w:szCs w:val="17"/>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Falkenstein, p. 49), </w:t>
      </w:r>
      <w:r>
        <w:rPr>
          <w:rFonts w:ascii="Arial" w:eastAsia="Arial" w:hAnsi="Arial" w:cs="Arial"/>
          <w:i/>
          <w:iCs/>
          <w:color w:val="000000"/>
          <w:spacing w:val="0"/>
          <w:w w:val="100"/>
          <w:position w:val="0"/>
          <w:sz w:val="32"/>
          <w:szCs w:val="32"/>
          <w:shd w:val="clear" w:color="auto" w:fill="auto"/>
          <w:lang w:val="de-DE" w:eastAsia="de-DE" w:bidi="de-DE"/>
        </w:rPr>
        <w:t xml:space="preserve">Das geistlich und weltlich </w:t>
      </w:r>
      <w:r>
        <w:rPr>
          <w:rFonts w:ascii="Arial" w:eastAsia="Arial" w:hAnsi="Arial" w:cs="Arial"/>
          <w:i/>
          <w:iCs/>
          <w:color w:val="000000"/>
          <w:spacing w:val="0"/>
          <w:w w:val="100"/>
          <w:position w:val="0"/>
          <w:sz w:val="32"/>
          <w:szCs w:val="32"/>
          <w:shd w:val="clear" w:color="auto" w:fill="auto"/>
          <w:lang w:val="en-US" w:eastAsia="en-US" w:bidi="en-US"/>
        </w:rPr>
        <w:t>Rom</w:t>
      </w:r>
      <w:r>
        <w:rPr>
          <w:color w:val="000000"/>
          <w:spacing w:val="0"/>
          <w:w w:val="100"/>
          <w:position w:val="0"/>
          <w:sz w:val="17"/>
          <w:szCs w:val="17"/>
          <w:shd w:val="clear" w:color="auto" w:fill="auto"/>
          <w:lang w:val="en-US" w:eastAsia="en-US" w:bidi="en-US"/>
        </w:rPr>
        <w:t xml:space="preserve"> at </w:t>
      </w:r>
      <w:r>
        <w:rPr>
          <w:color w:val="000000"/>
          <w:spacing w:val="0"/>
          <w:w w:val="100"/>
          <w:position w:val="0"/>
          <w:sz w:val="17"/>
          <w:szCs w:val="17"/>
          <w:shd w:val="clear" w:color="auto" w:fill="auto"/>
          <w:lang w:val="de-DE" w:eastAsia="de-DE" w:bidi="de-DE"/>
        </w:rPr>
        <w:t xml:space="preserve">Althorp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Gotha </w:t>
      </w:r>
      <w:r>
        <w:rPr>
          <w:rFonts w:ascii="Arial" w:eastAsia="Arial" w:hAnsi="Arial" w:cs="Arial"/>
          <w:i/>
          <w:iCs/>
          <w:color w:val="000000"/>
          <w:spacing w:val="0"/>
          <w:w w:val="100"/>
          <w:position w:val="0"/>
          <w:sz w:val="32"/>
          <w:szCs w:val="32"/>
          <w:shd w:val="clear" w:color="auto" w:fill="auto"/>
          <w:lang w:val="de-DE" w:eastAsia="de-DE" w:bidi="de-DE"/>
        </w:rPr>
        <w:t xml:space="preserve">(cf. </w:t>
      </w:r>
      <w:r>
        <w:rPr>
          <w:color w:val="000000"/>
          <w:spacing w:val="0"/>
          <w:w w:val="100"/>
          <w:position w:val="0"/>
          <w:sz w:val="17"/>
          <w:szCs w:val="17"/>
          <w:shd w:val="clear" w:color="auto" w:fill="auto"/>
          <w:lang w:val="de-DE" w:eastAsia="de-DE" w:bidi="de-DE"/>
        </w:rPr>
        <w:t xml:space="preserve">Falkenstein, p. </w:t>
      </w:r>
      <w:r>
        <w:rPr>
          <w:color w:val="000000"/>
          <w:spacing w:val="0"/>
          <w:w w:val="100"/>
          <w:position w:val="0"/>
          <w:sz w:val="17"/>
          <w:szCs w:val="17"/>
          <w:shd w:val="clear" w:color="auto" w:fill="auto"/>
          <w:lang w:val="en-US" w:eastAsia="en-US" w:bidi="en-US"/>
        </w:rPr>
        <w:t xml:space="preserve">46)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but these belong to the end of the 15th century, and therefore to a later period than the ordinary block-books. Con</w:t>
        <w:softHyphen/>
        <w:t>sequently, if a man wanted to set up as a printer of briefs or books, he needed no apparatus but a set of wood-blocks and a rubber.</w:t>
      </w:r>
    </w:p>
    <w:p>
      <w:pPr>
        <w:pStyle w:val="Style6"/>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Formerly it was the general opinion that playing-cards had been the first products of xylography ; but the earliest that have been preserved to us are done by hand, while the printed ones date from the 15th century, therefore from a period in which woodcuts were already used for other purposes. It is believed that some of the wood engravings and block-books were printed in monasteries. In a necrology of the Franciscan monastery at Nordlingen, which comes down to the beginning of the 15th century, this entry occurs : “VII. Id. </w:t>
      </w:r>
      <w:r>
        <w:rPr>
          <w:color w:val="000000"/>
          <w:spacing w:val="0"/>
          <w:w w:val="100"/>
          <w:position w:val="0"/>
          <w:sz w:val="17"/>
          <w:szCs w:val="17"/>
          <w:shd w:val="clear" w:color="auto" w:fill="auto"/>
          <w:lang w:val="la-001" w:eastAsia="la-001" w:bidi="la-001"/>
        </w:rPr>
        <w:t xml:space="preserve">Augusti, obiit Frater </w:t>
      </w:r>
      <w:r>
        <w:rPr>
          <w:color w:val="000000"/>
          <w:spacing w:val="0"/>
          <w:w w:val="100"/>
          <w:position w:val="0"/>
          <w:sz w:val="17"/>
          <w:szCs w:val="17"/>
          <w:shd w:val="clear" w:color="auto" w:fill="auto"/>
          <w:lang w:val="en-US" w:eastAsia="en-US" w:bidi="en-US"/>
        </w:rPr>
        <w:t xml:space="preserve">h. Luger, </w:t>
      </w:r>
      <w:r>
        <w:rPr>
          <w:color w:val="000000"/>
          <w:spacing w:val="0"/>
          <w:w w:val="100"/>
          <w:position w:val="0"/>
          <w:sz w:val="17"/>
          <w:szCs w:val="17"/>
          <w:shd w:val="clear" w:color="auto" w:fill="auto"/>
          <w:lang w:val="fr-FR" w:eastAsia="fr-FR" w:bidi="fr-FR"/>
        </w:rPr>
        <w:t xml:space="preserve">laycus, </w:t>
      </w:r>
      <w:r>
        <w:rPr>
          <w:color w:val="000000"/>
          <w:spacing w:val="0"/>
          <w:w w:val="100"/>
          <w:position w:val="0"/>
          <w:sz w:val="17"/>
          <w:szCs w:val="17"/>
          <w:shd w:val="clear" w:color="auto" w:fill="auto"/>
          <w:lang w:val="la-001" w:eastAsia="la-001" w:bidi="la-001"/>
        </w:rPr>
        <w:t xml:space="preserve">optimus </w:t>
      </w:r>
      <w:r>
        <w:rPr>
          <w:color w:val="000000"/>
          <w:spacing w:val="0"/>
          <w:w w:val="100"/>
          <w:position w:val="0"/>
          <w:sz w:val="17"/>
          <w:szCs w:val="17"/>
          <w:shd w:val="clear" w:color="auto" w:fill="auto"/>
          <w:lang w:val="en-US" w:eastAsia="en-US" w:bidi="en-US"/>
        </w:rPr>
        <w:t xml:space="preserve">incisor </w:t>
      </w:r>
      <w:r>
        <w:rPr>
          <w:color w:val="000000"/>
          <w:spacing w:val="0"/>
          <w:w w:val="100"/>
          <w:position w:val="0"/>
          <w:sz w:val="17"/>
          <w:szCs w:val="17"/>
          <w:shd w:val="clear" w:color="auto" w:fill="auto"/>
          <w:lang w:val="la-001" w:eastAsia="la-001" w:bidi="la-001"/>
        </w:rPr>
        <w:t xml:space="preserve">lignorum </w:t>
      </w:r>
      <w:r>
        <w:rPr>
          <w:color w:val="000000"/>
          <w:spacing w:val="0"/>
          <w:w w:val="100"/>
          <w:position w:val="0"/>
          <w:sz w:val="17"/>
          <w:szCs w:val="17"/>
          <w:shd w:val="clear" w:color="auto" w:fill="auto"/>
          <w:lang w:val="en-US" w:eastAsia="en-US" w:bidi="en-US"/>
        </w:rPr>
        <w:t xml:space="preserve">” ; and on some of the engravings we find the arms of certain monasteries, which may, however, merely mean that they were printed for, not in, those monasteries. The registers of Ulin mention several wood-engravers </w:t>
      </w:r>
      <w:r>
        <w:rPr>
          <w:rFonts w:ascii="Arial" w:eastAsia="Arial" w:hAnsi="Arial" w:cs="Arial"/>
          <w:i/>
          <w:iCs/>
          <w:color w:val="000000"/>
          <w:spacing w:val="0"/>
          <w:w w:val="100"/>
          <w:position w:val="0"/>
          <w:sz w:val="32"/>
          <w:szCs w:val="32"/>
          <w:shd w:val="clear" w:color="auto" w:fill="auto"/>
          <w:lang w:val="en-US" w:eastAsia="en-US" w:bidi="en-US"/>
        </w:rPr>
        <w:t>(formschneider),—</w:t>
      </w:r>
      <w:r>
        <w:rPr>
          <w:color w:val="000000"/>
          <w:spacing w:val="0"/>
          <w:w w:val="100"/>
          <w:position w:val="0"/>
          <w:sz w:val="17"/>
          <w:szCs w:val="17"/>
          <w:shd w:val="clear" w:color="auto" w:fill="auto"/>
          <w:lang w:val="en-US" w:eastAsia="en-US" w:bidi="en-US"/>
        </w:rPr>
        <w:t xml:space="preserve">in 1398 a certain Ulrich ; in 1441 Heinrich Peter von Erolzheim, Joerg, and another Heinrich ; in 1442 Ulrich and </w:t>
      </w:r>
      <w:r>
        <w:rPr>
          <w:color w:val="000000"/>
          <w:spacing w:val="0"/>
          <w:w w:val="100"/>
          <w:position w:val="0"/>
          <w:sz w:val="17"/>
          <w:szCs w:val="17"/>
          <w:shd w:val="clear" w:color="auto" w:fill="auto"/>
          <w:lang w:val="de-DE" w:eastAsia="de-DE" w:bidi="de-DE"/>
        </w:rPr>
        <w:t xml:space="preserve">Lienhart; </w:t>
      </w:r>
      <w:r>
        <w:rPr>
          <w:color w:val="000000"/>
          <w:spacing w:val="0"/>
          <w:w w:val="100"/>
          <w:position w:val="0"/>
          <w:sz w:val="17"/>
          <w:szCs w:val="17"/>
          <w:shd w:val="clear" w:color="auto" w:fill="auto"/>
          <w:lang w:val="en-US" w:eastAsia="en-US" w:bidi="en-US"/>
        </w:rPr>
        <w:t xml:space="preserve">in 1447 Claus (Nicolas), Stoffel (Christopher), and Johann ; in 1455 Wilhelm ; in 1461 Meister Ulrich, &amp;c. In a register of taxes of Nordlingen we find from 1428 to 1452 a certain Wilhelm Kegeler mentioned as </w:t>
      </w:r>
      <w:r>
        <w:rPr>
          <w:rFonts w:ascii="Arial" w:eastAsia="Arial" w:hAnsi="Arial" w:cs="Arial"/>
          <w:i/>
          <w:iCs/>
          <w:color w:val="000000"/>
          <w:spacing w:val="0"/>
          <w:w w:val="100"/>
          <w:position w:val="0"/>
          <w:sz w:val="32"/>
          <w:szCs w:val="32"/>
          <w:shd w:val="clear" w:color="auto" w:fill="auto"/>
          <w:lang w:val="en-US" w:eastAsia="en-US" w:bidi="en-US"/>
        </w:rPr>
        <w:t xml:space="preserve">brief- </w:t>
      </w:r>
      <w:r>
        <w:rPr>
          <w:rFonts w:ascii="Arial" w:eastAsia="Arial" w:hAnsi="Arial" w:cs="Arial"/>
          <w:i/>
          <w:iCs/>
          <w:color w:val="000000"/>
          <w:spacing w:val="0"/>
          <w:w w:val="100"/>
          <w:position w:val="0"/>
          <w:sz w:val="32"/>
          <w:szCs w:val="32"/>
          <w:shd w:val="clear" w:color="auto" w:fill="auto"/>
          <w:lang w:val="de-DE" w:eastAsia="de-DE" w:bidi="de-DE"/>
        </w:rPr>
        <w:t>trücker</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 in 1453 his widow is called </w:t>
      </w:r>
      <w:r>
        <w:rPr>
          <w:rFonts w:ascii="Arial" w:eastAsia="Arial" w:hAnsi="Arial" w:cs="Arial"/>
          <w:i/>
          <w:iCs/>
          <w:color w:val="000000"/>
          <w:spacing w:val="0"/>
          <w:w w:val="100"/>
          <w:position w:val="0"/>
          <w:sz w:val="32"/>
          <w:szCs w:val="32"/>
          <w:shd w:val="clear" w:color="auto" w:fill="auto"/>
          <w:lang w:val="en-US" w:eastAsia="en-US" w:bidi="en-US"/>
        </w:rPr>
        <w:t>alt brieftriivkerin</w:t>
      </w:r>
      <w:r>
        <w:rPr>
          <w:color w:val="000000"/>
          <w:spacing w:val="0"/>
          <w:w w:val="100"/>
          <w:position w:val="0"/>
          <w:sz w:val="17"/>
          <w:szCs w:val="17"/>
          <w:shd w:val="clear" w:color="auto" w:fill="auto"/>
          <w:lang w:val="en-US" w:eastAsia="en-US" w:bidi="en-US"/>
        </w:rPr>
        <w:t xml:space="preserve"> ; and in 1461 his brother Wilhelm is registered for the same craft. At Mainz there was a printer, </w:t>
      </w:r>
      <w:r>
        <w:rPr>
          <w:color w:val="000000"/>
          <w:spacing w:val="0"/>
          <w:w w:val="100"/>
          <w:position w:val="0"/>
          <w:sz w:val="17"/>
          <w:szCs w:val="17"/>
          <w:shd w:val="clear" w:color="auto" w:fill="auto"/>
          <w:lang w:val="de-DE" w:eastAsia="de-DE" w:bidi="de-DE"/>
        </w:rPr>
        <w:t xml:space="preserve">Henne </w:t>
      </w:r>
      <w:r>
        <w:rPr>
          <w:color w:val="000000"/>
          <w:spacing w:val="0"/>
          <w:w w:val="100"/>
          <w:position w:val="0"/>
          <w:sz w:val="17"/>
          <w:szCs w:val="17"/>
          <w:shd w:val="clear" w:color="auto" w:fill="auto"/>
          <w:lang w:val="en-US" w:eastAsia="en-US" w:bidi="en-US"/>
        </w:rPr>
        <w:t xml:space="preserve">Cruse, in 1440. At Nuremberg we find in 1449 Hans, a </w:t>
      </w:r>
      <w:r>
        <w:rPr>
          <w:rFonts w:ascii="Arial" w:eastAsia="Arial" w:hAnsi="Arial" w:cs="Arial"/>
          <w:i/>
          <w:iCs/>
          <w:color w:val="000000"/>
          <w:spacing w:val="0"/>
          <w:w w:val="100"/>
          <w:position w:val="0"/>
          <w:sz w:val="32"/>
          <w:szCs w:val="32"/>
          <w:shd w:val="clear" w:color="auto" w:fill="auto"/>
          <w:lang w:val="en-US" w:eastAsia="en-US" w:bidi="en-US"/>
        </w:rPr>
        <w:t>formschneider,</w:t>
      </w:r>
      <w:r>
        <w:rPr>
          <w:color w:val="000000"/>
          <w:spacing w:val="0"/>
          <w:w w:val="100"/>
          <w:position w:val="0"/>
          <w:sz w:val="17"/>
          <w:szCs w:val="17"/>
          <w:shd w:val="clear" w:color="auto" w:fill="auto"/>
          <w:lang w:val="en-US" w:eastAsia="en-US" w:bidi="en-US"/>
        </w:rPr>
        <w:t xml:space="preserve"> while his son Junghans exercised the same industry from 1472 to 1490. Hans von Pfedersheim printed at Frankfort in 1459, and Peter Schott at Strasburg in 1464. A certain George Glockendon exercised the same trade at Nuremberg till 1474, when he died, being succeeded by a son and afterwards by a grandson. In Flanders a Jan de Printere was established at Antwerp in 1417 ; and printers and wood engravers </w:t>
      </w:r>
      <w:r>
        <w:rPr>
          <w:rFonts w:ascii="Arial" w:eastAsia="Arial" w:hAnsi="Arial" w:cs="Arial"/>
          <w:i/>
          <w:iCs/>
          <w:color w:val="000000"/>
          <w:spacing w:val="0"/>
          <w:w w:val="100"/>
          <w:position w:val="0"/>
          <w:sz w:val="32"/>
          <w:szCs w:val="32"/>
          <w:shd w:val="clear" w:color="auto" w:fill="auto"/>
          <w:lang w:val="en-US" w:eastAsia="en-US" w:bidi="en-US"/>
        </w:rPr>
        <w:t>(houte bild- snyters)</w:t>
      </w:r>
      <w:r>
        <w:rPr>
          <w:color w:val="000000"/>
          <w:spacing w:val="0"/>
          <w:w w:val="100"/>
          <w:position w:val="0"/>
          <w:sz w:val="17"/>
          <w:szCs w:val="17"/>
          <w:shd w:val="clear" w:color="auto" w:fill="auto"/>
          <w:lang w:val="en-US" w:eastAsia="en-US" w:bidi="en-US"/>
        </w:rPr>
        <w:t xml:space="preserve"> worked there in 1442 </w:t>
      </w:r>
      <w:r>
        <w:rPr>
          <w:rFonts w:ascii="Arial" w:eastAsia="Arial" w:hAnsi="Arial" w:cs="Arial"/>
          <w:i/>
          <w:iCs/>
          <w:color w:val="000000"/>
          <w:spacing w:val="0"/>
          <w:w w:val="100"/>
          <w:position w:val="0"/>
          <w:sz w:val="32"/>
          <w:szCs w:val="32"/>
          <w:shd w:val="clear" w:color="auto" w:fill="auto"/>
          <w:lang w:val="en-US" w:eastAsia="en-US" w:bidi="en-US"/>
        </w:rPr>
        <w:t>(Privileges of the Corporation of St Luke</w:t>
      </w:r>
      <w:r>
        <w:rPr>
          <w:color w:val="000000"/>
          <w:spacing w:val="0"/>
          <w:w w:val="100"/>
          <w:position w:val="0"/>
          <w:sz w:val="17"/>
          <w:szCs w:val="17"/>
          <w:shd w:val="clear" w:color="auto" w:fill="auto"/>
          <w:lang w:val="en-US" w:eastAsia="en-US" w:bidi="en-US"/>
        </w:rPr>
        <w:t xml:space="preserve"> at Antwerp). At Bruges </w:t>
      </w:r>
      <w:r>
        <w:rPr>
          <w:rFonts w:ascii="Arial" w:eastAsia="Arial" w:hAnsi="Arial" w:cs="Arial"/>
          <w:i/>
          <w:iCs/>
          <w:color w:val="000000"/>
          <w:spacing w:val="0"/>
          <w:w w:val="100"/>
          <w:position w:val="0"/>
          <w:sz w:val="32"/>
          <w:szCs w:val="32"/>
          <w:shd w:val="clear" w:color="auto" w:fill="auto"/>
          <w:lang w:val="en-US" w:eastAsia="en-US" w:bidi="en-US"/>
        </w:rPr>
        <w:t>printers</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beeldemakers</w:t>
      </w:r>
      <w:r>
        <w:rPr>
          <w:color w:val="000000"/>
          <w:spacing w:val="0"/>
          <w:w w:val="100"/>
          <w:position w:val="0"/>
          <w:sz w:val="17"/>
          <w:szCs w:val="17"/>
          <w:shd w:val="clear" w:color="auto" w:fill="auto"/>
          <w:lang w:val="en-US" w:eastAsia="en-US" w:bidi="en-US"/>
        </w:rPr>
        <w:t xml:space="preserve"> (makers, engravers of images) were enumerated in 1454 among the members of the fraternity of St John the Evangelist. The printers of playing cards seem to have constituted a separate class. These entries show that about the middle of the 15th century there were men who exercised the art of wood-engraving and printing as a trade or craft. It seems also certain that wealthy persons and religious institutions were wont to possess sets of blocks, and, when occasion arose, they printed a set of sheets for presentation to a friend, or in the case of monasteries for sale to the passing pilgrim. A printer of briefs or block-books had no need to serve an apprenticeship; any neat- handed man could print for himself. We learn from the inventory of the possessions of Jean de Hinsberg, bishop of </w:t>
      </w:r>
      <w:r>
        <w:rPr>
          <w:color w:val="000000"/>
          <w:spacing w:val="0"/>
          <w:w w:val="100"/>
          <w:position w:val="0"/>
          <w:sz w:val="17"/>
          <w:szCs w:val="17"/>
          <w:shd w:val="clear" w:color="auto" w:fill="auto"/>
          <w:lang w:val="fr-FR" w:eastAsia="fr-FR" w:bidi="fr-FR"/>
        </w:rPr>
        <w:t xml:space="preserve">Liége </w:t>
      </w:r>
      <w:r>
        <w:rPr>
          <w:color w:val="000000"/>
          <w:spacing w:val="0"/>
          <w:w w:val="100"/>
          <w:position w:val="0"/>
          <w:sz w:val="17"/>
          <w:szCs w:val="17"/>
          <w:shd w:val="clear" w:color="auto" w:fill="auto"/>
          <w:lang w:val="en-US" w:eastAsia="en-US" w:bidi="en-US"/>
        </w:rPr>
        <w:t xml:space="preserve">(1419-1455), and his sister, a nun in the convent of Bethany, near Mechlin, that they possessed </w:t>
      </w:r>
      <w:r>
        <w:rPr>
          <w:color w:val="000000"/>
          <w:spacing w:val="0"/>
          <w:w w:val="100"/>
          <w:position w:val="0"/>
          <w:sz w:val="17"/>
          <w:szCs w:val="17"/>
          <w:shd w:val="clear" w:color="auto" w:fill="auto"/>
          <w:lang w:val="fr-FR" w:eastAsia="fr-FR" w:bidi="fr-FR"/>
        </w:rPr>
        <w:t>“un</w:t>
      </w:r>
      <w:r>
        <w:rPr>
          <w:color w:val="000000"/>
          <w:spacing w:val="0"/>
          <w:w w:val="100"/>
          <w:position w:val="0"/>
          <w:sz w:val="17"/>
          <w:szCs w:val="17"/>
          <w:shd w:val="clear" w:color="auto" w:fill="auto"/>
          <w:lang w:val="de-DE" w:eastAsia="de-DE" w:bidi="de-DE"/>
        </w:rPr>
        <w:t xml:space="preserve">um </w:t>
      </w:r>
      <w:r>
        <w:rPr>
          <w:color w:val="000000"/>
          <w:spacing w:val="0"/>
          <w:w w:val="100"/>
          <w:position w:val="0"/>
          <w:sz w:val="17"/>
          <w:szCs w:val="17"/>
          <w:shd w:val="clear" w:color="auto" w:fill="auto"/>
          <w:lang w:val="la-001" w:eastAsia="la-001" w:bidi="la-001"/>
        </w:rPr>
        <w:t xml:space="preserve">instrumentum </w:t>
      </w:r>
      <w:r>
        <w:rPr>
          <w:color w:val="000000"/>
          <w:spacing w:val="0"/>
          <w:w w:val="100"/>
          <w:position w:val="0"/>
          <w:sz w:val="17"/>
          <w:szCs w:val="17"/>
          <w:shd w:val="clear" w:color="auto" w:fill="auto"/>
          <w:lang w:val="en-US" w:eastAsia="en-US" w:bidi="en-US"/>
        </w:rPr>
        <w:t xml:space="preserve">ad </w:t>
      </w:r>
      <w:r>
        <w:rPr>
          <w:color w:val="000000"/>
          <w:spacing w:val="0"/>
          <w:w w:val="100"/>
          <w:position w:val="0"/>
          <w:sz w:val="17"/>
          <w:szCs w:val="17"/>
          <w:shd w:val="clear" w:color="auto" w:fill="auto"/>
          <w:lang w:val="la-001" w:eastAsia="la-001" w:bidi="la-001"/>
        </w:rPr>
        <w:t xml:space="preserve">imprimendas scripturas </w:t>
      </w:r>
      <w:r>
        <w:rPr>
          <w:color w:val="000000"/>
          <w:spacing w:val="0"/>
          <w:w w:val="100"/>
          <w:position w:val="0"/>
          <w:sz w:val="17"/>
          <w:szCs w:val="17"/>
          <w:shd w:val="clear" w:color="auto" w:fill="auto"/>
          <w:lang w:val="fr-FR" w:eastAsia="fr-FR" w:bidi="fr-FR"/>
        </w:rPr>
        <w:t xml:space="preserve">et </w:t>
      </w:r>
      <w:r>
        <w:rPr>
          <w:color w:val="000000"/>
          <w:spacing w:val="0"/>
          <w:w w:val="100"/>
          <w:position w:val="0"/>
          <w:sz w:val="17"/>
          <w:szCs w:val="17"/>
          <w:shd w:val="clear" w:color="auto" w:fill="auto"/>
          <w:lang w:val="la-001" w:eastAsia="la-001" w:bidi="la-001"/>
        </w:rPr>
        <w:t xml:space="preserve">ymagines,”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“novem printe lignee ad imprimendas ymagines cum quatuordecim aliis lapideis printis.” </w:t>
      </w:r>
      <w:r>
        <w:rPr>
          <w:color w:val="000000"/>
          <w:spacing w:val="0"/>
          <w:w w:val="100"/>
          <w:position w:val="0"/>
          <w:sz w:val="17"/>
          <w:szCs w:val="17"/>
          <w:shd w:val="clear" w:color="auto" w:fill="auto"/>
          <w:lang w:val="en-US" w:eastAsia="en-US" w:bidi="en-US"/>
        </w:rPr>
        <w:t>These entries would seem to indicate that people purchased engraved blocks of wood or of stone from the woodcutter rather than books from a printer.</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earliest dated woodcut that we know of is the St Christopher of 1423, preserved in the library of Lord Spencer at Althorp. The Mary engraving, which is preserved at Brussels and apparently bears the date mccccxviii., is now declared to be of 1468, the date having been falsified. The next date after that of the St Christopher is 1437, found on a woodcut preserved in the imperial library at Vienna. It was discovered in 1779 in the monastery of St Blaise in the Black Forest, and represents the martyrdom of St Sebastian, with fourteen lines of text. The date, however, is said by others to refer to a concession of indulgences. A woodcut, preserved in the library at Vienna, which represents St Nicolas de Tolentino, has the date 1440, but written in by hand ; as the saint was canonized</w:t>
      </w:r>
    </w:p>
    <w:p>
      <w:pPr>
        <w:pStyle w:val="Style6"/>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in that year, it may refer to that event. Another in the Weigel collection representing the bearing of the cross, St Dorothea and St Alexis, has the date 1443, also written in by hand, though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woodcut is considered to belong to that period. These are the only known wood-engravings with dates anterior to the </w:t>
      </w:r>
      <w:r>
        <w:rPr>
          <w:color w:val="000000"/>
          <w:spacing w:val="0"/>
          <w:w w:val="100"/>
          <w:position w:val="0"/>
          <w:sz w:val="17"/>
          <w:szCs w:val="17"/>
          <w:shd w:val="clear" w:color="auto" w:fill="auto"/>
          <w:lang w:val="en-US" w:eastAsia="en-US" w:bidi="en-US"/>
        </w:rPr>
        <w:t xml:space="preserve">second </w:t>
      </w:r>
      <w:r>
        <w:rPr>
          <w:color w:val="000000"/>
          <w:spacing w:val="0"/>
          <w:w w:val="100"/>
          <w:position w:val="0"/>
          <w:sz w:val="17"/>
          <w:szCs w:val="17"/>
          <w:shd w:val="clear" w:color="auto" w:fill="auto"/>
          <w:lang w:val="en-US" w:eastAsia="en-US" w:bidi="en-US"/>
        </w:rPr>
        <w:t xml:space="preserve">half of the 15th century. But there exist a good many </w:t>
      </w:r>
      <w:r>
        <w:rPr>
          <w:color w:val="000000"/>
          <w:spacing w:val="0"/>
          <w:w w:val="100"/>
          <w:position w:val="0"/>
          <w:sz w:val="17"/>
          <w:szCs w:val="17"/>
          <w:shd w:val="clear" w:color="auto" w:fill="auto"/>
          <w:lang w:val="en-US" w:eastAsia="en-US" w:bidi="en-US"/>
        </w:rPr>
        <w:t xml:space="preserve">woodcuts </w:t>
      </w:r>
      <w:r>
        <w:rPr>
          <w:color w:val="000000"/>
          <w:spacing w:val="0"/>
          <w:w w:val="100"/>
          <w:position w:val="0"/>
          <w:sz w:val="17"/>
          <w:szCs w:val="17"/>
          <w:shd w:val="clear" w:color="auto" w:fill="auto"/>
          <w:lang w:val="en-US" w:eastAsia="en-US" w:bidi="en-US"/>
        </w:rPr>
        <w:t xml:space="preserve">which, from the style of the engraving, are presumed to </w:t>
      </w:r>
      <w:r>
        <w:rPr>
          <w:color w:val="000000"/>
          <w:spacing w:val="0"/>
          <w:w w:val="100"/>
          <w:position w:val="0"/>
          <w:sz w:val="17"/>
          <w:szCs w:val="17"/>
          <w:shd w:val="clear" w:color="auto" w:fill="auto"/>
          <w:lang w:val="en-US" w:eastAsia="en-US" w:bidi="en-US"/>
        </w:rPr>
        <w:t xml:space="preserve">be of an earlier </w:t>
      </w:r>
      <w:r>
        <w:rPr>
          <w:color w:val="000000"/>
          <w:spacing w:val="0"/>
          <w:w w:val="100"/>
          <w:position w:val="0"/>
          <w:sz w:val="17"/>
          <w:szCs w:val="17"/>
          <w:shd w:val="clear" w:color="auto" w:fill="auto"/>
          <w:lang w:val="en-US" w:eastAsia="en-US" w:bidi="en-US"/>
        </w:rPr>
        <w:t xml:space="preserve">date, and to have been printed partly in the fourteenth and partly in the first half of the 15th century. J. D. </w:t>
      </w:r>
      <w:r>
        <w:rPr>
          <w:color w:val="000000"/>
          <w:spacing w:val="0"/>
          <w:w w:val="100"/>
          <w:position w:val="0"/>
          <w:sz w:val="17"/>
          <w:szCs w:val="17"/>
          <w:shd w:val="clear" w:color="auto" w:fill="auto"/>
          <w:lang w:val="fr-FR" w:eastAsia="fr-FR" w:bidi="fr-FR"/>
        </w:rPr>
        <w:t>Passavant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fr-FR" w:eastAsia="fr-FR" w:bidi="fr-FR"/>
        </w:rPr>
        <w:t>2</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enumerates </w:t>
      </w:r>
      <w:r>
        <w:rPr>
          <w:color w:val="000000"/>
          <w:spacing w:val="0"/>
          <w:w w:val="100"/>
          <w:position w:val="0"/>
          <w:sz w:val="17"/>
          <w:szCs w:val="17"/>
          <w:shd w:val="clear" w:color="auto" w:fill="auto"/>
          <w:lang w:val="en-US" w:eastAsia="en-US" w:bidi="en-US"/>
        </w:rPr>
        <w:t xml:space="preserve">twenty-seven, all of German origin and preserved in various </w:t>
      </w:r>
      <w:r>
        <w:rPr>
          <w:color w:val="000000"/>
          <w:spacing w:val="0"/>
          <w:w w:val="100"/>
          <w:position w:val="0"/>
          <w:sz w:val="17"/>
          <w:szCs w:val="17"/>
          <w:shd w:val="clear" w:color="auto" w:fill="auto"/>
          <w:lang w:val="en-US" w:eastAsia="en-US" w:bidi="en-US"/>
        </w:rPr>
        <w:t xml:space="preserve">libraries </w:t>
      </w:r>
      <w:r>
        <w:rPr>
          <w:color w:val="000000"/>
          <w:spacing w:val="0"/>
          <w:w w:val="100"/>
          <w:position w:val="0"/>
          <w:sz w:val="17"/>
          <w:szCs w:val="17"/>
          <w:shd w:val="clear" w:color="auto" w:fill="auto"/>
          <w:lang w:val="en-US" w:eastAsia="en-US" w:bidi="en-US"/>
        </w:rPr>
        <w:t xml:space="preserve">in Germany, while in the </w:t>
      </w:r>
      <w:r>
        <w:rPr>
          <w:rFonts w:ascii="Arial" w:eastAsia="Arial" w:hAnsi="Arial" w:cs="Arial"/>
          <w:i/>
          <w:iCs/>
          <w:color w:val="000000"/>
          <w:spacing w:val="0"/>
          <w:w w:val="100"/>
          <w:position w:val="0"/>
          <w:sz w:val="32"/>
          <w:szCs w:val="32"/>
          <w:shd w:val="clear" w:color="auto" w:fill="auto"/>
          <w:lang w:val="la-001" w:eastAsia="la-001" w:bidi="la-001"/>
        </w:rPr>
        <w:t>Collectio W</w:t>
      </w:r>
      <w:r>
        <w:rPr>
          <w:rFonts w:ascii="Arial" w:eastAsia="Arial" w:hAnsi="Arial" w:cs="Arial"/>
          <w:i/>
          <w:iCs/>
          <w:color w:val="000000"/>
          <w:spacing w:val="0"/>
          <w:w w:val="100"/>
          <w:position w:val="0"/>
          <w:sz w:val="32"/>
          <w:szCs w:val="32"/>
          <w:shd w:val="clear" w:color="auto" w:fill="auto"/>
          <w:lang w:val="en-US" w:eastAsia="en-US" w:bidi="en-US"/>
        </w:rPr>
        <w:t>eigeliana</w:t>
      </w:r>
      <w:r>
        <w:rPr>
          <w:color w:val="000000"/>
          <w:spacing w:val="0"/>
          <w:w w:val="100"/>
          <w:position w:val="0"/>
          <w:sz w:val="17"/>
          <w:szCs w:val="17"/>
          <w:shd w:val="clear" w:color="auto" w:fill="auto"/>
          <w:lang w:val="en-US" w:eastAsia="en-US" w:bidi="en-US"/>
        </w:rPr>
        <w:t xml:space="preserve"> (vol. i.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no </w:t>
      </w:r>
      <w:r>
        <w:rPr>
          <w:color w:val="000000"/>
          <w:spacing w:val="0"/>
          <w:w w:val="100"/>
          <w:position w:val="0"/>
          <w:sz w:val="17"/>
          <w:szCs w:val="17"/>
          <w:shd w:val="clear" w:color="auto" w:fill="auto"/>
          <w:lang w:val="en-US" w:eastAsia="en-US" w:bidi="en-US"/>
        </w:rPr>
        <w:t xml:space="preserve">fewer </w:t>
      </w:r>
      <w:r>
        <w:rPr>
          <w:color w:val="000000"/>
          <w:spacing w:val="0"/>
          <w:w w:val="100"/>
          <w:position w:val="0"/>
          <w:sz w:val="17"/>
          <w:szCs w:val="17"/>
          <w:shd w:val="clear" w:color="auto" w:fill="auto"/>
          <w:lang w:val="en-US" w:eastAsia="en-US" w:bidi="en-US"/>
        </w:rPr>
        <w:t xml:space="preserve">than 154 are recorded, some of which are to </w:t>
      </w:r>
      <w:r>
        <w:rPr>
          <w:color w:val="000000"/>
          <w:spacing w:val="0"/>
          <w:w w:val="100"/>
          <w:position w:val="0"/>
          <w:sz w:val="17"/>
          <w:szCs w:val="17"/>
          <w:shd w:val="clear" w:color="auto" w:fill="auto"/>
          <w:lang w:val="en-US" w:eastAsia="en-US" w:bidi="en-US"/>
        </w:rPr>
        <w:t xml:space="preserve">be ascribed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Netherlands. We know of the </w:t>
      </w:r>
      <w:r>
        <w:rPr>
          <w:color w:val="000000"/>
          <w:spacing w:val="0"/>
          <w:w w:val="100"/>
          <w:position w:val="0"/>
          <w:sz w:val="17"/>
          <w:szCs w:val="17"/>
          <w:shd w:val="clear" w:color="auto" w:fill="auto"/>
          <w:lang w:val="en-US" w:eastAsia="en-US" w:bidi="en-US"/>
        </w:rPr>
        <w:t xml:space="preserve">existence </w:t>
      </w:r>
      <w:r>
        <w:rPr>
          <w:color w:val="000000"/>
          <w:spacing w:val="0"/>
          <w:w w:val="100"/>
          <w:position w:val="0"/>
          <w:sz w:val="17"/>
          <w:szCs w:val="17"/>
          <w:shd w:val="clear" w:color="auto" w:fill="auto"/>
          <w:lang w:val="en-US" w:eastAsia="en-US" w:bidi="en-US"/>
        </w:rPr>
        <w:t xml:space="preserve">of at </w:t>
      </w:r>
      <w:r>
        <w:rPr>
          <w:color w:val="000000"/>
          <w:spacing w:val="0"/>
          <w:w w:val="100"/>
          <w:position w:val="0"/>
          <w:sz w:val="17"/>
          <w:szCs w:val="17"/>
          <w:shd w:val="clear" w:color="auto" w:fill="auto"/>
          <w:lang w:val="en-US" w:eastAsia="en-US" w:bidi="en-US"/>
        </w:rPr>
        <w:t xml:space="preserve">least five engravings </w:t>
      </w:r>
      <w:r>
        <w:rPr>
          <w:color w:val="000000"/>
          <w:spacing w:val="0"/>
          <w:w w:val="100"/>
          <w:position w:val="0"/>
          <w:sz w:val="17"/>
          <w:szCs w:val="17"/>
          <w:shd w:val="clear" w:color="auto" w:fill="auto"/>
          <w:lang w:val="en-US" w:eastAsia="en-US" w:bidi="en-US"/>
        </w:rPr>
        <w:t>which may be ascribed to the Netherlands :</w:t>
      </w:r>
      <w:r>
        <w:rPr>
          <w:color w:val="000000"/>
          <w:spacing w:val="0"/>
          <w:w w:val="100"/>
          <w:position w:val="0"/>
          <w:sz w:val="17"/>
          <w:szCs w:val="17"/>
          <w:shd w:val="clear" w:color="auto" w:fill="auto"/>
          <w:lang w:val="en-US" w:eastAsia="en-US" w:bidi="en-US"/>
        </w:rPr>
        <w:t xml:space="preserve">—(1) representing the </w:t>
      </w:r>
      <w:r>
        <w:rPr>
          <w:color w:val="000000"/>
          <w:spacing w:val="0"/>
          <w:w w:val="100"/>
          <w:position w:val="0"/>
          <w:sz w:val="17"/>
          <w:szCs w:val="17"/>
          <w:shd w:val="clear" w:color="auto" w:fill="auto"/>
          <w:lang w:val="en-US" w:eastAsia="en-US" w:bidi="en-US"/>
        </w:rPr>
        <w:t xml:space="preserve">Virgin Mary, with Dutch inscriptions, in the museum at Berlin ; (2) representing the Virgin Mary spoken of </w:t>
      </w:r>
      <w:r>
        <w:rPr>
          <w:color w:val="000000"/>
          <w:spacing w:val="0"/>
          <w:w w:val="100"/>
          <w:position w:val="0"/>
          <w:sz w:val="17"/>
          <w:szCs w:val="17"/>
          <w:shd w:val="clear" w:color="auto" w:fill="auto"/>
          <w:lang w:val="en-US" w:eastAsia="en-US" w:bidi="en-US"/>
        </w:rPr>
        <w:t xml:space="preserve">above, </w:t>
      </w:r>
      <w:r>
        <w:rPr>
          <w:color w:val="000000"/>
          <w:spacing w:val="0"/>
          <w:w w:val="100"/>
          <w:position w:val="0"/>
          <w:sz w:val="17"/>
          <w:szCs w:val="17"/>
          <w:shd w:val="clear" w:color="auto" w:fill="auto"/>
          <w:lang w:val="en-US" w:eastAsia="en-US" w:bidi="en-US"/>
        </w:rPr>
        <w:t xml:space="preserve">in the </w:t>
      </w:r>
      <w:r>
        <w:rPr>
          <w:color w:val="000000"/>
          <w:spacing w:val="0"/>
          <w:w w:val="100"/>
          <w:position w:val="0"/>
          <w:sz w:val="17"/>
          <w:szCs w:val="17"/>
          <w:shd w:val="clear" w:color="auto" w:fill="auto"/>
          <w:lang w:val="en-US" w:eastAsia="en-US" w:bidi="en-US"/>
        </w:rPr>
        <w:t xml:space="preserve">library at </w:t>
      </w:r>
      <w:r>
        <w:rPr>
          <w:color w:val="000000"/>
          <w:spacing w:val="0"/>
          <w:w w:val="100"/>
          <w:position w:val="0"/>
          <w:sz w:val="17"/>
          <w:szCs w:val="17"/>
          <w:shd w:val="clear" w:color="auto" w:fill="auto"/>
          <w:lang w:val="en-US" w:eastAsia="en-US" w:bidi="en-US"/>
        </w:rPr>
        <w:t xml:space="preserve">Brussels ;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 xml:space="preserve">representing St Anthony and St </w:t>
      </w:r>
      <w:r>
        <w:rPr>
          <w:color w:val="000000"/>
          <w:spacing w:val="0"/>
          <w:w w:val="100"/>
          <w:position w:val="0"/>
          <w:sz w:val="17"/>
          <w:szCs w:val="17"/>
          <w:shd w:val="clear" w:color="auto" w:fill="auto"/>
          <w:lang w:val="en-US" w:eastAsia="en-US" w:bidi="en-US"/>
        </w:rPr>
        <w:t xml:space="preserve">Sebastian,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Weigel collection ; (4) a St Hubert and St Eustatius, in the </w:t>
      </w:r>
      <w:r>
        <w:rPr>
          <w:color w:val="000000"/>
          <w:spacing w:val="0"/>
          <w:w w:val="100"/>
          <w:position w:val="0"/>
          <w:sz w:val="17"/>
          <w:szCs w:val="17"/>
          <w:shd w:val="clear" w:color="auto" w:fill="auto"/>
          <w:lang w:val="en-US" w:eastAsia="en-US" w:bidi="en-US"/>
        </w:rPr>
        <w:t xml:space="preserve">royal </w:t>
      </w:r>
      <w:r>
        <w:rPr>
          <w:color w:val="000000"/>
          <w:spacing w:val="0"/>
          <w:w w:val="100"/>
          <w:position w:val="0"/>
          <w:sz w:val="17"/>
          <w:szCs w:val="17"/>
          <w:shd w:val="clear" w:color="auto" w:fill="auto"/>
          <w:lang w:val="en-US" w:eastAsia="en-US" w:bidi="en-US"/>
        </w:rPr>
        <w:t xml:space="preserve">library at Brussels ; (5) representing the Child Jesus, in </w:t>
      </w:r>
      <w:r>
        <w:rPr>
          <w:color w:val="000000"/>
          <w:spacing w:val="0"/>
          <w:w w:val="100"/>
          <w:position w:val="0"/>
          <w:sz w:val="17"/>
          <w:szCs w:val="17"/>
          <w:shd w:val="clear" w:color="auto" w:fill="auto"/>
          <w:lang w:val="en-US" w:eastAsia="en-US" w:bidi="en-US"/>
        </w:rPr>
        <w:t xml:space="preserve">the library </w:t>
      </w:r>
      <w:r>
        <w:rPr>
          <w:color w:val="000000"/>
          <w:spacing w:val="0"/>
          <w:w w:val="100"/>
          <w:position w:val="0"/>
          <w:sz w:val="17"/>
          <w:szCs w:val="17"/>
          <w:shd w:val="clear" w:color="auto" w:fill="auto"/>
          <w:lang w:val="en-US" w:eastAsia="en-US" w:bidi="en-US"/>
        </w:rPr>
        <w:t xml:space="preserve">at Berlin ; </w:t>
      </w:r>
      <w:r>
        <w:rPr>
          <w:color w:val="000000"/>
          <w:spacing w:val="0"/>
          <w:w w:val="100"/>
          <w:position w:val="0"/>
          <w:sz w:val="17"/>
          <w:szCs w:val="17"/>
          <w:shd w:val="clear" w:color="auto" w:fill="auto"/>
          <w:lang w:val="en-US" w:eastAsia="en-US" w:bidi="en-US"/>
        </w:rPr>
        <w:t xml:space="preserve">(6) the </w:t>
      </w:r>
      <w:r>
        <w:rPr>
          <w:color w:val="000000"/>
          <w:spacing w:val="0"/>
          <w:w w:val="100"/>
          <w:position w:val="0"/>
          <w:sz w:val="17"/>
          <w:szCs w:val="17"/>
          <w:shd w:val="clear" w:color="auto" w:fill="auto"/>
          <w:lang w:val="en-US" w:eastAsia="en-US" w:bidi="en-US"/>
        </w:rPr>
        <w:t xml:space="preserve">Mass of St </w:t>
      </w:r>
      <w:r>
        <w:rPr>
          <w:color w:val="000000"/>
          <w:spacing w:val="0"/>
          <w:w w:val="100"/>
          <w:position w:val="0"/>
          <w:sz w:val="17"/>
          <w:szCs w:val="17"/>
          <w:shd w:val="clear" w:color="auto" w:fill="auto"/>
          <w:lang w:val="en-US" w:eastAsia="en-US" w:bidi="en-US"/>
        </w:rPr>
        <w:t xml:space="preserve">Gregory,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en-US" w:eastAsia="en-US" w:bidi="en-US"/>
        </w:rPr>
        <w:t xml:space="preserve">indulgence, in the </w:t>
      </w:r>
      <w:r>
        <w:rPr>
          <w:color w:val="000000"/>
          <w:spacing w:val="0"/>
          <w:w w:val="100"/>
          <w:position w:val="0"/>
          <w:sz w:val="17"/>
          <w:szCs w:val="17"/>
          <w:shd w:val="clear" w:color="auto" w:fill="auto"/>
          <w:lang w:val="en-US" w:eastAsia="en-US" w:bidi="en-US"/>
        </w:rPr>
        <w:t xml:space="preserve">Weigel </w:t>
      </w:r>
      <w:r>
        <w:rPr>
          <w:color w:val="000000"/>
          <w:spacing w:val="0"/>
          <w:w w:val="100"/>
          <w:position w:val="0"/>
          <w:sz w:val="17"/>
          <w:szCs w:val="17"/>
          <w:shd w:val="clear" w:color="auto" w:fill="auto"/>
          <w:lang w:val="en-US" w:eastAsia="en-US" w:bidi="en-US"/>
        </w:rPr>
        <w:t xml:space="preserve">collection </w:t>
      </w:r>
      <w:r>
        <w:rPr>
          <w:rFonts w:ascii="Arial" w:eastAsia="Arial" w:hAnsi="Arial" w:cs="Arial"/>
          <w:i/>
          <w:iCs/>
          <w:color w:val="000000"/>
          <w:spacing w:val="0"/>
          <w:w w:val="100"/>
          <w:position w:val="0"/>
          <w:sz w:val="32"/>
          <w:szCs w:val="32"/>
          <w:shd w:val="clear" w:color="auto" w:fill="auto"/>
          <w:lang w:val="en-US" w:eastAsia="en-US" w:bidi="en-US"/>
        </w:rPr>
        <w:t>(ef.</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i. 195).</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block-books of probable German origin </w:t>
      </w:r>
      <w:r>
        <w:rPr>
          <w:color w:val="000000"/>
          <w:spacing w:val="0"/>
          <w:w w:val="100"/>
          <w:position w:val="0"/>
          <w:sz w:val="17"/>
          <w:szCs w:val="17"/>
          <w:shd w:val="clear" w:color="auto" w:fill="auto"/>
          <w:lang w:val="en-US" w:eastAsia="en-US" w:bidi="en-US"/>
        </w:rPr>
        <w:t xml:space="preserve">the following are </w:t>
      </w:r>
      <w:r>
        <w:rPr>
          <w:color w:val="000000"/>
          <w:spacing w:val="0"/>
          <w:w w:val="100"/>
          <w:position w:val="0"/>
          <w:sz w:val="17"/>
          <w:szCs w:val="17"/>
          <w:shd w:val="clear" w:color="auto" w:fill="auto"/>
          <w:lang w:val="en-US" w:eastAsia="en-US" w:bidi="en-US"/>
        </w:rPr>
        <w:t>known :</w:t>
      </w:r>
      <w:r>
        <w:rPr>
          <w:color w:val="000000"/>
          <w:spacing w:val="0"/>
          <w:w w:val="100"/>
          <w:position w:val="0"/>
          <w:sz w:val="17"/>
          <w:szCs w:val="17"/>
          <w:shd w:val="clear" w:color="auto" w:fill="auto"/>
          <w:lang w:val="en-US" w:eastAsia="en-US" w:bidi="en-US"/>
        </w:rPr>
        <w:t>—</w:t>
      </w:r>
    </w:p>
    <w:p>
      <w:pPr>
        <w:pStyle w:val="Style6"/>
        <w:keepNext w:val="0"/>
        <w:keepLines w:val="0"/>
        <w:widowControl w:val="0"/>
        <w:shd w:val="clear" w:color="auto" w:fill="auto"/>
        <w:tabs>
          <w:tab w:pos="448" w:val="left"/>
        </w:tabs>
        <w:bidi w:val="0"/>
        <w:spacing w:line="166" w:lineRule="auto"/>
        <w:ind w:left="0" w:firstLine="360"/>
        <w:jc w:val="left"/>
        <w:rPr>
          <w:sz w:val="17"/>
          <w:szCs w:val="17"/>
        </w:rPr>
      </w:pPr>
      <w:r>
        <w:rPr>
          <w:color w:val="000000"/>
          <w:spacing w:val="0"/>
          <w:w w:val="100"/>
          <w:position w:val="0"/>
          <w:sz w:val="17"/>
          <w:szCs w:val="17"/>
          <w:shd w:val="clear" w:color="auto" w:fill="auto"/>
          <w:lang w:val="en-US" w:eastAsia="en-US" w:bidi="en-US"/>
        </w:rPr>
        <w:t>(1)</w:t>
        <w:tab/>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la-001" w:eastAsia="la-001" w:bidi="la-001"/>
        </w:rPr>
        <w:t>Apocalypsis,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or </w:t>
      </w:r>
      <w:r>
        <w:rPr>
          <w:rFonts w:ascii="Arial" w:eastAsia="Arial" w:hAnsi="Arial" w:cs="Arial"/>
          <w:i/>
          <w:iCs/>
          <w:color w:val="000000"/>
          <w:spacing w:val="0"/>
          <w:w w:val="100"/>
          <w:position w:val="0"/>
          <w:sz w:val="32"/>
          <w:szCs w:val="32"/>
          <w:shd w:val="clear" w:color="auto" w:fill="auto"/>
          <w:lang w:val="la-001" w:eastAsia="la-001" w:bidi="la-001"/>
        </w:rPr>
        <w:t xml:space="preserve">Historia </w:t>
      </w:r>
      <w:r>
        <w:rPr>
          <w:rFonts w:ascii="Arial" w:eastAsia="Arial" w:hAnsi="Arial" w:cs="Arial"/>
          <w:i/>
          <w:iCs/>
          <w:color w:val="000000"/>
          <w:spacing w:val="0"/>
          <w:w w:val="100"/>
          <w:position w:val="0"/>
          <w:sz w:val="32"/>
          <w:szCs w:val="32"/>
          <w:shd w:val="clear" w:color="auto" w:fill="auto"/>
          <w:lang w:val="en-US" w:eastAsia="en-US" w:bidi="en-US"/>
        </w:rPr>
        <w:t xml:space="preserve">S. </w:t>
      </w:r>
      <w:r>
        <w:rPr>
          <w:rFonts w:ascii="Arial" w:eastAsia="Arial" w:hAnsi="Arial" w:cs="Arial"/>
          <w:i/>
          <w:iCs/>
          <w:color w:val="000000"/>
          <w:spacing w:val="0"/>
          <w:w w:val="100"/>
          <w:position w:val="0"/>
          <w:sz w:val="32"/>
          <w:szCs w:val="32"/>
          <w:shd w:val="clear" w:color="auto" w:fill="auto"/>
          <w:lang w:val="de-DE" w:eastAsia="de-DE" w:bidi="de-DE"/>
        </w:rPr>
        <w:t xml:space="preserve">Johannis </w:t>
      </w:r>
      <w:r>
        <w:rPr>
          <w:rFonts w:ascii="Arial" w:eastAsia="Arial" w:hAnsi="Arial" w:cs="Arial"/>
          <w:i/>
          <w:iCs/>
          <w:color w:val="000000"/>
          <w:spacing w:val="0"/>
          <w:w w:val="100"/>
          <w:position w:val="0"/>
          <w:sz w:val="32"/>
          <w:szCs w:val="32"/>
          <w:shd w:val="clear" w:color="auto" w:fill="auto"/>
          <w:lang w:val="fr-FR" w:eastAsia="fr-FR" w:bidi="fr-FR"/>
        </w:rPr>
        <w:t xml:space="preserve">Evangelistæ </w:t>
      </w:r>
      <w:r>
        <w:rPr>
          <w:rFonts w:ascii="Arial" w:eastAsia="Arial" w:hAnsi="Arial" w:cs="Arial"/>
          <w:i/>
          <w:iCs/>
          <w:color w:val="000000"/>
          <w:spacing w:val="0"/>
          <w:w w:val="100"/>
          <w:position w:val="0"/>
          <w:sz w:val="32"/>
          <w:szCs w:val="32"/>
          <w:shd w:val="clear" w:color="auto" w:fill="auto"/>
          <w:lang w:val="en-US" w:eastAsia="en-US" w:bidi="en-US"/>
        </w:rPr>
        <w:t xml:space="preserve">ejusque </w:t>
      </w:r>
      <w:r>
        <w:rPr>
          <w:rFonts w:ascii="Arial" w:eastAsia="Arial" w:hAnsi="Arial" w:cs="Arial"/>
          <w:i/>
          <w:iCs/>
          <w:color w:val="000000"/>
          <w:spacing w:val="0"/>
          <w:w w:val="100"/>
          <w:position w:val="0"/>
          <w:sz w:val="32"/>
          <w:szCs w:val="32"/>
          <w:shd w:val="clear" w:color="auto" w:fill="auto"/>
          <w:lang w:val="la-001" w:eastAsia="la-001" w:bidi="la-001"/>
        </w:rPr>
        <w:t xml:space="preserve">Visiones </w:t>
      </w:r>
      <w:r>
        <w:rPr>
          <w:rFonts w:ascii="Arial" w:eastAsia="Arial" w:hAnsi="Arial" w:cs="Arial"/>
          <w:i/>
          <w:iCs/>
          <w:color w:val="000000"/>
          <w:spacing w:val="0"/>
          <w:w w:val="100"/>
          <w:position w:val="0"/>
          <w:sz w:val="32"/>
          <w:szCs w:val="32"/>
          <w:shd w:val="clear" w:color="auto" w:fill="auto"/>
          <w:lang w:val="fr-FR" w:eastAsia="fr-FR" w:bidi="fr-FR"/>
        </w:rPr>
        <w:t>Apocalypticæ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(Germ. </w:t>
      </w:r>
      <w:r>
        <w:rPr>
          <w:rFonts w:ascii="Arial" w:eastAsia="Arial" w:hAnsi="Arial" w:cs="Arial"/>
          <w:i/>
          <w:iCs/>
          <w:color w:val="000000"/>
          <w:spacing w:val="0"/>
          <w:w w:val="100"/>
          <w:position w:val="0"/>
          <w:sz w:val="32"/>
          <w:szCs w:val="32"/>
          <w:shd w:val="clear" w:color="auto" w:fill="auto"/>
          <w:lang w:val="de-DE" w:eastAsia="de-DE" w:bidi="de-DE"/>
        </w:rPr>
        <w:t xml:space="preserve">Das Buch </w:t>
      </w:r>
      <w:r>
        <w:rPr>
          <w:rFonts w:ascii="Arial" w:eastAsia="Arial" w:hAnsi="Arial" w:cs="Arial"/>
          <w:i/>
          <w:iCs/>
          <w:color w:val="000000"/>
          <w:spacing w:val="0"/>
          <w:w w:val="100"/>
          <w:position w:val="0"/>
          <w:sz w:val="32"/>
          <w:szCs w:val="32"/>
          <w:shd w:val="clear" w:color="auto" w:fill="auto"/>
          <w:lang w:val="de-DE" w:eastAsia="de-DE" w:bidi="de-DE"/>
        </w:rPr>
        <w:t>der haymlichen Offenba</w:t>
        <w:softHyphen/>
        <w:t xml:space="preserve">rungen </w:t>
      </w:r>
      <w:r>
        <w:rPr>
          <w:rFonts w:ascii="Arial" w:eastAsia="Arial" w:hAnsi="Arial" w:cs="Arial"/>
          <w:i/>
          <w:iCs/>
          <w:color w:val="000000"/>
          <w:spacing w:val="0"/>
          <w:w w:val="100"/>
          <w:position w:val="0"/>
          <w:sz w:val="32"/>
          <w:szCs w:val="32"/>
          <w:shd w:val="clear" w:color="auto" w:fill="auto"/>
          <w:lang w:val="de-DE" w:eastAsia="de-DE" w:bidi="de-DE"/>
        </w:rPr>
        <w:t>Sanct Johans).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Of this work six or </w:t>
      </w:r>
      <w:r>
        <w:rPr>
          <w:color w:val="000000"/>
          <w:spacing w:val="0"/>
          <w:w w:val="100"/>
          <w:position w:val="0"/>
          <w:sz w:val="17"/>
          <w:szCs w:val="17"/>
          <w:shd w:val="clear" w:color="auto" w:fill="auto"/>
          <w:lang w:val="en-US" w:eastAsia="en-US" w:bidi="en-US"/>
        </w:rPr>
        <w:t xml:space="preserve">seven editions are said to exist, each containing forty-eight (the </w:t>
      </w:r>
      <w:r>
        <w:rPr>
          <w:color w:val="000000"/>
          <w:spacing w:val="0"/>
          <w:w w:val="100"/>
          <w:position w:val="0"/>
          <w:sz w:val="17"/>
          <w:szCs w:val="17"/>
          <w:shd w:val="clear" w:color="auto" w:fill="auto"/>
          <w:lang w:val="en-US" w:eastAsia="en-US" w:bidi="en-US"/>
        </w:rPr>
        <w:t xml:space="preserve">2d </w:t>
      </w:r>
      <w:r>
        <w:rPr>
          <w:color w:val="000000"/>
          <w:spacing w:val="0"/>
          <w:w w:val="100"/>
          <w:position w:val="0"/>
          <w:sz w:val="17"/>
          <w:szCs w:val="17"/>
          <w:shd w:val="clear" w:color="auto" w:fill="auto"/>
          <w:lang w:val="en-US" w:eastAsia="en-US" w:bidi="en-US"/>
        </w:rPr>
        <w:t>and 3d edition fifty) illus</w:t>
        <w:softHyphen/>
      </w:r>
      <w:r>
        <w:rPr>
          <w:color w:val="000000"/>
          <w:spacing w:val="0"/>
          <w:w w:val="100"/>
          <w:position w:val="0"/>
          <w:sz w:val="17"/>
          <w:szCs w:val="17"/>
          <w:shd w:val="clear" w:color="auto" w:fill="auto"/>
          <w:lang w:val="en-US" w:eastAsia="en-US" w:bidi="en-US"/>
        </w:rPr>
        <w:t xml:space="preserve">trations, on as many </w:t>
      </w:r>
      <w:r>
        <w:rPr>
          <w:color w:val="000000"/>
          <w:spacing w:val="0"/>
          <w:w w:val="100"/>
          <w:position w:val="0"/>
          <w:sz w:val="17"/>
          <w:szCs w:val="17"/>
          <w:shd w:val="clear" w:color="auto" w:fill="auto"/>
          <w:lang w:val="en-US" w:eastAsia="en-US" w:bidi="en-US"/>
        </w:rPr>
        <w:t xml:space="preserve">anopisthographic leaves, which seem to have </w:t>
      </w:r>
      <w:r>
        <w:rPr>
          <w:color w:val="000000"/>
          <w:spacing w:val="0"/>
          <w:w w:val="100"/>
          <w:position w:val="0"/>
          <w:sz w:val="17"/>
          <w:szCs w:val="17"/>
          <w:shd w:val="clear" w:color="auto" w:fill="auto"/>
          <w:lang w:val="en-US" w:eastAsia="en-US" w:bidi="en-US"/>
        </w:rPr>
        <w:t xml:space="preserve">been divided into three quires of eight </w:t>
      </w:r>
      <w:r>
        <w:rPr>
          <w:color w:val="000000"/>
          <w:spacing w:val="0"/>
          <w:w w:val="100"/>
          <w:position w:val="0"/>
          <w:sz w:val="17"/>
          <w:szCs w:val="17"/>
          <w:shd w:val="clear" w:color="auto" w:fill="auto"/>
          <w:lang w:val="en-US" w:eastAsia="en-US" w:bidi="en-US"/>
        </w:rPr>
        <w:t xml:space="preserve">sheets each.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first </w:t>
      </w:r>
      <w:r>
        <w:rPr>
          <w:color w:val="000000"/>
          <w:spacing w:val="0"/>
          <w:w w:val="100"/>
          <w:position w:val="0"/>
          <w:sz w:val="17"/>
          <w:szCs w:val="17"/>
          <w:shd w:val="clear" w:color="auto" w:fill="auto"/>
          <w:lang w:val="en-US" w:eastAsia="en-US" w:bidi="en-US"/>
        </w:rPr>
        <w:t>edition alone is without signatures.</w:t>
      </w:r>
    </w:p>
    <w:p>
      <w:pPr>
        <w:pStyle w:val="Style6"/>
        <w:keepNext w:val="0"/>
        <w:keepLines w:val="0"/>
        <w:widowControl w:val="0"/>
        <w:shd w:val="clear" w:color="auto" w:fill="auto"/>
        <w:tabs>
          <w:tab w:pos="455"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(2)</w:t>
        <w:tab/>
      </w:r>
      <w:r>
        <w:rPr>
          <w:rFonts w:ascii="Arial" w:eastAsia="Arial" w:hAnsi="Arial" w:cs="Arial"/>
          <w:i/>
          <w:iCs/>
          <w:color w:val="000000"/>
          <w:spacing w:val="0"/>
          <w:w w:val="100"/>
          <w:position w:val="0"/>
          <w:sz w:val="32"/>
          <w:szCs w:val="32"/>
          <w:shd w:val="clear" w:color="auto" w:fill="auto"/>
          <w:lang w:val="la-001" w:eastAsia="la-001" w:bidi="la-001"/>
        </w:rPr>
        <w:t xml:space="preserve">Ars </w:t>
      </w:r>
      <w:r>
        <w:rPr>
          <w:rFonts w:ascii="Arial" w:eastAsia="Arial" w:hAnsi="Arial" w:cs="Arial"/>
          <w:i/>
          <w:iCs/>
          <w:color w:val="000000"/>
          <w:spacing w:val="0"/>
          <w:w w:val="100"/>
          <w:position w:val="0"/>
          <w:sz w:val="32"/>
          <w:szCs w:val="32"/>
          <w:shd w:val="clear" w:color="auto" w:fill="auto"/>
          <w:lang w:val="la-001" w:eastAsia="la-001" w:bidi="la-001"/>
        </w:rPr>
        <w:t>Moriendi.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this work some </w:t>
      </w:r>
      <w:r>
        <w:rPr>
          <w:color w:val="000000"/>
          <w:spacing w:val="0"/>
          <w:w w:val="100"/>
          <w:position w:val="0"/>
          <w:sz w:val="17"/>
          <w:szCs w:val="17"/>
          <w:shd w:val="clear" w:color="auto" w:fill="auto"/>
          <w:lang w:val="en-US" w:eastAsia="en-US" w:bidi="en-US"/>
        </w:rPr>
        <w:t xml:space="preserve">authors think that there </w:t>
      </w:r>
      <w:r>
        <w:rPr>
          <w:color w:val="000000"/>
          <w:spacing w:val="0"/>
          <w:w w:val="100"/>
          <w:position w:val="0"/>
          <w:sz w:val="17"/>
          <w:szCs w:val="17"/>
          <w:shd w:val="clear" w:color="auto" w:fill="auto"/>
          <w:lang w:val="en-US" w:eastAsia="en-US" w:bidi="en-US"/>
        </w:rPr>
        <w:t xml:space="preserve">are early German editions, among others that spoken of </w:t>
      </w:r>
      <w:r>
        <w:rPr>
          <w:color w:val="000000"/>
          <w:spacing w:val="0"/>
          <w:w w:val="100"/>
          <w:position w:val="0"/>
          <w:sz w:val="17"/>
          <w:szCs w:val="17"/>
          <w:shd w:val="clear" w:color="auto" w:fill="auto"/>
          <w:lang w:val="en-US" w:eastAsia="en-US" w:bidi="en-US"/>
        </w:rPr>
        <w:t xml:space="preserve">below </w:t>
      </w:r>
      <w:r>
        <w:rPr>
          <w:color w:val="000000"/>
          <w:spacing w:val="0"/>
          <w:w w:val="100"/>
          <w:position w:val="0"/>
          <w:sz w:val="17"/>
          <w:szCs w:val="17"/>
          <w:shd w:val="clear" w:color="auto" w:fill="auto"/>
          <w:lang w:val="en-US" w:eastAsia="en-US" w:bidi="en-US"/>
        </w:rPr>
        <w:t xml:space="preserve">as the 2d Dutch edition. Certainly German is the edition of </w:t>
      </w:r>
      <w:r>
        <w:rPr>
          <w:color w:val="000000"/>
          <w:spacing w:val="0"/>
          <w:w w:val="100"/>
          <w:position w:val="0"/>
          <w:sz w:val="17"/>
          <w:szCs w:val="17"/>
          <w:shd w:val="clear" w:color="auto" w:fill="auto"/>
          <w:lang w:val="de-DE" w:eastAsia="de-DE" w:bidi="de-DE"/>
        </w:rPr>
        <w:t xml:space="preserve">Hans </w:t>
      </w:r>
      <w:r>
        <w:rPr>
          <w:color w:val="000000"/>
          <w:spacing w:val="0"/>
          <w:w w:val="100"/>
          <w:position w:val="0"/>
          <w:sz w:val="17"/>
          <w:szCs w:val="17"/>
          <w:shd w:val="clear" w:color="auto" w:fill="auto"/>
          <w:lang w:val="de-DE" w:eastAsia="de-DE" w:bidi="de-DE"/>
        </w:rPr>
        <w:t xml:space="preserve">Sporer </w:t>
      </w:r>
      <w:r>
        <w:rPr>
          <w:color w:val="000000"/>
          <w:spacing w:val="0"/>
          <w:w w:val="100"/>
          <w:position w:val="0"/>
          <w:sz w:val="17"/>
          <w:szCs w:val="17"/>
          <w:shd w:val="clear" w:color="auto" w:fill="auto"/>
          <w:lang w:val="en-US" w:eastAsia="en-US" w:bidi="en-US"/>
        </w:rPr>
        <w:t xml:space="preserve">of Nuremberg, 1473, in the </w:t>
      </w:r>
      <w:r>
        <w:rPr>
          <w:color w:val="000000"/>
          <w:spacing w:val="0"/>
          <w:w w:val="100"/>
          <w:position w:val="0"/>
          <w:sz w:val="17"/>
          <w:szCs w:val="17"/>
          <w:shd w:val="clear" w:color="auto" w:fill="auto"/>
          <w:lang w:val="en-US" w:eastAsia="en-US" w:bidi="en-US"/>
        </w:rPr>
        <w:t xml:space="preserve">public </w:t>
      </w:r>
      <w:r>
        <w:rPr>
          <w:color w:val="000000"/>
          <w:spacing w:val="0"/>
          <w:w w:val="100"/>
          <w:position w:val="0"/>
          <w:sz w:val="17"/>
          <w:szCs w:val="17"/>
          <w:shd w:val="clear" w:color="auto" w:fill="auto"/>
          <w:lang w:val="en-US" w:eastAsia="en-US" w:bidi="en-US"/>
        </w:rPr>
        <w:t xml:space="preserve">library at Zwickau, </w:t>
      </w:r>
      <w:r>
        <w:rPr>
          <w:color w:val="000000"/>
          <w:spacing w:val="0"/>
          <w:w w:val="100"/>
          <w:position w:val="0"/>
          <w:sz w:val="17"/>
          <w:szCs w:val="17"/>
          <w:shd w:val="clear" w:color="auto" w:fill="auto"/>
          <w:lang w:val="en-US" w:eastAsia="en-US" w:bidi="en-US"/>
        </w:rPr>
        <w:t xml:space="preserve">of another by </w:t>
      </w:r>
      <w:r>
        <w:rPr>
          <w:color w:val="000000"/>
          <w:spacing w:val="0"/>
          <w:w w:val="100"/>
          <w:position w:val="0"/>
          <w:sz w:val="17"/>
          <w:szCs w:val="17"/>
          <w:shd w:val="clear" w:color="auto" w:fill="auto"/>
          <w:lang w:val="en-US" w:eastAsia="en-US" w:bidi="en-US"/>
        </w:rPr>
        <w:t xml:space="preserve">Ludwig </w:t>
      </w:r>
      <w:r>
        <w:rPr>
          <w:color w:val="000000"/>
          <w:spacing w:val="0"/>
          <w:w w:val="100"/>
          <w:position w:val="0"/>
          <w:sz w:val="17"/>
          <w:szCs w:val="17"/>
          <w:shd w:val="clear" w:color="auto" w:fill="auto"/>
          <w:lang w:val="de-DE" w:eastAsia="de-DE" w:bidi="de-DE"/>
        </w:rPr>
        <w:t xml:space="preserve">zu </w:t>
      </w:r>
      <w:r>
        <w:rPr>
          <w:color w:val="000000"/>
          <w:spacing w:val="0"/>
          <w:w w:val="100"/>
          <w:position w:val="0"/>
          <w:sz w:val="17"/>
          <w:szCs w:val="17"/>
          <w:shd w:val="clear" w:color="auto" w:fill="auto"/>
          <w:lang w:val="en-US" w:eastAsia="en-US" w:bidi="en-US"/>
        </w:rPr>
        <w:t xml:space="preserve">Ulm, in the Paris national </w:t>
      </w:r>
      <w:r>
        <w:rPr>
          <w:color w:val="000000"/>
          <w:spacing w:val="0"/>
          <w:w w:val="100"/>
          <w:position w:val="0"/>
          <w:sz w:val="17"/>
          <w:szCs w:val="17"/>
          <w:shd w:val="clear" w:color="auto" w:fill="auto"/>
          <w:lang w:val="en-US" w:eastAsia="en-US" w:bidi="en-US"/>
        </w:rPr>
        <w:t xml:space="preserve">library, and of that described </w:t>
      </w:r>
      <w:r>
        <w:rPr>
          <w:color w:val="000000"/>
          <w:spacing w:val="0"/>
          <w:w w:val="100"/>
          <w:position w:val="0"/>
          <w:sz w:val="17"/>
          <w:szCs w:val="17"/>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la-001" w:eastAsia="la-001" w:bidi="la-001"/>
        </w:rPr>
        <w:t>Collectio W</w:t>
      </w:r>
      <w:r>
        <w:rPr>
          <w:rFonts w:ascii="Arial" w:eastAsia="Arial" w:hAnsi="Arial" w:cs="Arial"/>
          <w:i/>
          <w:iCs/>
          <w:color w:val="000000"/>
          <w:spacing w:val="0"/>
          <w:w w:val="100"/>
          <w:position w:val="0"/>
          <w:sz w:val="32"/>
          <w:szCs w:val="32"/>
          <w:shd w:val="clear" w:color="auto" w:fill="auto"/>
          <w:lang w:val="en-US" w:eastAsia="en-US" w:bidi="en-US"/>
        </w:rPr>
        <w:t>eigel.</w:t>
      </w:r>
      <w:r>
        <w:rPr>
          <w:color w:val="000000"/>
          <w:spacing w:val="0"/>
          <w:w w:val="100"/>
          <w:position w:val="0"/>
          <w:sz w:val="17"/>
          <w:szCs w:val="17"/>
          <w:shd w:val="clear" w:color="auto" w:fill="auto"/>
          <w:lang w:val="en-US" w:eastAsia="en-US" w:bidi="en-US"/>
        </w:rPr>
        <w:t xml:space="preserve"> (ii. 16), where also other, </w:t>
      </w:r>
      <w:r>
        <w:rPr>
          <w:color w:val="000000"/>
          <w:spacing w:val="0"/>
          <w:w w:val="100"/>
          <w:position w:val="0"/>
          <w:sz w:val="17"/>
          <w:szCs w:val="17"/>
          <w:shd w:val="clear" w:color="auto" w:fill="auto"/>
          <w:lang w:val="en-US" w:eastAsia="en-US" w:bidi="en-US"/>
        </w:rPr>
        <w:t xml:space="preserve">but opisthographic, </w:t>
      </w:r>
      <w:r>
        <w:rPr>
          <w:color w:val="000000"/>
          <w:spacing w:val="0"/>
          <w:w w:val="100"/>
          <w:position w:val="0"/>
          <w:sz w:val="17"/>
          <w:szCs w:val="17"/>
          <w:shd w:val="clear" w:color="auto" w:fill="auto"/>
          <w:lang w:val="en-US" w:eastAsia="en-US" w:bidi="en-US"/>
        </w:rPr>
        <w:t>editions are described.</w:t>
      </w:r>
    </w:p>
    <w:p>
      <w:pPr>
        <w:pStyle w:val="Style6"/>
        <w:keepNext w:val="0"/>
        <w:keepLines w:val="0"/>
        <w:widowControl w:val="0"/>
        <w:shd w:val="clear" w:color="auto" w:fill="auto"/>
        <w:tabs>
          <w:tab w:pos="401"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(3)</w:t>
        <w:tab/>
      </w:r>
      <w:r>
        <w:rPr>
          <w:rFonts w:ascii="Arial" w:eastAsia="Arial" w:hAnsi="Arial" w:cs="Arial"/>
          <w:i/>
          <w:iCs/>
          <w:color w:val="000000"/>
          <w:spacing w:val="0"/>
          <w:w w:val="100"/>
          <w:position w:val="0"/>
          <w:sz w:val="32"/>
          <w:szCs w:val="32"/>
          <w:shd w:val="clear" w:color="auto" w:fill="auto"/>
          <w:lang w:val="la-001" w:eastAsia="la-001" w:bidi="la-001"/>
        </w:rPr>
        <w:t xml:space="preserve">Ars </w:t>
      </w:r>
      <w:r>
        <w:rPr>
          <w:rFonts w:ascii="Arial" w:eastAsia="Arial" w:hAnsi="Arial" w:cs="Arial"/>
          <w:i/>
          <w:iCs/>
          <w:color w:val="000000"/>
          <w:spacing w:val="0"/>
          <w:w w:val="100"/>
          <w:position w:val="0"/>
          <w:sz w:val="32"/>
          <w:szCs w:val="32"/>
          <w:shd w:val="clear" w:color="auto" w:fill="auto"/>
          <w:lang w:val="la-001" w:eastAsia="la-001" w:bidi="la-001"/>
        </w:rPr>
        <w:t>Memorandi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 thirty </w:t>
      </w:r>
      <w:r>
        <w:rPr>
          <w:color w:val="000000"/>
          <w:spacing w:val="0"/>
          <w:w w:val="100"/>
          <w:position w:val="0"/>
          <w:sz w:val="17"/>
          <w:szCs w:val="17"/>
          <w:shd w:val="clear" w:color="auto" w:fill="auto"/>
          <w:lang w:val="en-US" w:eastAsia="en-US" w:bidi="en-US"/>
        </w:rPr>
        <w:t xml:space="preserve">leaves, folio, printed on one side, fifteen </w:t>
      </w:r>
      <w:r>
        <w:rPr>
          <w:color w:val="000000"/>
          <w:spacing w:val="0"/>
          <w:w w:val="100"/>
          <w:position w:val="0"/>
          <w:sz w:val="17"/>
          <w:szCs w:val="17"/>
          <w:shd w:val="clear" w:color="auto" w:fill="auto"/>
          <w:lang w:val="en-US" w:eastAsia="en-US" w:bidi="en-US"/>
        </w:rPr>
        <w:t xml:space="preserve">leaves being letter-press and fifteen </w:t>
      </w:r>
      <w:r>
        <w:rPr>
          <w:color w:val="000000"/>
          <w:spacing w:val="0"/>
          <w:w w:val="100"/>
          <w:position w:val="0"/>
          <w:sz w:val="17"/>
          <w:szCs w:val="17"/>
          <w:shd w:val="clear" w:color="auto" w:fill="auto"/>
          <w:lang w:val="en-US" w:eastAsia="en-US" w:bidi="en-US"/>
        </w:rPr>
        <w:t>plates.</w:t>
      </w:r>
    </w:p>
    <w:p>
      <w:pPr>
        <w:pStyle w:val="Style6"/>
        <w:keepNext w:val="0"/>
        <w:keepLines w:val="0"/>
        <w:widowControl w:val="0"/>
        <w:shd w:val="clear" w:color="auto" w:fill="auto"/>
        <w:tabs>
          <w:tab w:pos="455"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(4)</w:t>
        <w:tab/>
      </w:r>
      <w:r>
        <w:rPr>
          <w:rFonts w:ascii="Arial" w:eastAsia="Arial" w:hAnsi="Arial" w:cs="Arial"/>
          <w:i/>
          <w:iCs/>
          <w:color w:val="000000"/>
          <w:spacing w:val="0"/>
          <w:w w:val="100"/>
          <w:position w:val="0"/>
          <w:sz w:val="32"/>
          <w:szCs w:val="32"/>
          <w:shd w:val="clear" w:color="auto" w:fill="auto"/>
          <w:lang w:val="en-US" w:eastAsia="en-US" w:bidi="en-US"/>
        </w:rPr>
        <w:t>Salve Regina,</w:t>
      </w:r>
      <w:r>
        <w:rPr>
          <w:color w:val="000000"/>
          <w:spacing w:val="0"/>
          <w:w w:val="100"/>
          <w:position w:val="0"/>
          <w:sz w:val="17"/>
          <w:szCs w:val="17"/>
          <w:shd w:val="clear" w:color="auto" w:fill="auto"/>
          <w:lang w:val="en-US" w:eastAsia="en-US" w:bidi="en-US"/>
        </w:rPr>
        <w:t xml:space="preserve"> bears the name of </w:t>
      </w:r>
      <w:r>
        <w:rPr>
          <w:color w:val="000000"/>
          <w:spacing w:val="0"/>
          <w:w w:val="100"/>
          <w:position w:val="0"/>
          <w:sz w:val="17"/>
          <w:szCs w:val="17"/>
          <w:shd w:val="clear" w:color="auto" w:fill="auto"/>
          <w:lang w:val="en-US" w:eastAsia="en-US" w:bidi="en-US"/>
        </w:rPr>
        <w:t xml:space="preserve">its engraver, </w:t>
      </w:r>
      <w:r>
        <w:rPr>
          <w:color w:val="000000"/>
          <w:spacing w:val="0"/>
          <w:w w:val="100"/>
          <w:position w:val="0"/>
          <w:sz w:val="17"/>
          <w:szCs w:val="17"/>
          <w:shd w:val="clear" w:color="auto" w:fill="auto"/>
          <w:lang w:val="de-DE" w:eastAsia="de-DE" w:bidi="de-DE"/>
        </w:rPr>
        <w:t xml:space="preserve">Lienhart </w:t>
      </w:r>
      <w:r>
        <w:rPr>
          <w:color w:val="000000"/>
          <w:spacing w:val="0"/>
          <w:w w:val="100"/>
          <w:position w:val="0"/>
          <w:sz w:val="17"/>
          <w:szCs w:val="17"/>
          <w:shd w:val="clear" w:color="auto" w:fill="auto"/>
          <w:lang w:val="en-US" w:eastAsia="en-US" w:bidi="en-US"/>
        </w:rPr>
        <w:t xml:space="preserve">czu </w:t>
      </w:r>
      <w:r>
        <w:rPr>
          <w:color w:val="000000"/>
          <w:spacing w:val="0"/>
          <w:w w:val="100"/>
          <w:position w:val="0"/>
          <w:sz w:val="17"/>
          <w:szCs w:val="17"/>
          <w:shd w:val="clear" w:color="auto" w:fill="auto"/>
          <w:lang w:val="en-US" w:eastAsia="en-US" w:bidi="en-US"/>
        </w:rPr>
        <w:t xml:space="preserve">Regenspurck. It is </w:t>
      </w:r>
      <w:r>
        <w:rPr>
          <w:color w:val="000000"/>
          <w:spacing w:val="0"/>
          <w:w w:val="100"/>
          <w:position w:val="0"/>
          <w:sz w:val="17"/>
          <w:szCs w:val="17"/>
          <w:shd w:val="clear" w:color="auto" w:fill="auto"/>
          <w:lang w:val="en-US" w:eastAsia="en-US" w:bidi="en-US"/>
        </w:rPr>
        <w:t xml:space="preserve">composed of sixteen leaves ; two leaves (signature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are wanting in </w:t>
      </w:r>
      <w:r>
        <w:rPr>
          <w:color w:val="000000"/>
          <w:spacing w:val="0"/>
          <w:w w:val="100"/>
          <w:position w:val="0"/>
          <w:sz w:val="17"/>
          <w:szCs w:val="17"/>
          <w:shd w:val="clear" w:color="auto" w:fill="auto"/>
          <w:lang w:val="en-US" w:eastAsia="en-US" w:bidi="en-US"/>
        </w:rPr>
        <w:t xml:space="preserve">the only copy known of it, which was </w:t>
      </w:r>
      <w:r>
        <w:rPr>
          <w:color w:val="000000"/>
          <w:spacing w:val="0"/>
          <w:w w:val="100"/>
          <w:position w:val="0"/>
          <w:sz w:val="17"/>
          <w:szCs w:val="17"/>
          <w:shd w:val="clear" w:color="auto" w:fill="auto"/>
          <w:lang w:val="en-US" w:eastAsia="en-US" w:bidi="en-US"/>
        </w:rPr>
        <w:t xml:space="preserve">in the Weigel collection (ii. </w:t>
      </w:r>
      <w:r>
        <w:rPr>
          <w:color w:val="000000"/>
          <w:spacing w:val="0"/>
          <w:w w:val="100"/>
          <w:position w:val="0"/>
          <w:sz w:val="17"/>
          <w:szCs w:val="17"/>
          <w:shd w:val="clear" w:color="auto" w:fill="auto"/>
          <w:lang w:val="en-US" w:eastAsia="en-US" w:bidi="en-US"/>
        </w:rPr>
        <w:t>103).</w:t>
      </w:r>
    </w:p>
    <w:p>
      <w:pPr>
        <w:pStyle w:val="Style6"/>
        <w:keepNext w:val="0"/>
        <w:keepLines w:val="0"/>
        <w:widowControl w:val="0"/>
        <w:shd w:val="clear" w:color="auto" w:fill="auto"/>
        <w:tabs>
          <w:tab w:pos="479"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(5)</w:t>
        <w:tab/>
      </w:r>
      <w:r>
        <w:rPr>
          <w:rFonts w:ascii="Arial" w:eastAsia="Arial" w:hAnsi="Arial" w:cs="Arial"/>
          <w:i/>
          <w:iCs/>
          <w:color w:val="000000"/>
          <w:spacing w:val="0"/>
          <w:w w:val="100"/>
          <w:position w:val="0"/>
          <w:sz w:val="32"/>
          <w:szCs w:val="32"/>
          <w:shd w:val="clear" w:color="auto" w:fill="auto"/>
          <w:lang w:val="en-US" w:eastAsia="en-US" w:bidi="en-US"/>
        </w:rPr>
        <w:t xml:space="preserve">Vita </w:t>
      </w:r>
      <w:r>
        <w:rPr>
          <w:rFonts w:ascii="Arial" w:eastAsia="Arial" w:hAnsi="Arial" w:cs="Arial"/>
          <w:i/>
          <w:iCs/>
          <w:color w:val="000000"/>
          <w:spacing w:val="0"/>
          <w:w w:val="100"/>
          <w:position w:val="0"/>
          <w:sz w:val="32"/>
          <w:szCs w:val="32"/>
          <w:shd w:val="clear" w:color="auto" w:fill="auto"/>
          <w:lang w:val="en-US" w:eastAsia="en-US" w:bidi="en-US"/>
        </w:rPr>
        <w:t>Christi</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thirty-two </w:t>
      </w:r>
      <w:r>
        <w:rPr>
          <w:color w:val="000000"/>
          <w:spacing w:val="0"/>
          <w:w w:val="100"/>
          <w:position w:val="0"/>
          <w:sz w:val="17"/>
          <w:szCs w:val="17"/>
          <w:shd w:val="clear" w:color="auto" w:fill="auto"/>
          <w:lang w:val="en-US" w:eastAsia="en-US" w:bidi="en-US"/>
        </w:rPr>
        <w:t xml:space="preserve">leaves, sm. 8vo. Two copies in the </w:t>
      </w:r>
      <w:r>
        <w:rPr>
          <w:color w:val="000000"/>
          <w:spacing w:val="0"/>
          <w:w w:val="100"/>
          <w:position w:val="0"/>
          <w:sz w:val="17"/>
          <w:szCs w:val="17"/>
          <w:shd w:val="clear" w:color="auto" w:fill="auto"/>
          <w:lang w:val="en-US" w:eastAsia="en-US" w:bidi="en-US"/>
        </w:rPr>
        <w:t xml:space="preserve">Paris library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143).</w:t>
      </w:r>
    </w:p>
    <w:p>
      <w:pPr>
        <w:pStyle w:val="Style14"/>
        <w:keepNext w:val="0"/>
        <w:keepLines w:val="0"/>
        <w:widowControl w:val="0"/>
        <w:shd w:val="clear" w:color="auto" w:fill="auto"/>
        <w:tabs>
          <w:tab w:pos="498" w:val="left"/>
        </w:tabs>
        <w:bidi w:val="0"/>
        <w:spacing w:line="161" w:lineRule="auto"/>
        <w:ind w:left="0" w:firstLine="360"/>
        <w:jc w:val="left"/>
        <w:rPr>
          <w:sz w:val="17"/>
          <w:szCs w:val="17"/>
        </w:rPr>
      </w:pP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(6)</w:t>
        <w:tab/>
      </w:r>
      <w:r>
        <w:rPr>
          <w:i/>
          <w:iCs/>
          <w:strike w:val="0"/>
          <w:color w:val="000000"/>
          <w:spacing w:val="0"/>
          <w:w w:val="100"/>
          <w:position w:val="0"/>
          <w:sz w:val="32"/>
          <w:szCs w:val="32"/>
          <w:shd w:val="clear" w:color="auto" w:fill="auto"/>
          <w:lang w:val="en-US" w:eastAsia="en-US" w:bidi="en-US"/>
        </w:rPr>
        <w:t xml:space="preserve">The Ten </w:t>
      </w:r>
      <w:r>
        <w:rPr>
          <w:i/>
          <w:iCs/>
          <w:strike w:val="0"/>
          <w:color w:val="000000"/>
          <w:spacing w:val="0"/>
          <w:w w:val="100"/>
          <w:position w:val="0"/>
          <w:sz w:val="32"/>
          <w:szCs w:val="32"/>
          <w:shd w:val="clear" w:color="auto" w:fill="auto"/>
          <w:lang w:val="en-US" w:eastAsia="en-US" w:bidi="en-US"/>
        </w:rPr>
        <w:t xml:space="preserve">Commandments for Unlearned People (Die </w:t>
      </w:r>
      <w:r>
        <w:rPr>
          <w:i/>
          <w:iCs/>
          <w:strike w:val="0"/>
          <w:color w:val="000000"/>
          <w:spacing w:val="0"/>
          <w:w w:val="100"/>
          <w:position w:val="0"/>
          <w:sz w:val="32"/>
          <w:szCs w:val="32"/>
          <w:shd w:val="clear" w:color="auto" w:fill="auto"/>
          <w:lang w:val="de-DE" w:eastAsia="de-DE" w:bidi="de-DE"/>
        </w:rPr>
        <w:t xml:space="preserve">zehn </w:t>
      </w:r>
      <w:r>
        <w:rPr>
          <w:i/>
          <w:iCs/>
          <w:strike w:val="0"/>
          <w:color w:val="000000"/>
          <w:spacing w:val="0"/>
          <w:w w:val="100"/>
          <w:position w:val="0"/>
          <w:sz w:val="32"/>
          <w:szCs w:val="32"/>
          <w:shd w:val="clear" w:color="auto" w:fill="auto"/>
          <w:lang w:val="en-US" w:eastAsia="en-US" w:bidi="en-US"/>
        </w:rPr>
        <w:t xml:space="preserve">Bott fur die </w:t>
      </w:r>
      <w:r>
        <w:rPr>
          <w:i/>
          <w:iCs/>
          <w:strike w:val="0"/>
          <w:color w:val="000000"/>
          <w:spacing w:val="0"/>
          <w:w w:val="100"/>
          <w:position w:val="0"/>
          <w:sz w:val="32"/>
          <w:szCs w:val="32"/>
          <w:shd w:val="clear" w:color="auto" w:fill="auto"/>
          <w:lang w:val="de-DE" w:eastAsia="de-DE" w:bidi="de-DE"/>
        </w:rPr>
        <w:t>ungelernte Leut).</w:t>
      </w:r>
      <w:r>
        <w:rPr>
          <w:rFonts w:ascii="Times New Roman" w:eastAsia="Times New Roman" w:hAnsi="Times New Roman" w:cs="Times New Roman"/>
          <w:strike w:val="0"/>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Ten leaves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are preserved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the library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at Heidelberg bound up with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a manuscript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(No.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438).@@</w:t>
      </w:r>
      <w:r>
        <w:rPr>
          <w:rFonts w:ascii="Times New Roman" w:eastAsia="Times New Roman" w:hAnsi="Times New Roman" w:cs="Times New Roman"/>
          <w:strike w:val="0"/>
          <w:color w:val="000000"/>
          <w:spacing w:val="0"/>
          <w:w w:val="100"/>
          <w:position w:val="0"/>
          <w:sz w:val="17"/>
          <w:szCs w:val="17"/>
          <w:shd w:val="clear" w:color="auto" w:fill="auto"/>
          <w:vertAlign w:val="superscript"/>
          <w:lang w:val="en-US" w:eastAsia="en-US" w:bidi="en-US"/>
        </w:rPr>
        <w:t>3</w:t>
      </w:r>
    </w:p>
    <w:p>
      <w:pPr>
        <w:pStyle w:val="Style6"/>
        <w:keepNext w:val="0"/>
        <w:keepLines w:val="0"/>
        <w:widowControl w:val="0"/>
        <w:shd w:val="clear" w:color="auto" w:fill="auto"/>
        <w:tabs>
          <w:tab w:pos="475"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(7)</w:t>
        <w:tab/>
      </w:r>
      <w:r>
        <w:rPr>
          <w:rFonts w:ascii="Arial" w:eastAsia="Arial" w:hAnsi="Arial" w:cs="Arial"/>
          <w:i/>
          <w:iCs/>
          <w:color w:val="000000"/>
          <w:spacing w:val="0"/>
          <w:w w:val="100"/>
          <w:position w:val="0"/>
          <w:sz w:val="32"/>
          <w:szCs w:val="32"/>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 xml:space="preserve">Passion of Our </w:t>
      </w:r>
      <w:r>
        <w:rPr>
          <w:rFonts w:ascii="Arial" w:eastAsia="Arial" w:hAnsi="Arial" w:cs="Arial"/>
          <w:i/>
          <w:iCs/>
          <w:color w:val="000000"/>
          <w:spacing w:val="0"/>
          <w:w w:val="100"/>
          <w:position w:val="0"/>
          <w:sz w:val="32"/>
          <w:szCs w:val="32"/>
          <w:shd w:val="clear" w:color="auto" w:fill="auto"/>
          <w:lang w:val="en-US" w:eastAsia="en-US" w:bidi="en-US"/>
        </w:rPr>
        <w:t xml:space="preserve">Lord ; </w:t>
      </w:r>
      <w:r>
        <w:rPr>
          <w:color w:val="000000"/>
          <w:spacing w:val="0"/>
          <w:w w:val="100"/>
          <w:position w:val="0"/>
          <w:sz w:val="17"/>
          <w:szCs w:val="17"/>
          <w:shd w:val="clear" w:color="auto" w:fill="auto"/>
          <w:lang w:val="en-US" w:eastAsia="en-US" w:bidi="en-US"/>
        </w:rPr>
        <w:t xml:space="preserve">sixteen leaves, in the Weigel </w:t>
      </w:r>
      <w:r>
        <w:rPr>
          <w:color w:val="000000"/>
          <w:spacing w:val="0"/>
          <w:w w:val="100"/>
          <w:position w:val="0"/>
          <w:sz w:val="17"/>
          <w:szCs w:val="17"/>
          <w:shd w:val="clear" w:color="auto" w:fill="auto"/>
          <w:lang w:val="en-US" w:eastAsia="en-US" w:bidi="en-US"/>
        </w:rPr>
        <w:t xml:space="preserve">collection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141).</w:t>
      </w:r>
    </w:p>
    <w:p>
      <w:pPr>
        <w:pStyle w:val="Style6"/>
        <w:keepNext w:val="0"/>
        <w:keepLines w:val="0"/>
        <w:widowControl w:val="0"/>
        <w:shd w:val="clear" w:color="auto" w:fill="auto"/>
        <w:tabs>
          <w:tab w:pos="467"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(8)</w:t>
        <w:tab/>
      </w:r>
      <w:r>
        <w:rPr>
          <w:rFonts w:ascii="Arial" w:eastAsia="Arial" w:hAnsi="Arial" w:cs="Arial"/>
          <w:i/>
          <w:iCs/>
          <w:color w:val="000000"/>
          <w:spacing w:val="0"/>
          <w:w w:val="100"/>
          <w:position w:val="0"/>
          <w:sz w:val="32"/>
          <w:szCs w:val="32"/>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 xml:space="preserve">Antichrist </w:t>
      </w:r>
      <w:r>
        <w:rPr>
          <w:rFonts w:ascii="Arial" w:eastAsia="Arial" w:hAnsi="Arial" w:cs="Arial"/>
          <w:i/>
          <w:iCs/>
          <w:color w:val="000000"/>
          <w:spacing w:val="0"/>
          <w:w w:val="100"/>
          <w:position w:val="0"/>
          <w:sz w:val="32"/>
          <w:szCs w:val="32"/>
          <w:shd w:val="clear" w:color="auto" w:fill="auto"/>
          <w:lang w:val="de-DE" w:eastAsia="de-DE" w:bidi="de-DE"/>
        </w:rPr>
        <w:t xml:space="preserve">(Der </w:t>
      </w:r>
      <w:r>
        <w:rPr>
          <w:rFonts w:ascii="Arial" w:eastAsia="Arial" w:hAnsi="Arial" w:cs="Arial"/>
          <w:i/>
          <w:iCs/>
          <w:color w:val="000000"/>
          <w:spacing w:val="0"/>
          <w:w w:val="100"/>
          <w:position w:val="0"/>
          <w:sz w:val="32"/>
          <w:szCs w:val="32"/>
          <w:shd w:val="clear" w:color="auto" w:fill="auto"/>
          <w:lang w:val="en-US" w:eastAsia="en-US" w:bidi="en-US"/>
        </w:rPr>
        <w:t>Enndchrist)</w:t>
      </w:r>
      <w:r>
        <w:rPr>
          <w:color w:val="000000"/>
          <w:spacing w:val="0"/>
          <w:w w:val="100"/>
          <w:position w:val="0"/>
          <w:sz w:val="17"/>
          <w:szCs w:val="17"/>
          <w:shd w:val="clear" w:color="auto" w:fill="auto"/>
          <w:lang w:val="en-US" w:eastAsia="en-US" w:bidi="en-US"/>
        </w:rPr>
        <w:t xml:space="preserve"> ; twenty-six leaves, small </w:t>
      </w:r>
      <w:r>
        <w:rPr>
          <w:color w:val="000000"/>
          <w:spacing w:val="0"/>
          <w:w w:val="100"/>
          <w:position w:val="0"/>
          <w:sz w:val="17"/>
          <w:szCs w:val="17"/>
          <w:shd w:val="clear" w:color="auto" w:fill="auto"/>
          <w:lang w:val="en-US" w:eastAsia="en-US" w:bidi="en-US"/>
        </w:rPr>
        <w:t xml:space="preserve">folio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38 ; Weigel, ii. </w:t>
      </w:r>
      <w:r>
        <w:rPr>
          <w:color w:val="000000"/>
          <w:spacing w:val="0"/>
          <w:w w:val="100"/>
          <w:position w:val="0"/>
          <w:sz w:val="17"/>
          <w:szCs w:val="17"/>
          <w:shd w:val="clear" w:color="auto" w:fill="auto"/>
          <w:lang w:val="en-US" w:eastAsia="en-US" w:bidi="en-US"/>
        </w:rPr>
        <w:t xml:space="preserve">111). Copies, Lord Spencer and </w:t>
      </w:r>
      <w:r>
        <w:rPr>
          <w:color w:val="000000"/>
          <w:spacing w:val="0"/>
          <w:w w:val="100"/>
          <w:position w:val="0"/>
          <w:sz w:val="17"/>
          <w:szCs w:val="17"/>
          <w:shd w:val="clear" w:color="auto" w:fill="auto"/>
          <w:lang w:val="en-US" w:eastAsia="en-US" w:bidi="en-US"/>
        </w:rPr>
        <w:t>coll. Weig.</w:t>
      </w:r>
    </w:p>
    <w:p>
      <w:pPr>
        <w:pStyle w:val="Style6"/>
        <w:keepNext w:val="0"/>
        <w:keepLines w:val="0"/>
        <w:widowControl w:val="0"/>
        <w:shd w:val="clear" w:color="auto" w:fill="auto"/>
        <w:tabs>
          <w:tab w:pos="467"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(9)</w:t>
        <w:tab/>
      </w:r>
      <w:r>
        <w:rPr>
          <w:rFonts w:ascii="Arial" w:eastAsia="Arial" w:hAnsi="Arial" w:cs="Arial"/>
          <w:i/>
          <w:iCs/>
          <w:color w:val="000000"/>
          <w:spacing w:val="0"/>
          <w:w w:val="100"/>
          <w:position w:val="0"/>
          <w:sz w:val="32"/>
          <w:szCs w:val="32"/>
          <w:shd w:val="clear" w:color="auto" w:fill="auto"/>
          <w:lang w:val="en-US" w:eastAsia="en-US" w:bidi="en-US"/>
        </w:rPr>
        <w:t xml:space="preserve">The Fifteen Signs of the Last </w:t>
      </w:r>
      <w:r>
        <w:rPr>
          <w:rFonts w:ascii="Arial" w:eastAsia="Arial" w:hAnsi="Arial" w:cs="Arial"/>
          <w:i/>
          <w:iCs/>
          <w:color w:val="000000"/>
          <w:spacing w:val="0"/>
          <w:w w:val="100"/>
          <w:position w:val="0"/>
          <w:sz w:val="32"/>
          <w:szCs w:val="32"/>
          <w:shd w:val="clear" w:color="auto" w:fill="auto"/>
          <w:lang w:val="en-US" w:eastAsia="en-US" w:bidi="en-US"/>
        </w:rPr>
        <w:t>Judgment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twelve engravings, usually </w:t>
      </w:r>
      <w:r>
        <w:rPr>
          <w:color w:val="000000"/>
          <w:spacing w:val="0"/>
          <w:w w:val="100"/>
          <w:position w:val="0"/>
          <w:sz w:val="17"/>
          <w:szCs w:val="17"/>
          <w:shd w:val="clear" w:color="auto" w:fill="auto"/>
          <w:lang w:val="en-US" w:eastAsia="en-US" w:bidi="en-US"/>
        </w:rPr>
        <w:t xml:space="preserve">bound up with the </w:t>
      </w:r>
      <w:r>
        <w:rPr>
          <w:color w:val="000000"/>
          <w:spacing w:val="0"/>
          <w:w w:val="100"/>
          <w:position w:val="0"/>
          <w:sz w:val="17"/>
          <w:szCs w:val="17"/>
          <w:shd w:val="clear" w:color="auto" w:fill="auto"/>
          <w:lang w:val="en-US" w:eastAsia="en-US" w:bidi="en-US"/>
        </w:rPr>
        <w:t xml:space="preserve">engravings </w:t>
      </w:r>
      <w:r>
        <w:rPr>
          <w:color w:val="000000"/>
          <w:spacing w:val="0"/>
          <w:w w:val="100"/>
          <w:position w:val="0"/>
          <w:sz w:val="17"/>
          <w:szCs w:val="17"/>
          <w:shd w:val="clear" w:color="auto" w:fill="auto"/>
          <w:lang w:val="en-US" w:eastAsia="en-US" w:bidi="en-US"/>
        </w:rPr>
        <w:t xml:space="preserve">of </w:t>
      </w:r>
      <w:r>
        <w:rPr>
          <w:rFonts w:ascii="Arial" w:eastAsia="Arial" w:hAnsi="Arial" w:cs="Arial"/>
          <w:i/>
          <w:iCs/>
          <w:color w:val="000000"/>
          <w:spacing w:val="0"/>
          <w:w w:val="100"/>
          <w:position w:val="0"/>
          <w:sz w:val="32"/>
          <w:szCs w:val="32"/>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Antichrist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42). Copy, Lord </w:t>
      </w:r>
      <w:r>
        <w:rPr>
          <w:color w:val="000000"/>
          <w:spacing w:val="0"/>
          <w:w w:val="100"/>
          <w:position w:val="0"/>
          <w:sz w:val="17"/>
          <w:szCs w:val="17"/>
          <w:shd w:val="clear" w:color="auto" w:fill="auto"/>
          <w:lang w:val="en-US" w:eastAsia="en-US" w:bidi="en-US"/>
        </w:rPr>
        <w:t xml:space="preserve">Spencer. </w:t>
      </w:r>
      <w:r>
        <w:rPr>
          <w:color w:val="000000"/>
          <w:spacing w:val="0"/>
          <w:w w:val="100"/>
          <w:position w:val="0"/>
          <w:sz w:val="17"/>
          <w:szCs w:val="17"/>
          <w:shd w:val="clear" w:color="auto" w:fill="auto"/>
          <w:lang w:val="en-US" w:eastAsia="en-US" w:bidi="en-US"/>
        </w:rPr>
        <w:t xml:space="preserve">There is </w:t>
      </w:r>
      <w:r>
        <w:rPr>
          <w:color w:val="000000"/>
          <w:spacing w:val="0"/>
          <w:w w:val="100"/>
          <w:position w:val="0"/>
          <w:sz w:val="17"/>
          <w:szCs w:val="17"/>
          <w:shd w:val="clear" w:color="auto" w:fill="auto"/>
          <w:lang w:val="en-US" w:eastAsia="en-US" w:bidi="en-US"/>
        </w:rPr>
        <w:t xml:space="preserve">also an edition published </w:t>
      </w:r>
      <w:r>
        <w:rPr>
          <w:color w:val="000000"/>
          <w:spacing w:val="0"/>
          <w:w w:val="100"/>
          <w:position w:val="0"/>
          <w:sz w:val="17"/>
          <w:szCs w:val="17"/>
          <w:shd w:val="clear" w:color="auto" w:fill="auto"/>
          <w:lang w:val="en-US" w:eastAsia="en-US" w:bidi="en-US"/>
        </w:rPr>
        <w:t>at Nuremberg in 1472 by Junghannss Priffmaler.</w:t>
      </w:r>
    </w:p>
    <w:p>
      <w:pPr>
        <w:pStyle w:val="Style6"/>
        <w:keepNext w:val="0"/>
        <w:keepLines w:val="0"/>
        <w:widowControl w:val="0"/>
        <w:shd w:val="clear" w:color="auto" w:fill="auto"/>
        <w:tabs>
          <w:tab w:pos="529"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(10)</w:t>
        <w:tab/>
      </w:r>
      <w:r>
        <w:rPr>
          <w:rFonts w:ascii="Arial" w:eastAsia="Arial" w:hAnsi="Arial" w:cs="Arial"/>
          <w:i/>
          <w:iCs/>
          <w:color w:val="000000"/>
          <w:spacing w:val="0"/>
          <w:w w:val="100"/>
          <w:position w:val="0"/>
          <w:sz w:val="32"/>
          <w:szCs w:val="32"/>
          <w:shd w:val="clear" w:color="auto" w:fill="auto"/>
          <w:lang w:val="la-001" w:eastAsia="la-001" w:bidi="la-001"/>
        </w:rPr>
        <w:t xml:space="preserve">Symbolum </w:t>
      </w:r>
      <w:r>
        <w:rPr>
          <w:rFonts w:ascii="Arial" w:eastAsia="Arial" w:hAnsi="Arial" w:cs="Arial"/>
          <w:i/>
          <w:iCs/>
          <w:color w:val="000000"/>
          <w:spacing w:val="0"/>
          <w:w w:val="100"/>
          <w:position w:val="0"/>
          <w:sz w:val="32"/>
          <w:szCs w:val="32"/>
          <w:shd w:val="clear" w:color="auto" w:fill="auto"/>
          <w:lang w:val="de-DE" w:eastAsia="de-DE" w:bidi="de-DE"/>
        </w:rPr>
        <w:t>Apostolicum</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small </w:t>
      </w:r>
      <w:r>
        <w:rPr>
          <w:color w:val="000000"/>
          <w:spacing w:val="0"/>
          <w:w w:val="100"/>
          <w:position w:val="0"/>
          <w:sz w:val="17"/>
          <w:szCs w:val="17"/>
          <w:shd w:val="clear" w:color="auto" w:fill="auto"/>
          <w:lang w:val="en-US" w:eastAsia="en-US" w:bidi="en-US"/>
        </w:rPr>
        <w:t xml:space="preserve">quarto, </w:t>
      </w:r>
      <w:r>
        <w:rPr>
          <w:color w:val="000000"/>
          <w:spacing w:val="0"/>
          <w:w w:val="100"/>
          <w:position w:val="0"/>
          <w:sz w:val="17"/>
          <w:szCs w:val="17"/>
          <w:shd w:val="clear" w:color="auto" w:fill="auto"/>
          <w:lang w:val="en-US" w:eastAsia="en-US" w:bidi="en-US"/>
        </w:rPr>
        <w:t xml:space="preserve">seven leaves printed </w:t>
      </w:r>
      <w:r>
        <w:rPr>
          <w:color w:val="000000"/>
          <w:spacing w:val="0"/>
          <w:w w:val="100"/>
          <w:position w:val="0"/>
          <w:sz w:val="17"/>
          <w:szCs w:val="17"/>
          <w:shd w:val="clear" w:color="auto" w:fill="auto"/>
          <w:lang w:val="en-US" w:eastAsia="en-US" w:bidi="en-US"/>
        </w:rPr>
        <w:t xml:space="preserve">on one side only,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containing twelve </w:t>
      </w:r>
      <w:r>
        <w:rPr>
          <w:color w:val="000000"/>
          <w:spacing w:val="0"/>
          <w:w w:val="100"/>
          <w:position w:val="0"/>
          <w:sz w:val="17"/>
          <w:szCs w:val="17"/>
          <w:shd w:val="clear" w:color="auto" w:fill="auto"/>
          <w:lang w:val="en-US" w:eastAsia="en-US" w:bidi="en-US"/>
        </w:rPr>
        <w:t xml:space="preserve">woodcuts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en-US" w:eastAsia="en-US" w:bidi="en-US"/>
        </w:rPr>
        <w:t xml:space="preserve">German </w:t>
      </w:r>
      <w:r>
        <w:rPr>
          <w:color w:val="000000"/>
          <w:spacing w:val="0"/>
          <w:w w:val="100"/>
          <w:position w:val="0"/>
          <w:sz w:val="17"/>
          <w:szCs w:val="17"/>
          <w:shd w:val="clear" w:color="auto" w:fill="auto"/>
          <w:lang w:val="en-US" w:eastAsia="en-US" w:bidi="en-US"/>
        </w:rPr>
        <w:t xml:space="preserve">inscriptions. The only copy of it known is preserved 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library of Munich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148).</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(11) </w:t>
      </w:r>
      <w:r>
        <w:rPr>
          <w:rFonts w:ascii="Arial" w:eastAsia="Arial" w:hAnsi="Arial" w:cs="Arial"/>
          <w:i/>
          <w:iCs/>
          <w:color w:val="000000"/>
          <w:spacing w:val="0"/>
          <w:w w:val="100"/>
          <w:position w:val="0"/>
          <w:sz w:val="32"/>
          <w:szCs w:val="32"/>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 xml:space="preserve">Legend of </w:t>
      </w:r>
      <w:r>
        <w:rPr>
          <w:rFonts w:ascii="Arial" w:eastAsia="Arial" w:hAnsi="Arial" w:cs="Arial"/>
          <w:i/>
          <w:iCs/>
          <w:color w:val="000000"/>
          <w:spacing w:val="0"/>
          <w:w w:val="100"/>
          <w:position w:val="0"/>
          <w:sz w:val="32"/>
          <w:szCs w:val="32"/>
          <w:shd w:val="clear" w:color="auto" w:fill="auto"/>
          <w:lang w:val="en-US" w:eastAsia="en-US" w:bidi="en-US"/>
        </w:rPr>
        <w:t xml:space="preserve">St </w:t>
      </w:r>
      <w:r>
        <w:rPr>
          <w:rFonts w:ascii="Arial" w:eastAsia="Arial" w:hAnsi="Arial" w:cs="Arial"/>
          <w:i/>
          <w:iCs/>
          <w:color w:val="000000"/>
          <w:spacing w:val="0"/>
          <w:w w:val="100"/>
          <w:position w:val="0"/>
          <w:sz w:val="32"/>
          <w:szCs w:val="32"/>
          <w:shd w:val="clear" w:color="auto" w:fill="auto"/>
          <w:lang w:val="de-DE" w:eastAsia="de-DE" w:bidi="de-DE"/>
        </w:rPr>
        <w:t>Meinrad</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 forty-eight </w:t>
      </w:r>
      <w:r>
        <w:rPr>
          <w:color w:val="000000"/>
          <w:spacing w:val="0"/>
          <w:w w:val="100"/>
          <w:position w:val="0"/>
          <w:sz w:val="17"/>
          <w:szCs w:val="17"/>
          <w:shd w:val="clear" w:color="auto" w:fill="auto"/>
          <w:lang w:val="en-US" w:eastAsia="en-US" w:bidi="en-US"/>
        </w:rPr>
        <w:t xml:space="preserve">leaves.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only copy </w:t>
      </w:r>
      <w:r>
        <w:rPr>
          <w:color w:val="000000"/>
          <w:spacing w:val="0"/>
          <w:w w:val="100"/>
          <w:position w:val="0"/>
          <w:sz w:val="17"/>
          <w:szCs w:val="17"/>
          <w:shd w:val="clear" w:color="auto" w:fill="auto"/>
          <w:lang w:val="en-US" w:eastAsia="en-US" w:bidi="en-US"/>
        </w:rPr>
        <w:t xml:space="preserve">known is preserved in the Munich library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w:t>
      </w:r>
      <w:r>
        <w:rPr>
          <w:color w:val="000000"/>
          <w:spacing w:val="0"/>
          <w:w w:val="100"/>
          <w:position w:val="0"/>
          <w:sz w:val="17"/>
          <w:szCs w:val="17"/>
          <w:shd w:val="clear" w:color="auto" w:fill="auto"/>
          <w:lang w:val="en-US" w:eastAsia="en-US" w:bidi="en-US"/>
        </w:rPr>
        <w:t>150).</w:t>
      </w:r>
    </w:p>
    <w:p>
      <w:pPr>
        <w:pStyle w:val="Style6"/>
        <w:keepNext w:val="0"/>
        <w:keepLines w:val="0"/>
        <w:widowControl w:val="0"/>
        <w:shd w:val="clear" w:color="auto" w:fill="auto"/>
        <w:tabs>
          <w:tab w:pos="533"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(12)</w:t>
        <w:tab/>
        <w:t xml:space="preserve">The </w:t>
      </w:r>
      <w:r>
        <w:rPr>
          <w:rFonts w:ascii="Arial" w:eastAsia="Arial" w:hAnsi="Arial" w:cs="Arial"/>
          <w:i/>
          <w:iCs/>
          <w:color w:val="000000"/>
          <w:spacing w:val="0"/>
          <w:w w:val="100"/>
          <w:position w:val="0"/>
          <w:sz w:val="32"/>
          <w:szCs w:val="32"/>
          <w:shd w:val="clear" w:color="auto" w:fill="auto"/>
          <w:lang w:val="de-DE" w:eastAsia="de-DE" w:bidi="de-DE"/>
        </w:rPr>
        <w:t xml:space="preserve">Acht </w:t>
      </w:r>
      <w:r>
        <w:rPr>
          <w:rFonts w:ascii="Arial" w:eastAsia="Arial" w:hAnsi="Arial" w:cs="Arial"/>
          <w:i/>
          <w:iCs/>
          <w:color w:val="000000"/>
          <w:spacing w:val="0"/>
          <w:w w:val="100"/>
          <w:position w:val="0"/>
          <w:sz w:val="32"/>
          <w:szCs w:val="32"/>
          <w:shd w:val="clear" w:color="auto" w:fill="auto"/>
          <w:lang w:val="de-DE" w:eastAsia="de-DE" w:bidi="de-DE"/>
        </w:rPr>
        <w:t>Schalkheiten,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of which eight leaves </w:t>
      </w:r>
      <w:r>
        <w:rPr>
          <w:color w:val="000000"/>
          <w:spacing w:val="0"/>
          <w:w w:val="100"/>
          <w:position w:val="0"/>
          <w:sz w:val="17"/>
          <w:szCs w:val="17"/>
          <w:shd w:val="clear" w:color="auto" w:fill="auto"/>
          <w:lang w:val="en-US" w:eastAsia="en-US" w:bidi="en-US"/>
        </w:rPr>
        <w:t xml:space="preserve">were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Weigel collection </w:t>
      </w:r>
      <w:r>
        <w:rPr>
          <w:color w:val="000000"/>
          <w:spacing w:val="0"/>
          <w:w w:val="100"/>
          <w:position w:val="0"/>
          <w:sz w:val="17"/>
          <w:szCs w:val="17"/>
          <w:shd w:val="clear" w:color="auto" w:fill="auto"/>
          <w:lang w:val="en-US" w:eastAsia="en-US" w:bidi="en-US"/>
        </w:rPr>
        <w:t xml:space="preserve">(i. </w:t>
      </w:r>
      <w:r>
        <w:rPr>
          <w:color w:val="000000"/>
          <w:spacing w:val="0"/>
          <w:w w:val="100"/>
          <w:position w:val="0"/>
          <w:sz w:val="17"/>
          <w:szCs w:val="17"/>
          <w:shd w:val="clear" w:color="auto" w:fill="auto"/>
          <w:lang w:val="en-US" w:eastAsia="en-US" w:bidi="en-US"/>
        </w:rPr>
        <w:t xml:space="preserve">112 ;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154).</w:t>
      </w:r>
    </w:p>
    <w:p>
      <w:pPr>
        <w:pStyle w:val="Style6"/>
        <w:keepNext w:val="0"/>
        <w:keepLines w:val="0"/>
        <w:widowControl w:val="0"/>
        <w:shd w:val="clear" w:color="auto" w:fill="auto"/>
        <w:tabs>
          <w:tab w:pos="541"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(13)</w:t>
        <w:tab/>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 xml:space="preserve">Fable </w:t>
      </w:r>
      <w:r>
        <w:rPr>
          <w:rFonts w:ascii="Arial" w:eastAsia="Arial" w:hAnsi="Arial" w:cs="Arial"/>
          <w:i/>
          <w:iCs/>
          <w:color w:val="000000"/>
          <w:spacing w:val="0"/>
          <w:w w:val="100"/>
          <w:position w:val="0"/>
          <w:sz w:val="32"/>
          <w:szCs w:val="32"/>
          <w:shd w:val="clear" w:color="auto" w:fill="auto"/>
          <w:lang w:val="en-US" w:eastAsia="en-US" w:bidi="en-US"/>
        </w:rPr>
        <w:t xml:space="preserve">of the </w:t>
      </w:r>
      <w:r>
        <w:rPr>
          <w:rFonts w:ascii="Arial" w:eastAsia="Arial" w:hAnsi="Arial" w:cs="Arial"/>
          <w:i/>
          <w:iCs/>
          <w:color w:val="000000"/>
          <w:spacing w:val="0"/>
          <w:w w:val="100"/>
          <w:position w:val="0"/>
          <w:sz w:val="32"/>
          <w:szCs w:val="32"/>
          <w:shd w:val="clear" w:color="auto" w:fill="auto"/>
          <w:lang w:val="en-US" w:eastAsia="en-US" w:bidi="en-US"/>
        </w:rPr>
        <w:t>Sick Lion</w:t>
      </w:r>
      <w:r>
        <w:rPr>
          <w:color w:val="000000"/>
          <w:spacing w:val="0"/>
          <w:w w:val="100"/>
          <w:position w:val="0"/>
          <w:sz w:val="17"/>
          <w:szCs w:val="17"/>
          <w:shd w:val="clear" w:color="auto" w:fill="auto"/>
          <w:lang w:val="en-US" w:eastAsia="en-US" w:bidi="en-US"/>
        </w:rPr>
        <w:t xml:space="preserve"> ; twelve leaves, </w:t>
      </w:r>
      <w:r>
        <w:rPr>
          <w:color w:val="000000"/>
          <w:spacing w:val="0"/>
          <w:w w:val="100"/>
          <w:position w:val="0"/>
          <w:sz w:val="17"/>
          <w:szCs w:val="17"/>
          <w:shd w:val="clear" w:color="auto" w:fill="auto"/>
          <w:lang w:val="en-US" w:eastAsia="en-US" w:bidi="en-US"/>
        </w:rPr>
        <w:t xml:space="preserve">preserved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library at Heidelberg (No. 438 ; see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159, pl. </w:t>
      </w:r>
      <w:r>
        <w:rPr>
          <w:color w:val="000000"/>
          <w:spacing w:val="0"/>
          <w:w w:val="100"/>
          <w:position w:val="0"/>
          <w:sz w:val="17"/>
          <w:szCs w:val="17"/>
          <w:shd w:val="clear" w:color="auto" w:fill="auto"/>
          <w:lang w:val="en-US" w:eastAsia="en-US" w:bidi="en-US"/>
        </w:rPr>
        <w:t>lxxxvi.).</w:t>
      </w:r>
    </w:p>
    <w:p>
      <w:pPr>
        <w:pStyle w:val="Style6"/>
        <w:keepNext w:val="0"/>
        <w:keepLines w:val="0"/>
        <w:widowControl w:val="0"/>
        <w:shd w:val="clear" w:color="auto" w:fill="auto"/>
        <w:tabs>
          <w:tab w:pos="506"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(14)</w:t>
        <w:tab/>
      </w:r>
      <w:r>
        <w:rPr>
          <w:rFonts w:ascii="Arial" w:eastAsia="Arial" w:hAnsi="Arial" w:cs="Arial"/>
          <w:i/>
          <w:iCs/>
          <w:color w:val="000000"/>
          <w:spacing w:val="0"/>
          <w:w w:val="100"/>
          <w:position w:val="0"/>
          <w:sz w:val="32"/>
          <w:szCs w:val="32"/>
          <w:shd w:val="clear" w:color="auto" w:fill="auto"/>
          <w:lang w:val="en-US" w:eastAsia="en-US" w:bidi="en-US"/>
        </w:rPr>
        <w:t xml:space="preserve">Defensorium </w:t>
      </w:r>
      <w:r>
        <w:rPr>
          <w:rFonts w:ascii="Arial" w:eastAsia="Arial" w:hAnsi="Arial" w:cs="Arial"/>
          <w:i/>
          <w:iCs/>
          <w:color w:val="000000"/>
          <w:spacing w:val="0"/>
          <w:w w:val="100"/>
          <w:position w:val="0"/>
          <w:sz w:val="32"/>
          <w:szCs w:val="32"/>
          <w:shd w:val="clear" w:color="auto" w:fill="auto"/>
          <w:lang w:val="fr-FR" w:eastAsia="fr-FR" w:bidi="fr-FR"/>
        </w:rPr>
        <w:t xml:space="preserve">Inviolatæ </w:t>
      </w:r>
      <w:r>
        <w:rPr>
          <w:rFonts w:ascii="Arial" w:eastAsia="Arial" w:hAnsi="Arial" w:cs="Arial"/>
          <w:i/>
          <w:iCs/>
          <w:color w:val="000000"/>
          <w:spacing w:val="0"/>
          <w:w w:val="100"/>
          <w:position w:val="0"/>
          <w:sz w:val="32"/>
          <w:szCs w:val="32"/>
          <w:shd w:val="clear" w:color="auto" w:fill="auto"/>
          <w:lang w:val="la-001" w:eastAsia="la-001" w:bidi="la-001"/>
        </w:rPr>
        <w:t xml:space="preserve">Virginitatis </w:t>
      </w:r>
      <w:r>
        <w:rPr>
          <w:rFonts w:ascii="Arial" w:eastAsia="Arial" w:hAnsi="Arial" w:cs="Arial"/>
          <w:i/>
          <w:iCs/>
          <w:color w:val="000000"/>
          <w:spacing w:val="0"/>
          <w:w w:val="100"/>
          <w:position w:val="0"/>
          <w:sz w:val="32"/>
          <w:szCs w:val="32"/>
          <w:shd w:val="clear" w:color="auto" w:fill="auto"/>
          <w:lang w:val="fr-FR" w:eastAsia="fr-FR" w:bidi="fr-FR"/>
        </w:rPr>
        <w:t xml:space="preserve">b. Mariæ </w:t>
      </w:r>
      <w:r>
        <w:rPr>
          <w:rFonts w:ascii="Arial" w:eastAsia="Arial" w:hAnsi="Arial" w:cs="Arial"/>
          <w:i/>
          <w:iCs/>
          <w:color w:val="000000"/>
          <w:spacing w:val="0"/>
          <w:w w:val="100"/>
          <w:position w:val="0"/>
          <w:sz w:val="32"/>
          <w:szCs w:val="32"/>
          <w:shd w:val="clear" w:color="auto" w:fill="auto"/>
          <w:lang w:val="la-001" w:eastAsia="la-001" w:bidi="la-001"/>
        </w:rPr>
        <w:t>Virginis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six</w:t>
        <w:softHyphen/>
      </w:r>
      <w:r>
        <w:rPr>
          <w:color w:val="000000"/>
          <w:spacing w:val="0"/>
          <w:w w:val="100"/>
          <w:position w:val="0"/>
          <w:sz w:val="17"/>
          <w:szCs w:val="17"/>
          <w:shd w:val="clear" w:color="auto" w:fill="auto"/>
          <w:lang w:val="en-US" w:eastAsia="en-US" w:bidi="en-US"/>
        </w:rPr>
        <w:t xml:space="preserve">teen leaves fol. The unique copy is in the British Museum. On the first leaf are the initials of the printer F[riedrich] </w:t>
      </w:r>
      <w:r>
        <w:rPr>
          <w:color w:val="000000"/>
          <w:spacing w:val="0"/>
          <w:w w:val="100"/>
          <w:position w:val="0"/>
          <w:sz w:val="17"/>
          <w:szCs w:val="17"/>
          <w:shd w:val="clear" w:color="auto" w:fill="auto"/>
          <w:lang w:val="en-US" w:eastAsia="en-US" w:bidi="en-US"/>
        </w:rPr>
        <w:t xml:space="preserve">W[altheren] </w:t>
      </w:r>
      <w:r>
        <w:rPr>
          <w:color w:val="000000"/>
          <w:spacing w:val="0"/>
          <w:w w:val="100"/>
          <w:position w:val="0"/>
          <w:sz w:val="17"/>
          <w:szCs w:val="17"/>
          <w:shd w:val="clear" w:color="auto" w:fill="auto"/>
          <w:lang w:val="en-US" w:eastAsia="en-US" w:bidi="en-US"/>
        </w:rPr>
        <w:t xml:space="preserve">and the date 1470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p. </w:t>
      </w:r>
      <w:r>
        <w:rPr>
          <w:color w:val="000000"/>
          <w:spacing w:val="0"/>
          <w:w w:val="100"/>
          <w:position w:val="0"/>
          <w:sz w:val="17"/>
          <w:szCs w:val="17"/>
          <w:shd w:val="clear" w:color="auto" w:fill="auto"/>
          <w:lang w:val="en-US" w:eastAsia="en-US" w:bidi="en-US"/>
        </w:rPr>
        <w:t>63).</w:t>
      </w:r>
    </w:p>
    <w:p>
      <w:pPr>
        <w:pStyle w:val="Style6"/>
        <w:keepNext w:val="0"/>
        <w:keepLines w:val="0"/>
        <w:widowControl w:val="0"/>
        <w:shd w:val="clear" w:color="auto" w:fill="auto"/>
        <w:tabs>
          <w:tab w:pos="537"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(15)</w:t>
        <w:tab/>
      </w:r>
      <w:r>
        <w:rPr>
          <w:color w:val="000000"/>
          <w:spacing w:val="0"/>
          <w:w w:val="100"/>
          <w:position w:val="0"/>
          <w:sz w:val="17"/>
          <w:szCs w:val="17"/>
          <w:shd w:val="clear" w:color="auto" w:fill="auto"/>
          <w:lang w:val="en-US" w:eastAsia="en-US" w:bidi="en-US"/>
        </w:rPr>
        <w:t xml:space="preserve">The same work, twenty-seven leaves, large folio, with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imprint “Johannes eysenh</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t impressor Anno </w:t>
      </w:r>
      <w:r>
        <w:rPr>
          <w:color w:val="000000"/>
          <w:spacing w:val="0"/>
          <w:w w:val="100"/>
          <w:position w:val="0"/>
          <w:sz w:val="17"/>
          <w:szCs w:val="17"/>
          <w:shd w:val="clear" w:color="auto" w:fill="auto"/>
          <w:lang w:val="de-DE" w:eastAsia="de-DE" w:bidi="de-DE"/>
        </w:rPr>
        <w:t xml:space="preserve">ab </w:t>
      </w:r>
      <w:r>
        <w:rPr>
          <w:color w:val="000000"/>
          <w:spacing w:val="0"/>
          <w:w w:val="100"/>
          <w:position w:val="0"/>
          <w:sz w:val="17"/>
          <w:szCs w:val="17"/>
          <w:shd w:val="clear" w:color="auto" w:fill="auto"/>
          <w:lang w:val="en-US" w:eastAsia="en-US" w:bidi="en-US"/>
        </w:rPr>
        <w:t>incarnac</w:t>
      </w:r>
      <w:r>
        <w:rPr>
          <w:color w:val="000000"/>
          <w:spacing w:val="0"/>
          <w:w w:val="100"/>
          <w:position w:val="0"/>
          <w:sz w:val="17"/>
          <w:szCs w:val="17"/>
          <w:shd w:val="clear" w:color="auto" w:fill="auto"/>
          <w:lang w:val="en-US" w:eastAsia="en-US" w:bidi="en-US"/>
        </w:rPr>
        <w:t>ō</w:t>
      </w:r>
      <w:r>
        <w:rPr>
          <w:color w:val="000000"/>
          <w:spacing w:val="0"/>
          <w:w w:val="100"/>
          <w:position w:val="0"/>
          <w:sz w:val="17"/>
          <w:szCs w:val="17"/>
          <w:shd w:val="clear" w:color="auto" w:fill="auto"/>
          <w:lang w:val="en-US" w:eastAsia="en-US" w:bidi="en-US"/>
        </w:rPr>
        <w:t>is d</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ice </w:t>
      </w:r>
      <w:r>
        <w:rPr>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quadringentesimo septuagesimo </w:t>
      </w:r>
      <w:r>
        <w:rPr>
          <w:color w:val="000000"/>
          <w:spacing w:val="0"/>
          <w:w w:val="100"/>
          <w:position w:val="0"/>
          <w:sz w:val="17"/>
          <w:szCs w:val="17"/>
          <w:shd w:val="clear" w:color="auto" w:fill="auto"/>
          <w:lang w:val="en-US" w:eastAsia="en-US" w:bidi="en-US"/>
        </w:rPr>
        <w:t xml:space="preserve">j°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Sotheby, ii. </w:t>
      </w:r>
      <w:r>
        <w:rPr>
          <w:color w:val="000000"/>
          <w:spacing w:val="0"/>
          <w:w w:val="100"/>
          <w:position w:val="0"/>
          <w:sz w:val="17"/>
          <w:szCs w:val="17"/>
          <w:shd w:val="clear" w:color="auto" w:fill="auto"/>
          <w:lang w:val="en-US" w:eastAsia="en-US" w:bidi="en-US"/>
        </w:rPr>
        <w:t xml:space="preserve">72). </w:t>
      </w:r>
      <w:r>
        <w:rPr>
          <w:color w:val="000000"/>
          <w:spacing w:val="0"/>
          <w:w w:val="100"/>
          <w:position w:val="0"/>
          <w:sz w:val="17"/>
          <w:szCs w:val="17"/>
          <w:shd w:val="clear" w:color="auto" w:fill="auto"/>
          <w:lang w:val="en-US" w:eastAsia="en-US" w:bidi="en-US"/>
        </w:rPr>
        <w:t>Copy in the British Museum.</w:t>
      </w:r>
    </w:p>
    <w:p>
      <w:pPr>
        <w:pStyle w:val="Style22"/>
        <w:keepNext/>
        <w:keepLines/>
        <w:widowControl w:val="0"/>
        <w:shd w:val="clear" w:color="auto" w:fill="auto"/>
        <w:tabs>
          <w:tab w:pos="557" w:val="left"/>
        </w:tabs>
        <w:bidi w:val="0"/>
        <w:spacing w:line="211" w:lineRule="auto"/>
        <w:ind w:left="0" w:firstLine="360"/>
        <w:jc w:val="left"/>
        <w:rPr>
          <w:sz w:val="17"/>
          <w:szCs w:val="17"/>
        </w:rPr>
      </w:pPr>
      <w:bookmarkStart w:id="0" w:name="bookmark0"/>
      <w:r>
        <w:rPr>
          <w:color w:val="000000"/>
          <w:spacing w:val="0"/>
          <w:w w:val="100"/>
          <w:position w:val="0"/>
          <w:sz w:val="17"/>
          <w:szCs w:val="17"/>
          <w:shd w:val="clear" w:color="auto" w:fill="auto"/>
          <w:lang w:val="en-US" w:eastAsia="en-US" w:bidi="en-US"/>
        </w:rPr>
        <w:t>(16)</w:t>
        <w:tab/>
      </w:r>
      <w:r>
        <w:rPr>
          <w:rFonts w:ascii="Arial" w:eastAsia="Arial" w:hAnsi="Arial" w:cs="Arial"/>
          <w:i/>
          <w:iCs/>
          <w:color w:val="000000"/>
          <w:spacing w:val="0"/>
          <w:w w:val="100"/>
          <w:position w:val="0"/>
          <w:sz w:val="32"/>
          <w:szCs w:val="32"/>
          <w:shd w:val="clear" w:color="auto" w:fill="auto"/>
          <w:lang w:val="en-US" w:eastAsia="en-US" w:bidi="en-US"/>
        </w:rPr>
        <w:t xml:space="preserve">The Dance of Death </w:t>
      </w:r>
      <w:r>
        <w:rPr>
          <w:rFonts w:ascii="Arial" w:eastAsia="Arial" w:hAnsi="Arial" w:cs="Arial"/>
          <w:i/>
          <w:iCs/>
          <w:color w:val="000000"/>
          <w:spacing w:val="0"/>
          <w:w w:val="100"/>
          <w:position w:val="0"/>
          <w:sz w:val="32"/>
          <w:szCs w:val="32"/>
          <w:shd w:val="clear" w:color="auto" w:fill="auto"/>
          <w:lang w:val="en-US" w:eastAsia="en-US" w:bidi="en-US"/>
        </w:rPr>
        <w:t xml:space="preserve">(Dance </w:t>
      </w:r>
      <w:r>
        <w:rPr>
          <w:rFonts w:ascii="Arial" w:eastAsia="Arial" w:hAnsi="Arial" w:cs="Arial"/>
          <w:i/>
          <w:iCs/>
          <w:color w:val="000000"/>
          <w:spacing w:val="0"/>
          <w:w w:val="100"/>
          <w:position w:val="0"/>
          <w:sz w:val="32"/>
          <w:szCs w:val="32"/>
          <w:shd w:val="clear" w:color="auto" w:fill="auto"/>
          <w:lang w:val="en-US" w:eastAsia="en-US" w:bidi="en-US"/>
        </w:rPr>
        <w:t xml:space="preserve">Macabre ; </w:t>
      </w:r>
      <w:r>
        <w:rPr>
          <w:rFonts w:ascii="Arial" w:eastAsia="Arial" w:hAnsi="Arial" w:cs="Arial"/>
          <w:i/>
          <w:iCs/>
          <w:color w:val="000000"/>
          <w:spacing w:val="0"/>
          <w:w w:val="100"/>
          <w:position w:val="0"/>
          <w:sz w:val="32"/>
          <w:szCs w:val="32"/>
          <w:shd w:val="clear" w:color="auto" w:fill="auto"/>
          <w:lang w:val="de-DE" w:eastAsia="de-DE" w:bidi="de-DE"/>
        </w:rPr>
        <w:t xml:space="preserve">Der Boten </w:t>
      </w:r>
      <w:r>
        <w:rPr>
          <w:rFonts w:ascii="Arial" w:eastAsia="Arial" w:hAnsi="Arial" w:cs="Arial"/>
          <w:i/>
          <w:iCs/>
          <w:color w:val="000000"/>
          <w:spacing w:val="0"/>
          <w:w w:val="100"/>
          <w:position w:val="0"/>
          <w:sz w:val="32"/>
          <w:szCs w:val="32"/>
          <w:shd w:val="clear" w:color="auto" w:fill="auto"/>
          <w:lang w:val="en-US" w:eastAsia="en-US" w:bidi="en-US"/>
        </w:rPr>
        <w:t xml:space="preserve">Dantz) </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twenty-seven leaves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156).</w:t>
      </w:r>
      <w:bookmarkEnd w:id="0"/>
    </w:p>
    <w:p>
      <w:pPr>
        <w:pStyle w:val="Style6"/>
        <w:keepNext w:val="0"/>
        <w:keepLines w:val="0"/>
        <w:widowControl w:val="0"/>
        <w:shd w:val="clear" w:color="auto" w:fill="auto"/>
        <w:tabs>
          <w:tab w:pos="555" w:val="left"/>
        </w:tabs>
        <w:bidi w:val="0"/>
        <w:spacing w:line="218" w:lineRule="auto"/>
        <w:ind w:left="0" w:firstLine="360"/>
        <w:jc w:val="left"/>
        <w:rPr>
          <w:sz w:val="17"/>
          <w:szCs w:val="17"/>
        </w:rPr>
      </w:pPr>
      <w:r>
        <w:rPr>
          <w:color w:val="000000"/>
          <w:spacing w:val="0"/>
          <w:w w:val="100"/>
          <w:position w:val="0"/>
          <w:sz w:val="17"/>
          <w:szCs w:val="17"/>
          <w:shd w:val="clear" w:color="auto" w:fill="auto"/>
          <w:lang w:val="en-US" w:eastAsia="en-US" w:bidi="en-US"/>
        </w:rPr>
        <w:t>(17)</w:t>
        <w:tab/>
      </w:r>
      <w:r>
        <w:rPr>
          <w:rFonts w:ascii="Arial" w:eastAsia="Arial" w:hAnsi="Arial" w:cs="Arial"/>
          <w:i/>
          <w:iCs/>
          <w:color w:val="000000"/>
          <w:spacing w:val="0"/>
          <w:w w:val="100"/>
          <w:position w:val="0"/>
          <w:sz w:val="32"/>
          <w:szCs w:val="32"/>
          <w:shd w:val="clear" w:color="auto" w:fill="auto"/>
          <w:lang w:val="en-US" w:eastAsia="en-US" w:bidi="en-US"/>
        </w:rPr>
        <w:t>Die Kunst Ciromantia</w:t>
      </w:r>
      <w:r>
        <w:rPr>
          <w:color w:val="000000"/>
          <w:spacing w:val="0"/>
          <w:w w:val="100"/>
          <w:position w:val="0"/>
          <w:sz w:val="17"/>
          <w:szCs w:val="17"/>
          <w:shd w:val="clear" w:color="auto" w:fill="auto"/>
          <w:lang w:val="en-US" w:eastAsia="en-US" w:bidi="en-US"/>
        </w:rPr>
        <w:t xml:space="preserve"> of Dr Johan </w:t>
      </w:r>
      <w:r>
        <w:rPr>
          <w:color w:val="000000"/>
          <w:spacing w:val="0"/>
          <w:w w:val="100"/>
          <w:position w:val="0"/>
          <w:sz w:val="17"/>
          <w:szCs w:val="17"/>
          <w:shd w:val="clear" w:color="auto" w:fill="auto"/>
          <w:lang w:val="de-DE" w:eastAsia="de-DE" w:bidi="de-DE"/>
        </w:rPr>
        <w:t xml:space="preserve">Hartlieb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w:t>
      </w:r>
      <w:r>
        <w:rPr>
          <w:color w:val="000000"/>
          <w:spacing w:val="0"/>
          <w:w w:val="100"/>
          <w:position w:val="0"/>
          <w:sz w:val="17"/>
          <w:szCs w:val="17"/>
          <w:shd w:val="clear" w:color="auto" w:fill="auto"/>
          <w:lang w:val="en-US" w:eastAsia="en-US" w:bidi="en-US"/>
        </w:rPr>
        <w:t>84).</w:t>
      </w:r>
    </w:p>
    <w:p>
      <w:pPr>
        <w:pStyle w:val="Style6"/>
        <w:keepNext w:val="0"/>
        <w:keepLines w:val="0"/>
        <w:widowControl w:val="0"/>
        <w:shd w:val="clear" w:color="auto" w:fill="auto"/>
        <w:tabs>
          <w:tab w:pos="506" w:val="left"/>
        </w:tabs>
        <w:bidi w:val="0"/>
        <w:spacing w:line="218" w:lineRule="auto"/>
        <w:ind w:left="0" w:firstLine="360"/>
        <w:jc w:val="left"/>
        <w:rPr>
          <w:sz w:val="17"/>
          <w:szCs w:val="17"/>
        </w:rPr>
      </w:pPr>
      <w:r>
        <w:rPr>
          <w:color w:val="000000"/>
          <w:spacing w:val="0"/>
          <w:w w:val="100"/>
          <w:position w:val="0"/>
          <w:sz w:val="17"/>
          <w:szCs w:val="17"/>
          <w:shd w:val="clear" w:color="auto" w:fill="auto"/>
          <w:lang w:val="en-US" w:eastAsia="en-US" w:bidi="en-US"/>
        </w:rPr>
        <w:t>(18)</w:t>
        <w:tab/>
      </w:r>
      <w:r>
        <w:rPr>
          <w:rFonts w:ascii="Arial" w:eastAsia="Arial" w:hAnsi="Arial" w:cs="Arial"/>
          <w:i/>
          <w:iCs/>
          <w:color w:val="000000"/>
          <w:spacing w:val="0"/>
          <w:w w:val="100"/>
          <w:position w:val="0"/>
          <w:sz w:val="32"/>
          <w:szCs w:val="32"/>
          <w:shd w:val="clear" w:color="auto" w:fill="auto"/>
          <w:lang w:val="de-DE" w:eastAsia="de-DE" w:bidi="de-DE"/>
        </w:rPr>
        <w:t xml:space="preserve">Der </w:t>
      </w:r>
      <w:r>
        <w:rPr>
          <w:rFonts w:ascii="Arial" w:eastAsia="Arial" w:hAnsi="Arial" w:cs="Arial"/>
          <w:i/>
          <w:iCs/>
          <w:color w:val="000000"/>
          <w:spacing w:val="0"/>
          <w:w w:val="100"/>
          <w:position w:val="0"/>
          <w:sz w:val="32"/>
          <w:szCs w:val="32"/>
          <w:shd w:val="clear" w:color="auto" w:fill="auto"/>
          <w:lang w:val="en-US" w:eastAsia="en-US" w:bidi="en-US"/>
        </w:rPr>
        <w:t>Beichtspiegel</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Confessionale</w:t>
      </w:r>
      <w:r>
        <w:rPr>
          <w:color w:val="000000"/>
          <w:spacing w:val="0"/>
          <w:w w:val="100"/>
          <w:position w:val="0"/>
          <w:sz w:val="17"/>
          <w:szCs w:val="17"/>
          <w:shd w:val="clear" w:color="auto" w:fill="auto"/>
          <w:lang w:val="en-US" w:eastAsia="en-US" w:bidi="en-US"/>
        </w:rPr>
        <w:t xml:space="preserve"> ; eight engravings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ii. 145). Copy in the royal library at The Hague.</w:t>
      </w:r>
    </w:p>
    <w:p>
      <w:pPr>
        <w:pStyle w:val="Style6"/>
        <w:keepNext w:val="0"/>
        <w:keepLines w:val="0"/>
        <w:widowControl w:val="0"/>
        <w:shd w:val="clear" w:color="auto" w:fill="auto"/>
        <w:tabs>
          <w:tab w:pos="537" w:val="left"/>
        </w:tabs>
        <w:bidi w:val="0"/>
        <w:spacing w:line="218" w:lineRule="auto"/>
        <w:ind w:left="0" w:firstLine="360"/>
        <w:jc w:val="left"/>
        <w:rPr>
          <w:sz w:val="17"/>
          <w:szCs w:val="17"/>
        </w:rPr>
      </w:pPr>
      <w:r>
        <w:rPr>
          <w:color w:val="000000"/>
          <w:spacing w:val="0"/>
          <w:w w:val="100"/>
          <w:position w:val="0"/>
          <w:sz w:val="17"/>
          <w:szCs w:val="17"/>
          <w:shd w:val="clear" w:color="auto" w:fill="auto"/>
          <w:lang w:val="en-US" w:eastAsia="en-US" w:bidi="en-US"/>
        </w:rPr>
        <w:t>(19)</w:t>
        <w:tab/>
      </w:r>
      <w:r>
        <w:rPr>
          <w:color w:val="000000"/>
          <w:spacing w:val="0"/>
          <w:w w:val="100"/>
          <w:position w:val="0"/>
          <w:sz w:val="17"/>
          <w:szCs w:val="17"/>
          <w:shd w:val="clear" w:color="auto" w:fill="auto"/>
          <w:lang w:val="en-US" w:eastAsia="en-US" w:bidi="en-US"/>
        </w:rPr>
        <w:t xml:space="preserve">The Apostles’ Creed ; seven leaves, folio. Copy </w:t>
      </w:r>
      <w:r>
        <w:rPr>
          <w:color w:val="000000"/>
          <w:spacing w:val="0"/>
          <w:w w:val="100"/>
          <w:position w:val="0"/>
          <w:sz w:val="17"/>
          <w:szCs w:val="17"/>
          <w:shd w:val="clear" w:color="auto" w:fill="auto"/>
          <w:lang w:val="en-US" w:eastAsia="en-US" w:bidi="en-US"/>
        </w:rPr>
        <w:t xml:space="preserve">at </w:t>
      </w:r>
      <w:r>
        <w:rPr>
          <w:color w:val="000000"/>
          <w:spacing w:val="0"/>
          <w:w w:val="100"/>
          <w:position w:val="0"/>
          <w:sz w:val="17"/>
          <w:szCs w:val="17"/>
          <w:shd w:val="clear" w:color="auto" w:fill="auto"/>
          <w:lang w:val="de-DE" w:eastAsia="de-DE" w:bidi="de-DE"/>
        </w:rPr>
        <w:t>Wol</w:t>
        <w:softHyphen/>
        <w:t>fen</w:t>
      </w:r>
      <w:r>
        <w:rPr>
          <w:color w:val="000000"/>
          <w:spacing w:val="0"/>
          <w:w w:val="100"/>
          <w:position w:val="0"/>
          <w:sz w:val="17"/>
          <w:szCs w:val="17"/>
          <w:shd w:val="clear" w:color="auto" w:fill="auto"/>
          <w:lang w:val="en-US" w:eastAsia="en-US" w:bidi="en-US"/>
        </w:rPr>
        <w:t>b</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ttel.</w:t>
      </w:r>
    </w:p>
    <w:p>
      <w:pPr>
        <w:pStyle w:val="Style6"/>
        <w:keepNext w:val="0"/>
        <w:keepLines w:val="0"/>
        <w:widowControl w:val="0"/>
        <w:shd w:val="clear" w:color="auto" w:fill="auto"/>
        <w:tabs>
          <w:tab w:pos="582" w:val="left"/>
        </w:tabs>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(20)</w:t>
        <w:tab/>
      </w:r>
      <w:r>
        <w:rPr>
          <w:color w:val="000000"/>
          <w:spacing w:val="0"/>
          <w:w w:val="100"/>
          <w:position w:val="0"/>
          <w:sz w:val="17"/>
          <w:szCs w:val="17"/>
          <w:shd w:val="clear" w:color="auto" w:fill="auto"/>
          <w:lang w:val="en-US" w:eastAsia="en-US" w:bidi="en-US"/>
        </w:rPr>
        <w:t>The Credo, in German ; twelve leaves, quarto. Copy in the</w:t>
      </w:r>
    </w:p>
    <w:p>
      <w:pPr>
        <w:pStyle w:val="Style6"/>
        <w:keepNext w:val="0"/>
        <w:keepLines w:val="0"/>
        <w:widowControl w:val="0"/>
        <w:shd w:val="clear" w:color="auto" w:fill="auto"/>
        <w:tabs>
          <w:tab w:pos="4499" w:val="left"/>
          <w:tab w:leader="underscore" w:pos="491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royal library at Munich.</w:t>
        <w:tab/>
      </w:r>
      <w:r>
        <w:rPr>
          <w:color w:val="000000"/>
          <w:spacing w:val="0"/>
          <w:w w:val="100"/>
          <w:position w:val="0"/>
          <w:sz w:val="17"/>
          <w:szCs w:val="17"/>
          <w:shd w:val="clear" w:color="auto" w:fill="auto"/>
          <w:lang w:val="en-US" w:eastAsia="en-US" w:bidi="en-US"/>
        </w:rPr>
        <w:tab/>
      </w:r>
    </w:p>
    <w:p>
      <w:pPr>
        <w:pStyle w:val="Style28"/>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@@@1 We have also evidence that sometimes the picture or figures were printed from blocks, space being reserved for the text, to be added afterwards by hand (see Bernard, </w:t>
      </w:r>
      <w:r>
        <w:rPr>
          <w:i/>
          <w:iCs/>
          <w:color w:val="000000"/>
          <w:spacing w:val="0"/>
          <w:w w:val="100"/>
          <w:position w:val="0"/>
          <w:shd w:val="clear" w:color="auto" w:fill="auto"/>
          <w:lang w:val="fr-FR" w:eastAsia="fr-FR" w:bidi="fr-FR"/>
        </w:rPr>
        <w:t>Origine,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 102).</w:t>
      </w:r>
    </w:p>
    <w:p>
      <w:pPr>
        <w:pStyle w:val="Style2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fr-FR" w:eastAsia="fr-FR" w:bidi="fr-FR"/>
        </w:rPr>
        <w:t>Peintre-Graveur,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 27 </w:t>
      </w:r>
      <w:r>
        <w:rPr>
          <w:i/>
          <w:iCs/>
          <w:color w:val="000000"/>
          <w:spacing w:val="0"/>
          <w:w w:val="100"/>
          <w:position w:val="0"/>
          <w:shd w:val="clear" w:color="auto" w:fill="auto"/>
          <w:lang w:val="en-US" w:eastAsia="en-US" w:bidi="en-US"/>
        </w:rPr>
        <w:t>sq.</w:t>
      </w:r>
    </w:p>
    <w:p>
      <w:pPr>
        <w:pStyle w:val="Style28"/>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Joh. Geffcken,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Βildercatechisrnus des 15 </w:t>
      </w:r>
      <w:r>
        <w:rPr>
          <w:i/>
          <w:iCs/>
          <w:color w:val="000000"/>
          <w:spacing w:val="0"/>
          <w:w w:val="100"/>
          <w:position w:val="0"/>
          <w:shd w:val="clear" w:color="auto" w:fill="auto"/>
          <w:lang w:val="de-DE" w:eastAsia="de-DE" w:bidi="de-DE"/>
        </w:rPr>
        <w:t>Jahrh.,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1855, quarto ; </w:t>
      </w:r>
      <w:r>
        <w:rPr>
          <w:color w:val="000000"/>
          <w:spacing w:val="0"/>
          <w:w w:val="100"/>
          <w:position w:val="0"/>
          <w:shd w:val="clear" w:color="auto" w:fill="auto"/>
          <w:lang w:val="fr-FR" w:eastAsia="fr-FR" w:bidi="fr-FR"/>
        </w:rPr>
        <w:t xml:space="preserve">Sotheby, </w:t>
      </w:r>
      <w:r>
        <w:rPr>
          <w:color w:val="000000"/>
          <w:spacing w:val="0"/>
          <w:w w:val="100"/>
          <w:position w:val="0"/>
          <w:shd w:val="clear" w:color="auto" w:fill="auto"/>
          <w:lang w:val="en-US" w:eastAsia="en-US" w:bidi="en-US"/>
        </w:rPr>
        <w:t>ii. 160.</w:t>
      </w:r>
    </w:p>
    <w:p>
      <w:pPr>
        <w:widowControl w:val="0"/>
        <w:spacing w:line="1" w:lineRule="exact"/>
      </w:pPr>
    </w:p>
    <w:sectPr>
      <w:footnotePr>
        <w:pos w:val="pageBottom"/>
        <w:numFmt w:val="decimal"/>
        <w:numRestart w:val="continuous"/>
      </w:footnotePr>
      <w:type w:val="continuous"/>
      <w:pgSz w:w="12240" w:h="20160"/>
      <w:pgMar w:top="2604" w:left="1108" w:right="973" w:bottom="2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5">
    <w:name w:val="Body text (4)_"/>
    <w:basedOn w:val="DefaultParagraphFont"/>
    <w:link w:val="Style14"/>
    <w:rPr>
      <w:rFonts w:ascii="Arial" w:eastAsia="Arial" w:hAnsi="Arial" w:cs="Arial"/>
      <w:b w:val="0"/>
      <w:bCs w:val="0"/>
      <w:i w:val="0"/>
      <w:iCs w:val="0"/>
      <w:smallCaps w:val="0"/>
      <w:strike/>
      <w:sz w:val="30"/>
      <w:szCs w:val="30"/>
      <w:u w:val="none"/>
    </w:rPr>
  </w:style>
  <w:style w:type="character" w:customStyle="1" w:styleId="CharStyle23">
    <w:name w:val="Heading #2_"/>
    <w:basedOn w:val="DefaultParagraphFont"/>
    <w:link w:val="Style22"/>
    <w:rPr>
      <w:rFonts w:ascii="Times New Roman" w:eastAsia="Times New Roman" w:hAnsi="Times New Roman" w:cs="Times New Roman"/>
      <w:b w:val="0"/>
      <w:bCs w:val="0"/>
      <w:i w:val="0"/>
      <w:iCs w:val="0"/>
      <w:smallCaps w:val="0"/>
      <w:strike w:val="0"/>
      <w:sz w:val="26"/>
      <w:szCs w:val="26"/>
      <w:u w:val="none"/>
    </w:rPr>
  </w:style>
  <w:style w:type="character" w:customStyle="1" w:styleId="CharStyle29">
    <w:name w:val="Body text (12)_"/>
    <w:basedOn w:val="DefaultParagraphFont"/>
    <w:link w:val="Style28"/>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4">
    <w:name w:val="Body text (4)"/>
    <w:basedOn w:val="Normal"/>
    <w:link w:val="CharStyle15"/>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 w:type="paragraph" w:customStyle="1" w:styleId="Style22">
    <w:name w:val="Heading #2"/>
    <w:basedOn w:val="Normal"/>
    <w:link w:val="CharStyle23"/>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28">
    <w:name w:val="Body text (12)"/>
    <w:basedOn w:val="Normal"/>
    <w:link w:val="CharStyle2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