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closely pursued by United States vessels they took refuge in neutral ports until a safe opportunity occurred to put to sea again. Another, the “ Georgia,” was added in 1863. All three were destroyed in 1864,—the “ Florida” by a violation of Brazilian neutrality, the “ Georgia ” after an attempt to transfer her to neutral owners, and the “ Alabama ” after a brief sea-fight with the “ Kearsarge,” off Cherbourg (June 19). Confederate attempts to have iron</w:t>
        <w:softHyphen/>
        <w:t>clads equipped in England and France were unsuccessful.</w:t>
      </w:r>
    </w:p>
    <w:p>
      <w:pPr>
        <w:pStyle w:val="Style3"/>
        <w:keepNext w:val="0"/>
        <w:keepLines w:val="0"/>
        <w:widowControl w:val="0"/>
        <w:numPr>
          <w:ilvl w:val="0"/>
          <w:numId w:val="1"/>
        </w:numPr>
        <w:shd w:val="clear" w:color="auto" w:fill="auto"/>
        <w:tabs>
          <w:tab w:pos="656" w:val="left"/>
        </w:tabs>
        <w:bidi w:val="0"/>
        <w:spacing w:line="240" w:lineRule="auto"/>
        <w:ind w:left="0" w:firstLine="360"/>
        <w:jc w:val="left"/>
      </w:pPr>
      <w:r>
        <w:rPr>
          <w:color w:val="000000"/>
          <w:spacing w:val="0"/>
          <w:w w:val="100"/>
          <w:position w:val="0"/>
          <w:shd w:val="clear" w:color="auto" w:fill="auto"/>
          <w:lang w:val="en-US" w:eastAsia="en-US" w:bidi="en-US"/>
        </w:rPr>
        <w:t>In the west (§ 281) Bragg (p. 788), now in com</w:t>
        <w:softHyphen/>
        <w:t>mand of the Confederate forces, turned the right of the Union line in southern Tennessee, and began an invasion of Kentucky about the time when Lee was beginning his invasion of the North. Carrying off much booty, he retired into Tennessee. Towards the end of the year Rosecrans moved forward from Nashville to attack him. The armies met at Murfreesboro’, and fought a drawn battle during the last day of the year 1862 and the first two days of January 1863. The western armies were now in four parts,—that of Rosecrans near Murfreesboro’, that of Grant near Corinth, that of Schofield in Missouri and Arkansas, and that of Banks in Louisiana. The com</w:t>
        <w:softHyphen/>
        <w:t>plete opening of the Mississippi being the great object, the burden of the work fell to Grant, who was nearest the river. Vicksburgh was the objective point, and Grant at first attempted to take it from the opposite or western bank of the river. Failing here, he moved south to a favourable point for crossing, and used the river fleet to transfer his army to the eastern bank. He was now on the Vicksburgh side of the river. J. E. Johnston was north-east of him, at Jackson, with a weaker army ; the bulk of the Confederate forces was at or near Vicksburgh, under Pemberton. Johnston wanted no siege of Vicks</w:t>
        <w:softHyphen/>
        <w:t>burgh ; Pemberton wanted no junction with Johnston, which might cost him the glory of defeating Grant ; and Grant solved their difficulty for them. Moving north-east he struck Johnston’s army near Jackson, beat it, and drove it out of any possibility of junction. He then turned westward, fighting several sharp battles as he went, and late in May he had Pemberton shut up in Vicksburgh. His lines were maintained for six weeks, and then (July 4, 1863) the finest Confederate army in the west sur</w:t>
        <w:softHyphen/>
        <w:t>rendered. Port Hudson surrendered to Banks five days later : the Mississippi was opened from end to end, and the Confederacy was cleft in twain. From this time com</w:t>
        <w:softHyphen/>
        <w:t>munication between the two parts of the Confederate States became increasingly more difficult, and the transfer of supplies from the rich country west of the Mississippi was almost at an end. There was little further fighting to the west of the great river, except an intermittent guerilla warfare and the defeat of Banks’s expedition against north</w:t>
        <w:softHyphen/>
        <w:t>western Louisiana early in 1864. When the war ceased in the east, the isolated western half of the Confederacy fell with it.</w:t>
      </w:r>
    </w:p>
    <w:p>
      <w:pPr>
        <w:pStyle w:val="Style3"/>
        <w:keepNext w:val="0"/>
        <w:keepLines w:val="0"/>
        <w:widowControl w:val="0"/>
        <w:numPr>
          <w:ilvl w:val="0"/>
          <w:numId w:val="1"/>
        </w:numPr>
        <w:shd w:val="clear" w:color="auto" w:fill="auto"/>
        <w:tabs>
          <w:tab w:pos="663" w:val="left"/>
        </w:tabs>
        <w:bidi w:val="0"/>
        <w:spacing w:line="240" w:lineRule="auto"/>
        <w:ind w:left="0" w:firstLine="360"/>
        <w:jc w:val="left"/>
      </w:pPr>
      <w:r>
        <w:rPr>
          <w:color w:val="000000"/>
          <w:spacing w:val="0"/>
          <w:w w:val="100"/>
          <w:position w:val="0"/>
          <w:shd w:val="clear" w:color="auto" w:fill="auto"/>
          <w:lang w:val="en-US" w:eastAsia="en-US" w:bidi="en-US"/>
        </w:rPr>
        <w:t>While Grant was besieging Vicksburgh, Rose</w:t>
        <w:softHyphen/>
        <w:t>crans had begun to move from the eastern end of the Union line in Tennessee against Bragg at Chattanooga. He drove Bragg through the place, and a dozen miles beyond it, into Georgia. Here the Confederate army took position behind Chickamauga creek, and inflicted a complete defeat upon the pursuing Union forces (September 19-20, 1863). Thomas covered the rear stubbornly, and secured a safe retreat into Chattanooga, but the posses</w:t>
        <w:softHyphen/>
        <w:t xml:space="preserve">sion of the mountains around the place enabled Bragg to cut off almost all roads of further retreat and establish a siege of Chattanooga. Bragg was so confident of success that he detached a part of his army, under Longstreet, to besiege Knoxville, in eastern Tennessee. Grant was ordered to take command at Chattanooga, and went thither, taking Sherman and others of the officers who </w:t>
      </w:r>
      <w:r>
        <w:rPr>
          <w:color w:val="000000"/>
          <w:spacing w:val="0"/>
          <w:w w:val="100"/>
          <w:position w:val="0"/>
          <w:shd w:val="clear" w:color="auto" w:fill="auto"/>
          <w:lang w:val="en-US" w:eastAsia="en-US" w:bidi="en-US"/>
        </w:rPr>
        <w:t>had taken part in his Vicksburgh campaign. He soon opened new routes of communication to the rear, supplied and reinforced his army, and began to prepare for the storming of the mountains before him. His assaults on Lookout Mountain and Missionary Ridge (November 23- 25) were among the most dramatic and successful of the war. Bragg was driven out of all his positions and back to Dalton, where Davis was compelled by the complaints of his people to remove him, and appoint J. E. Johnston his successor. Longstreet broke up the siege of Knox</w:t>
        <w:softHyphen/>
        <w:t>ville, and made good his retreat across the mountains into Virginia to join Lee.</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The army of the Potomac, under Hooker, kept its place near Fredericksburgh (§ 286) until May 1863. Hooker then began a movement across the Rapidan to</w:t>
        <w:softHyphen/>
        <w:t>wards Richmond, and was defeated in the battle of Chancellorsville (May 2-3). The victorious army suffered the severest of losses in the death of Jackson, but this did not check Lee’s preparations for a second invasion of the North, which began the next month. As his army moved northwards, very nearly on the route which it had followed the year before, the army of the Potomac held a parallel course through Maryland and into Pennsylvania. The Confederate forces penetrated farther than in 1862; their advance came almost to Harrisburgh, and threw the neighbouring Northern cities into great alarm ; but the pursuing army, now under Meade (p. 790), met Lee at Gettysburgh (July 1-3) and defeated him. The Con</w:t>
        <w:softHyphen/>
        <w:t>federate army, assaulting its enemy in very strong posi</w:t>
        <w:softHyphen/>
        <w:t>tions, suffered losses which were almost irreparable, and it was never again quite the same army as before Gettys</w:t>
        <w:softHyphen/>
        <w:t>burgh. Some Northern critics were inclined to think that Lee’s former successes had really been due to Jackson’s genius, and that he had lost his power in losing Jackson. The campaign of 1864 was to prove the contrary. The customary retreat brought the two armies back to very nearly the same positions which they had occupied at the beginning of the war, the Rappahannock flowing between them. Here they remained until the following spring.</w:t>
      </w:r>
    </w:p>
    <w:p>
      <w:pPr>
        <w:pStyle w:val="Style3"/>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The turning-point of the war was evidently in the early days of July 1863, when the victories of Vicksburgh and Gettysburgh came together. The national Govern</w:t>
        <w:softHyphen/>
        <w:t>ment had at the beginning cut the Confederate States down to a much smaller area than might well have been ex</w:t>
        <w:softHyphen/>
        <w:t>pected ; its armies had pushed the besieging lines far into the hostile territory, and had held the ground which they had gained ; and the war itself had developed a class of generals who cared less for the conquest of territory than for attacking and destroying the opposing armies. The great drafts on the future which the credit of the Federal Government enabled the North to make gave it also a startling appearance of prosperity ; so far from feeling the war, it was driving production of every kind to a higher pitch that ever before. The cities began to show greater evidences of wealth, and new rich men appeared, many of them being the “ shoddy aristocracy,” who had acquired wealth by mis-serving the Government, but more being able men who had grasped the sudden opportunities offered by the changes of affairs.</w:t>
      </w:r>
    </w:p>
    <w:p>
      <w:pPr>
        <w:pStyle w:val="Style3"/>
        <w:keepNext w:val="0"/>
        <w:keepLines w:val="0"/>
        <w:widowControl w:val="0"/>
        <w:numPr>
          <w:ilvl w:val="0"/>
          <w:numId w:val="1"/>
        </w:numPr>
        <w:shd w:val="clear" w:color="auto" w:fill="auto"/>
        <w:tabs>
          <w:tab w:pos="656" w:val="left"/>
        </w:tabs>
        <w:bidi w:val="0"/>
        <w:spacing w:line="240" w:lineRule="auto"/>
        <w:ind w:left="0" w:firstLine="360"/>
        <w:jc w:val="left"/>
      </w:pPr>
      <w:r>
        <w:rPr>
          <w:color w:val="000000"/>
          <w:spacing w:val="0"/>
          <w:w w:val="100"/>
          <w:position w:val="0"/>
          <w:shd w:val="clear" w:color="auto" w:fill="auto"/>
          <w:lang w:val="en-US" w:eastAsia="en-US" w:bidi="en-US"/>
        </w:rPr>
        <w:t>The war had not merely developed improved weapons and munitions of war ; it had also spurred the people on to a more careful attention to the welfare of the soldiers, the fighting men drawn from their own number. The Sanitary Commission, the Christian Commission, and other voluntary associations for the physical and moral care of soldiers received and disbursed very large sums. The national Government was paying an average amount of $2,000,000 per day for the prosecution of the war, and, in spite of the severest taxation, the debt grew to $500,000,000 in June 1862, to twice that amount a year</w:t>
      </w:r>
    </w:p>
    <w:sectPr>
      <w:footnotePr>
        <w:pos w:val="pageBottom"/>
        <w:numFmt w:val="decimal"/>
        <w:numRestart w:val="continuous"/>
      </w:footnotePr>
      <w:pgSz w:w="12240" w:h="16840"/>
      <w:pgMar w:top="1774" w:left="1490" w:right="1467" w:bottom="1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89"/>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