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manufactures ; and it is accordingly from that date that official information on this subject may be said to begin. The results then obtained were as follows (Table XVII. ) : —</w:t>
      </w:r>
    </w:p>
    <w:tbl>
      <w:tblPr>
        <w:tblOverlap w:val="never"/>
        <w:jc w:val="left"/>
        <w:tblLayout w:type="fixed"/>
      </w:tblPr>
      <w:tblGrid>
        <w:gridCol w:w="2030"/>
        <w:gridCol w:w="481"/>
        <w:gridCol w:w="829"/>
      </w:tblGrid>
      <w:tr>
        <w:trPr>
          <w:trHeight w:val="137"/>
        </w:trPr>
        <w:tc>
          <w:tcPr>
            <w:tcBorders/>
            <w:shd w:val="clear" w:color="auto" w:fill="FFFFFF"/>
            <w:vAlign w:val="bottom"/>
          </w:tcPr>
          <w:p>
            <w:pPr>
              <w:pStyle w:val="Style5"/>
              <w:keepNext w:val="0"/>
              <w:keepLines w:val="0"/>
              <w:widowControl w:val="0"/>
              <w:shd w:val="clear" w:color="auto" w:fill="auto"/>
              <w:tabs>
                <w:tab w:leader="dot" w:pos="1995"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Number of establishments</w:t>
              <w:tab/>
            </w:r>
          </w:p>
        </w:tc>
        <w:tc>
          <w:tcPr>
            <w:tcBorders/>
            <w:shd w:val="clear" w:color="auto" w:fill="FFFFFF"/>
            <w:vAlign w:val="top"/>
          </w:tcPr>
          <w:p>
            <w:pPr>
              <w:widowControl w:val="0"/>
              <w:rPr>
                <w:sz w:val="10"/>
                <w:szCs w:val="10"/>
              </w:rPr>
            </w:pPr>
          </w:p>
        </w:tc>
        <w:tc>
          <w:tcPr>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123,025</w:t>
            </w:r>
          </w:p>
        </w:tc>
      </w:tr>
      <w:tr>
        <w:trPr>
          <w:trHeight w:val="126"/>
        </w:trPr>
        <w:tc>
          <w:tcPr>
            <w:tcBorders>
              <w:top w:val="single" w:sz="4"/>
            </w:tcBorders>
            <w:shd w:val="clear" w:color="auto" w:fill="FFFFFF"/>
            <w:vAlign w:val="bottom"/>
          </w:tcPr>
          <w:p>
            <w:pPr>
              <w:pStyle w:val="Style5"/>
              <w:keepNext w:val="0"/>
              <w:keepLines w:val="0"/>
              <w:widowControl w:val="0"/>
              <w:shd w:val="clear" w:color="auto" w:fill="auto"/>
              <w:tabs>
                <w:tab w:leader="dot" w:pos="1991"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Capital employed</w:t>
              <w:tab/>
            </w:r>
          </w:p>
        </w:tc>
        <w:tc>
          <w:tcPr>
            <w:tcBorders>
              <w:top w:val="single" w:sz="4"/>
            </w:tcBorders>
            <w:shd w:val="clear" w:color="auto" w:fill="FFFFFF"/>
            <w:vAlign w:val="top"/>
          </w:tcPr>
          <w:p>
            <w:pPr>
              <w:widowControl w:val="0"/>
              <w:rPr>
                <w:sz w:val="10"/>
                <w:szCs w:val="10"/>
              </w:rPr>
            </w:pPr>
          </w:p>
        </w:tc>
        <w:tc>
          <w:tcPr>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$533,245,351</w:t>
            </w:r>
          </w:p>
        </w:tc>
      </w:tr>
      <w:tr>
        <w:trPr>
          <w:trHeight w:val="105"/>
        </w:trPr>
        <w:tc>
          <w:tcPr>
            <w:tcBorders>
              <w:top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Hands employed—</w:t>
            </w:r>
          </w:p>
        </w:tc>
        <w:tc>
          <w:tcPr>
            <w:tcBorders>
              <w:top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119"/>
        </w:trPr>
        <w:tc>
          <w:tcPr>
            <w:tcBorders/>
            <w:shd w:val="clear" w:color="auto" w:fill="FFFFFF"/>
            <w:vAlign w:val="bottom"/>
          </w:tcPr>
          <w:p>
            <w:pPr>
              <w:pStyle w:val="Style5"/>
              <w:keepNext w:val="0"/>
              <w:keepLines w:val="0"/>
              <w:widowControl w:val="0"/>
              <w:shd w:val="clear" w:color="auto" w:fill="auto"/>
              <w:tabs>
                <w:tab w:leader="dot" w:pos="1995" w:val="left"/>
              </w:tabs>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Males</w:t>
              <w:tab/>
            </w:r>
          </w:p>
        </w:tc>
        <w:tc>
          <w:tcPr>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731,137</w:t>
            </w:r>
          </w:p>
        </w:tc>
        <w:tc>
          <w:tcPr>
            <w:tcBorders/>
            <w:shd w:val="clear" w:color="auto" w:fill="FFFFFF"/>
            <w:vAlign w:val="top"/>
          </w:tcPr>
          <w:p>
            <w:pPr>
              <w:widowControl w:val="0"/>
              <w:rPr>
                <w:sz w:val="10"/>
                <w:szCs w:val="10"/>
              </w:rPr>
            </w:pPr>
          </w:p>
        </w:tc>
      </w:tr>
      <w:tr>
        <w:trPr>
          <w:trHeight w:val="109"/>
        </w:trPr>
        <w:tc>
          <w:tcPr>
            <w:tcBorders>
              <w:top w:val="single" w:sz="4"/>
            </w:tcBorders>
            <w:shd w:val="clear" w:color="auto" w:fill="FFFFFF"/>
            <w:vAlign w:val="bottom"/>
          </w:tcPr>
          <w:p>
            <w:pPr>
              <w:pStyle w:val="Style5"/>
              <w:keepNext w:val="0"/>
              <w:keepLines w:val="0"/>
              <w:widowControl w:val="0"/>
              <w:shd w:val="clear" w:color="auto" w:fill="auto"/>
              <w:tabs>
                <w:tab w:leader="dot" w:pos="1984" w:val="left"/>
              </w:tabs>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Females</w:t>
              <w:tab/>
            </w:r>
          </w:p>
        </w:tc>
        <w:tc>
          <w:tcPr>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225,922</w:t>
            </w:r>
          </w:p>
        </w:tc>
        <w:tc>
          <w:tcPr>
            <w:tcBorders/>
            <w:shd w:val="clear" w:color="auto" w:fill="FFFFFF"/>
            <w:vAlign w:val="top"/>
          </w:tcPr>
          <w:p>
            <w:pPr>
              <w:widowControl w:val="0"/>
              <w:rPr>
                <w:sz w:val="10"/>
                <w:szCs w:val="10"/>
              </w:rPr>
            </w:pPr>
          </w:p>
        </w:tc>
      </w:tr>
      <w:tr>
        <w:trPr>
          <w:trHeight w:val="112"/>
        </w:trPr>
        <w:tc>
          <w:tcPr>
            <w:tcBorders>
              <w:top w:val="single" w:sz="4"/>
            </w:tcBorders>
            <w:shd w:val="clear" w:color="auto" w:fill="FFFFFF"/>
            <w:vAlign w:val="bottom"/>
          </w:tcPr>
          <w:p>
            <w:pPr>
              <w:pStyle w:val="Style5"/>
              <w:keepNext w:val="0"/>
              <w:keepLines w:val="0"/>
              <w:widowControl w:val="0"/>
              <w:shd w:val="clear" w:color="auto" w:fill="auto"/>
              <w:tabs>
                <w:tab w:leader="dot" w:pos="1983" w:val="left"/>
              </w:tabs>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Total</w:t>
              <w:tab/>
            </w:r>
          </w:p>
        </w:tc>
        <w:tc>
          <w:tcPr>
            <w:tcBorders>
              <w:top w:val="single" w:sz="4"/>
            </w:tcBorders>
            <w:shd w:val="clear" w:color="auto" w:fill="FFFFFF"/>
            <w:vAlign w:val="top"/>
          </w:tcPr>
          <w:p>
            <w:pPr>
              <w:widowControl w:val="0"/>
              <w:rPr>
                <w:sz w:val="10"/>
                <w:szCs w:val="10"/>
              </w:rPr>
            </w:pPr>
          </w:p>
        </w:tc>
        <w:tc>
          <w:tcPr>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957,059</w:t>
            </w:r>
          </w:p>
        </w:tc>
      </w:tr>
      <w:tr>
        <w:trPr>
          <w:trHeight w:val="137"/>
        </w:trPr>
        <w:tc>
          <w:tcPr>
            <w:tcBorders>
              <w:top w:val="single" w:sz="4"/>
            </w:tcBorders>
            <w:shd w:val="clear" w:color="auto" w:fill="FFFFFF"/>
            <w:vAlign w:val="bottom"/>
          </w:tcPr>
          <w:p>
            <w:pPr>
              <w:pStyle w:val="Style5"/>
              <w:keepNext w:val="0"/>
              <w:keepLines w:val="0"/>
              <w:widowControl w:val="0"/>
              <w:shd w:val="clear" w:color="auto" w:fill="auto"/>
              <w:tabs>
                <w:tab w:leader="dot" w:pos="1988"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Wages paid</w:t>
              <w:tab/>
            </w:r>
          </w:p>
        </w:tc>
        <w:tc>
          <w:tcPr>
            <w:tcBorders>
              <w:top w:val="single" w:sz="4"/>
            </w:tcBorders>
            <w:shd w:val="clear" w:color="auto" w:fill="FFFFFF"/>
            <w:vAlign w:val="top"/>
          </w:tcPr>
          <w:p>
            <w:pPr>
              <w:widowControl w:val="0"/>
              <w:rPr>
                <w:sz w:val="10"/>
                <w:szCs w:val="10"/>
              </w:rPr>
            </w:pPr>
          </w:p>
        </w:tc>
        <w:tc>
          <w:tcPr>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w:t>
            </w:r>
            <w:r>
              <w:rPr>
                <w:rFonts w:ascii="Times New Roman" w:eastAsia="Times New Roman" w:hAnsi="Times New Roman" w:cs="Times New Roman"/>
                <w:color w:val="000000"/>
                <w:spacing w:val="0"/>
                <w:w w:val="100"/>
                <w:position w:val="0"/>
                <w:sz w:val="13"/>
                <w:szCs w:val="13"/>
                <w:shd w:val="clear" w:color="auto" w:fill="auto"/>
                <w:lang w:val="en-US" w:eastAsia="en-US" w:bidi="en-US"/>
              </w:rPr>
              <w:t>36,755,464</w:t>
            </w:r>
          </w:p>
        </w:tc>
      </w:tr>
      <w:tr>
        <w:trPr>
          <w:trHeight w:val="112"/>
        </w:trPr>
        <w:tc>
          <w:tcPr>
            <w:tcBorders>
              <w:top w:val="single" w:sz="4"/>
            </w:tcBorders>
            <w:shd w:val="clear" w:color="auto" w:fill="FFFFFF"/>
            <w:vAlign w:val="top"/>
          </w:tcPr>
          <w:p>
            <w:pPr>
              <w:pStyle w:val="Style5"/>
              <w:keepNext w:val="0"/>
              <w:keepLines w:val="0"/>
              <w:widowControl w:val="0"/>
              <w:shd w:val="clear" w:color="auto" w:fill="auto"/>
              <w:tabs>
                <w:tab w:leader="dot" w:pos="1991"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Cost of materials</w:t>
              <w:tab/>
            </w:r>
          </w:p>
        </w:tc>
        <w:tc>
          <w:tcPr>
            <w:tcBorders>
              <w:top w:val="single" w:sz="4"/>
            </w:tcBorders>
            <w:shd w:val="clear" w:color="auto" w:fill="FFFFFF"/>
            <w:vAlign w:val="top"/>
          </w:tcPr>
          <w:p>
            <w:pPr>
              <w:widowControl w:val="0"/>
              <w:rPr>
                <w:sz w:val="10"/>
                <w:szCs w:val="10"/>
              </w:rPr>
            </w:pPr>
          </w:p>
        </w:tc>
        <w:tc>
          <w:tcPr>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z w:val="13"/>
                <w:szCs w:val="13"/>
                <w:shd w:val="clear" w:color="auto" w:fill="auto"/>
                <w:lang w:val="en-US" w:eastAsia="en-US" w:bidi="en-US"/>
              </w:rPr>
              <w:t>555,123,822</w:t>
            </w:r>
          </w:p>
        </w:tc>
      </w:tr>
      <w:tr>
        <w:trPr>
          <w:trHeight w:val="144"/>
        </w:trPr>
        <w:tc>
          <w:tcPr>
            <w:tcBorders>
              <w:top w:val="single" w:sz="4"/>
              <w:bottom w:val="single" w:sz="4"/>
            </w:tcBorders>
            <w:shd w:val="clear" w:color="auto" w:fill="FFFFFF"/>
            <w:vAlign w:val="top"/>
          </w:tcPr>
          <w:p>
            <w:pPr>
              <w:pStyle w:val="Style5"/>
              <w:keepNext w:val="0"/>
              <w:keepLines w:val="0"/>
              <w:widowControl w:val="0"/>
              <w:shd w:val="clear" w:color="auto" w:fill="auto"/>
              <w:tabs>
                <w:tab w:leader="dot" w:pos="1988"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Value of products</w:t>
              <w:tab/>
            </w:r>
          </w:p>
        </w:tc>
        <w:tc>
          <w:tcPr>
            <w:tcBorders>
              <w:top w:val="single" w:sz="4"/>
              <w:bottom w:val="single" w:sz="4"/>
            </w:tcBorders>
            <w:shd w:val="clear" w:color="auto" w:fill="FFFFFF"/>
            <w:vAlign w:val="top"/>
          </w:tcPr>
          <w:p>
            <w:pPr>
              <w:widowControl w:val="0"/>
              <w:rPr>
                <w:sz w:val="10"/>
                <w:szCs w:val="10"/>
              </w:rPr>
            </w:pPr>
          </w:p>
        </w:tc>
        <w:tc>
          <w:tcPr>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z w:val="13"/>
                <w:szCs w:val="13"/>
                <w:shd w:val="clear" w:color="auto" w:fill="auto"/>
                <w:lang w:val="en-US" w:eastAsia="en-US" w:bidi="en-US"/>
              </w:rPr>
              <w:t>1,019,106,616</w:t>
            </w:r>
          </w:p>
        </w:tc>
      </w:tr>
    </w:tbl>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These statistics were intended to include the production, not of factories merely, but of mechanic shops of every kind. It was found, however, that the returns did not generally embrace the products of artisans working singly at their trades. The mining industries were included in the returns of manufactures.</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Between 1850 and 1860 the capital employed had increased to </w:t>
      </w:r>
      <w:r>
        <w:rPr>
          <w:rStyle w:val="CharStyle6"/>
          <w:rFonts w:ascii="Times New Roman" w:eastAsia="Times New Roman" w:hAnsi="Times New Roman" w:cs="Times New Roman"/>
          <w:sz w:val="13"/>
          <w:szCs w:val="13"/>
        </w:rPr>
        <w:t>$</w:t>
      </w:r>
      <w:r>
        <w:rPr>
          <w:color w:val="000000"/>
          <w:spacing w:val="0"/>
          <w:w w:val="100"/>
          <w:position w:val="0"/>
          <w:shd w:val="clear" w:color="auto" w:fill="auto"/>
          <w:lang w:val="en-US" w:eastAsia="en-US" w:bidi="en-US"/>
        </w:rPr>
        <w:t xml:space="preserve">1,009,855,715 ; the number of establishments was 140,433 ; the hands employed were—males 1,040,349, females 270,897, total 1,311,246 ; the wages paid were </w:t>
      </w:r>
      <w:r>
        <w:rPr>
          <w:rStyle w:val="CharStyle6"/>
          <w:rFonts w:ascii="Times New Roman" w:eastAsia="Times New Roman" w:hAnsi="Times New Roman" w:cs="Times New Roman"/>
          <w:sz w:val="13"/>
          <w:szCs w:val="13"/>
        </w:rPr>
        <w:t>$</w:t>
      </w:r>
      <w:r>
        <w:rPr>
          <w:color w:val="000000"/>
          <w:spacing w:val="0"/>
          <w:w w:val="100"/>
          <w:position w:val="0"/>
          <w:shd w:val="clear" w:color="auto" w:fill="auto"/>
          <w:lang w:val="en-US" w:eastAsia="en-US" w:bidi="en-US"/>
        </w:rPr>
        <w:t>378,878,966 ; the cost of mate</w:t>
        <w:softHyphen/>
        <w:t xml:space="preserve">rials </w:t>
      </w:r>
      <w:r>
        <w:rPr>
          <w:rStyle w:val="CharStyle6"/>
          <w:rFonts w:ascii="Times New Roman" w:eastAsia="Times New Roman" w:hAnsi="Times New Roman" w:cs="Times New Roman"/>
          <w:sz w:val="13"/>
          <w:szCs w:val="13"/>
        </w:rPr>
        <w:t>$</w:t>
      </w:r>
      <w:r>
        <w:rPr>
          <w:color w:val="000000"/>
          <w:spacing w:val="0"/>
          <w:w w:val="100"/>
          <w:position w:val="0"/>
          <w:shd w:val="clear" w:color="auto" w:fill="auto"/>
          <w:lang w:val="en-US" w:eastAsia="en-US" w:bidi="en-US"/>
        </w:rPr>
        <w:t xml:space="preserve">1,031,605,092 ; the value of products </w:t>
      </w:r>
      <w:r>
        <w:rPr>
          <w:rStyle w:val="CharStyle6"/>
          <w:rFonts w:ascii="Times New Roman" w:eastAsia="Times New Roman" w:hAnsi="Times New Roman" w:cs="Times New Roman"/>
          <w:sz w:val="13"/>
          <w:szCs w:val="13"/>
        </w:rPr>
        <w:t>$</w:t>
      </w:r>
      <w:r>
        <w:rPr>
          <w:color w:val="000000"/>
          <w:spacing w:val="0"/>
          <w:w w:val="100"/>
          <w:position w:val="0"/>
          <w:shd w:val="clear" w:color="auto" w:fill="auto"/>
          <w:lang w:val="en-US" w:eastAsia="en-US" w:bidi="en-US"/>
        </w:rPr>
        <w:t>1,885,861,676.</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The decade 1860-70 was marked by a stupendous advance in mechanical enterprises. The totals are (Table XVIII.) :—</w:t>
      </w:r>
    </w:p>
    <w:tbl>
      <w:tblPr>
        <w:tblOverlap w:val="never"/>
        <w:jc w:val="left"/>
        <w:tblLayout w:type="fixed"/>
      </w:tblPr>
      <w:tblGrid>
        <w:gridCol w:w="1977"/>
        <w:gridCol w:w="576"/>
        <w:gridCol w:w="868"/>
      </w:tblGrid>
      <w:tr>
        <w:trPr>
          <w:trHeight w:val="137"/>
        </w:trPr>
        <w:tc>
          <w:tcPr>
            <w:tcBorders/>
            <w:shd w:val="clear" w:color="auto" w:fill="FFFFFF"/>
            <w:vAlign w:val="bottom"/>
          </w:tcPr>
          <w:p>
            <w:pPr>
              <w:pStyle w:val="Style5"/>
              <w:keepNext w:val="0"/>
              <w:keepLines w:val="0"/>
              <w:widowControl w:val="0"/>
              <w:shd w:val="clear" w:color="auto" w:fill="auto"/>
              <w:tabs>
                <w:tab w:leader="dot" w:pos="1886"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Number of establishments</w:t>
              <w:tab/>
            </w:r>
          </w:p>
        </w:tc>
        <w:tc>
          <w:tcPr>
            <w:tcBorders/>
            <w:shd w:val="clear" w:color="auto" w:fill="FFFFFF"/>
            <w:vAlign w:val="top"/>
          </w:tcPr>
          <w:p>
            <w:pPr>
              <w:widowControl w:val="0"/>
              <w:rPr>
                <w:sz w:val="10"/>
                <w:szCs w:val="10"/>
              </w:rPr>
            </w:pPr>
          </w:p>
        </w:tc>
        <w:tc>
          <w:tcPr>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252,148</w:t>
            </w:r>
          </w:p>
        </w:tc>
      </w:tr>
      <w:tr>
        <w:trPr>
          <w:trHeight w:val="130"/>
        </w:trPr>
        <w:tc>
          <w:tcPr>
            <w:tcBorders>
              <w:top w:val="single" w:sz="4"/>
            </w:tcBorders>
            <w:shd w:val="clear" w:color="auto" w:fill="FFFFFF"/>
            <w:vAlign w:val="bottom"/>
          </w:tcPr>
          <w:p>
            <w:pPr>
              <w:pStyle w:val="Style5"/>
              <w:keepNext w:val="0"/>
              <w:keepLines w:val="0"/>
              <w:widowControl w:val="0"/>
              <w:shd w:val="clear" w:color="auto" w:fill="auto"/>
              <w:tabs>
                <w:tab w:leader="dot" w:pos="1900"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Capital</w:t>
              <w:tab/>
            </w:r>
          </w:p>
        </w:tc>
        <w:tc>
          <w:tcPr>
            <w:tcBorders>
              <w:top w:val="single" w:sz="4"/>
            </w:tcBorders>
            <w:shd w:val="clear" w:color="auto" w:fill="FFFFFF"/>
            <w:vAlign w:val="top"/>
          </w:tcPr>
          <w:p>
            <w:pPr>
              <w:widowControl w:val="0"/>
              <w:rPr>
                <w:sz w:val="10"/>
                <w:szCs w:val="10"/>
              </w:rPr>
            </w:pPr>
          </w:p>
        </w:tc>
        <w:tc>
          <w:tcPr>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z w:val="13"/>
                <w:szCs w:val="13"/>
                <w:shd w:val="clear" w:color="auto" w:fill="auto"/>
                <w:lang w:val="en-US" w:eastAsia="en-US" w:bidi="en-US"/>
              </w:rPr>
              <w:t>2,118,208,769</w:t>
            </w:r>
          </w:p>
        </w:tc>
      </w:tr>
      <w:tr>
        <w:trPr>
          <w:trHeight w:val="102"/>
        </w:trPr>
        <w:tc>
          <w:tcPr>
            <w:tcBorders>
              <w:top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Hands employed—</w:t>
            </w:r>
          </w:p>
        </w:tc>
        <w:tc>
          <w:tcPr>
            <w:tcBorders>
              <w:top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119"/>
        </w:trPr>
        <w:tc>
          <w:tcPr>
            <w:tcBorders/>
            <w:shd w:val="clear" w:color="auto" w:fill="FFFFFF"/>
            <w:vAlign w:val="bottom"/>
          </w:tcPr>
          <w:p>
            <w:pPr>
              <w:pStyle w:val="Style5"/>
              <w:keepNext w:val="0"/>
              <w:keepLines w:val="0"/>
              <w:widowControl w:val="0"/>
              <w:shd w:val="clear" w:color="auto" w:fill="auto"/>
              <w:tabs>
                <w:tab w:leader="dot" w:pos="1959" w:val="left"/>
              </w:tabs>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Males above 16</w:t>
              <w:tab/>
            </w:r>
          </w:p>
        </w:tc>
        <w:tc>
          <w:tcPr>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1,615,598</w:t>
            </w:r>
          </w:p>
        </w:tc>
        <w:tc>
          <w:tcPr>
            <w:tcBorders/>
            <w:shd w:val="clear" w:color="auto" w:fill="FFFFFF"/>
            <w:vAlign w:val="top"/>
          </w:tcPr>
          <w:p>
            <w:pPr>
              <w:widowControl w:val="0"/>
              <w:rPr>
                <w:sz w:val="10"/>
                <w:szCs w:val="10"/>
              </w:rPr>
            </w:pPr>
          </w:p>
        </w:tc>
      </w:tr>
      <w:tr>
        <w:trPr>
          <w:trHeight w:val="112"/>
        </w:trPr>
        <w:tc>
          <w:tcPr>
            <w:tcBorders>
              <w:top w:val="single" w:sz="4"/>
            </w:tcBorders>
            <w:shd w:val="clear" w:color="auto" w:fill="FFFFFF"/>
            <w:vAlign w:val="bottom"/>
          </w:tcPr>
          <w:p>
            <w:pPr>
              <w:pStyle w:val="Style5"/>
              <w:keepNext w:val="0"/>
              <w:keepLines w:val="0"/>
              <w:widowControl w:val="0"/>
              <w:shd w:val="clear" w:color="auto" w:fill="auto"/>
              <w:tabs>
                <w:tab w:leader="dot" w:pos="1948" w:val="left"/>
              </w:tabs>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Females above 16</w:t>
              <w:tab/>
            </w:r>
          </w:p>
        </w:tc>
        <w:tc>
          <w:tcPr>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323,770</w:t>
            </w:r>
          </w:p>
        </w:tc>
        <w:tc>
          <w:tcPr>
            <w:tcBorders/>
            <w:shd w:val="clear" w:color="auto" w:fill="FFFFFF"/>
            <w:vAlign w:val="top"/>
          </w:tcPr>
          <w:p>
            <w:pPr>
              <w:widowControl w:val="0"/>
              <w:rPr>
                <w:sz w:val="10"/>
                <w:szCs w:val="10"/>
              </w:rPr>
            </w:pPr>
          </w:p>
        </w:tc>
      </w:tr>
      <w:tr>
        <w:trPr>
          <w:trHeight w:val="126"/>
        </w:trPr>
        <w:tc>
          <w:tcPr>
            <w:tcBorders>
              <w:top w:val="single" w:sz="4"/>
            </w:tcBorders>
            <w:shd w:val="clear" w:color="auto" w:fill="FFFFFF"/>
            <w:vAlign w:val="bottom"/>
          </w:tcPr>
          <w:p>
            <w:pPr>
              <w:pStyle w:val="Style5"/>
              <w:keepNext w:val="0"/>
              <w:keepLines w:val="0"/>
              <w:widowControl w:val="0"/>
              <w:shd w:val="clear" w:color="auto" w:fill="auto"/>
              <w:tabs>
                <w:tab w:leader="dot" w:pos="1952" w:val="left"/>
              </w:tabs>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Children and youths</w:t>
              <w:tab/>
            </w:r>
          </w:p>
        </w:tc>
        <w:tc>
          <w:tcPr>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114,628</w:t>
            </w:r>
          </w:p>
        </w:tc>
        <w:tc>
          <w:tcPr>
            <w:tcBorders/>
            <w:shd w:val="clear" w:color="auto" w:fill="FFFFFF"/>
            <w:vAlign w:val="top"/>
          </w:tcPr>
          <w:p>
            <w:pPr>
              <w:widowControl w:val="0"/>
              <w:rPr>
                <w:sz w:val="10"/>
                <w:szCs w:val="10"/>
              </w:rPr>
            </w:pPr>
          </w:p>
        </w:tc>
      </w:tr>
      <w:tr>
        <w:trPr>
          <w:trHeight w:val="112"/>
        </w:trPr>
        <w:tc>
          <w:tcPr>
            <w:tcBorders>
              <w:top w:val="single" w:sz="4"/>
            </w:tcBorders>
            <w:shd w:val="clear" w:color="auto" w:fill="FFFFFF"/>
            <w:vAlign w:val="bottom"/>
          </w:tcPr>
          <w:p>
            <w:pPr>
              <w:pStyle w:val="Style5"/>
              <w:keepNext w:val="0"/>
              <w:keepLines w:val="0"/>
              <w:widowControl w:val="0"/>
              <w:shd w:val="clear" w:color="auto" w:fill="auto"/>
              <w:tabs>
                <w:tab w:leader="dot" w:pos="860"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Total</w:t>
              <w:tab/>
            </w:r>
          </w:p>
        </w:tc>
        <w:tc>
          <w:tcPr>
            <w:tcBorders>
              <w:top w:val="single" w:sz="4"/>
            </w:tcBorders>
            <w:shd w:val="clear" w:color="auto" w:fill="FFFFFF"/>
            <w:vAlign w:val="top"/>
          </w:tcPr>
          <w:p>
            <w:pPr>
              <w:widowControl w:val="0"/>
              <w:rPr>
                <w:sz w:val="10"/>
                <w:szCs w:val="10"/>
              </w:rPr>
            </w:pPr>
          </w:p>
        </w:tc>
        <w:tc>
          <w:tcPr>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2,053,996</w:t>
            </w:r>
          </w:p>
        </w:tc>
      </w:tr>
      <w:tr>
        <w:trPr>
          <w:trHeight w:val="130"/>
        </w:trPr>
        <w:tc>
          <w:tcPr>
            <w:tcBorders>
              <w:top w:val="single" w:sz="4"/>
            </w:tcBorders>
            <w:shd w:val="clear" w:color="auto" w:fill="FFFFFF"/>
            <w:vAlign w:val="bottom"/>
          </w:tcPr>
          <w:p>
            <w:pPr>
              <w:pStyle w:val="Style5"/>
              <w:keepNext w:val="0"/>
              <w:keepLines w:val="0"/>
              <w:widowControl w:val="0"/>
              <w:shd w:val="clear" w:color="auto" w:fill="auto"/>
              <w:tabs>
                <w:tab w:leader="dot" w:pos="1911"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Wages paid</w:t>
              <w:tab/>
            </w:r>
          </w:p>
        </w:tc>
        <w:tc>
          <w:tcPr>
            <w:tcBorders>
              <w:top w:val="single" w:sz="4"/>
            </w:tcBorders>
            <w:shd w:val="clear" w:color="auto" w:fill="FFFFFF"/>
            <w:vAlign w:val="top"/>
          </w:tcPr>
          <w:p>
            <w:pPr>
              <w:widowControl w:val="0"/>
              <w:rPr>
                <w:sz w:val="10"/>
                <w:szCs w:val="10"/>
              </w:rPr>
            </w:pPr>
          </w:p>
        </w:tc>
        <w:tc>
          <w:tcPr>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z w:val="13"/>
                <w:szCs w:val="13"/>
                <w:shd w:val="clear" w:color="auto" w:fill="auto"/>
                <w:lang w:val="en-US" w:eastAsia="en-US" w:bidi="en-US"/>
              </w:rPr>
              <w:t>775,584,343</w:t>
            </w:r>
          </w:p>
        </w:tc>
      </w:tr>
      <w:tr>
        <w:trPr>
          <w:trHeight w:val="109"/>
        </w:trPr>
        <w:tc>
          <w:tcPr>
            <w:tcBorders>
              <w:top w:val="single" w:sz="4"/>
            </w:tcBorders>
            <w:shd w:val="clear" w:color="auto" w:fill="FFFFFF"/>
            <w:vAlign w:val="top"/>
          </w:tcPr>
          <w:p>
            <w:pPr>
              <w:pStyle w:val="Style5"/>
              <w:keepNext w:val="0"/>
              <w:keepLines w:val="0"/>
              <w:widowControl w:val="0"/>
              <w:shd w:val="clear" w:color="auto" w:fill="auto"/>
              <w:tabs>
                <w:tab w:leader="dot" w:pos="1883" w:val="left"/>
                <w:tab w:leader="dot" w:pos="1907"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Cost of materials</w:t>
              <w:tab/>
              <w:tab/>
            </w:r>
          </w:p>
        </w:tc>
        <w:tc>
          <w:tcPr>
            <w:tcBorders>
              <w:top w:val="single" w:sz="4"/>
            </w:tcBorders>
            <w:shd w:val="clear" w:color="auto" w:fill="FFFFFF"/>
            <w:vAlign w:val="top"/>
          </w:tcPr>
          <w:p>
            <w:pPr>
              <w:widowControl w:val="0"/>
              <w:rPr>
                <w:sz w:val="10"/>
                <w:szCs w:val="10"/>
              </w:rPr>
            </w:pPr>
          </w:p>
        </w:tc>
        <w:tc>
          <w:tcPr>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$2,488,427,242</w:t>
            </w:r>
          </w:p>
        </w:tc>
      </w:tr>
      <w:tr>
        <w:trPr>
          <w:trHeight w:val="123"/>
        </w:trPr>
        <w:tc>
          <w:tcPr>
            <w:tcBorders>
              <w:top w:val="single" w:sz="4"/>
              <w:bottom w:val="single" w:sz="4"/>
            </w:tcBorders>
            <w:shd w:val="clear" w:color="auto" w:fill="FFFFFF"/>
            <w:vAlign w:val="bottom"/>
          </w:tcPr>
          <w:p>
            <w:pPr>
              <w:pStyle w:val="Style5"/>
              <w:keepNext w:val="0"/>
              <w:keepLines w:val="0"/>
              <w:widowControl w:val="0"/>
              <w:shd w:val="clear" w:color="auto" w:fill="auto"/>
              <w:tabs>
                <w:tab w:leader="dot" w:pos="1893"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Value of products</w:t>
              <w:tab/>
            </w:r>
          </w:p>
        </w:tc>
        <w:tc>
          <w:tcPr>
            <w:tcBorders>
              <w:top w:val="single" w:sz="4"/>
              <w:bottom w:val="single" w:sz="4"/>
            </w:tcBorders>
            <w:shd w:val="clear" w:color="auto" w:fill="FFFFFF"/>
            <w:vAlign w:val="top"/>
          </w:tcPr>
          <w:p>
            <w:pPr>
              <w:widowControl w:val="0"/>
              <w:rPr>
                <w:sz w:val="10"/>
                <w:szCs w:val="10"/>
              </w:rPr>
            </w:pPr>
          </w:p>
        </w:tc>
        <w:tc>
          <w:tcPr>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z w:val="13"/>
                <w:szCs w:val="13"/>
                <w:shd w:val="clear" w:color="auto" w:fill="auto"/>
                <w:lang w:val="en-US" w:eastAsia="en-US" w:bidi="en-US"/>
              </w:rPr>
              <w:t>4,232,325,442</w:t>
            </w:r>
          </w:p>
        </w:tc>
      </w:tr>
    </w:tbl>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In addition to the foregoing statistics, it was ascertained that there were employed in manufactures 40,191 steam engines, of 1,215,711 aggregate horse-power, and 51,018 water wheels, of 1,130,431 aggregate horse-power.</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In preparation of the tenth census (1880) the provisions for the collection of statistics of manufactures were greatly extended and improved. The totals are as follows (Table XIX.) :—</w:t>
      </w:r>
    </w:p>
    <w:tbl>
      <w:tblPr>
        <w:tblOverlap w:val="never"/>
        <w:jc w:val="left"/>
        <w:tblLayout w:type="fixed"/>
      </w:tblPr>
      <w:tblGrid>
        <w:gridCol w:w="2023"/>
        <w:gridCol w:w="548"/>
        <w:gridCol w:w="829"/>
      </w:tblGrid>
      <w:tr>
        <w:trPr>
          <w:trHeight w:val="126"/>
        </w:trPr>
        <w:tc>
          <w:tcPr>
            <w:tcBorders/>
            <w:shd w:val="clear" w:color="auto" w:fill="FFFFFF"/>
            <w:vAlign w:val="bottom"/>
          </w:tcPr>
          <w:p>
            <w:pPr>
              <w:pStyle w:val="Style5"/>
              <w:keepNext w:val="0"/>
              <w:keepLines w:val="0"/>
              <w:widowControl w:val="0"/>
              <w:shd w:val="clear" w:color="auto" w:fill="auto"/>
              <w:tabs>
                <w:tab w:leader="dot" w:pos="1921"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Number of establishments</w:t>
              <w:tab/>
            </w:r>
          </w:p>
        </w:tc>
        <w:tc>
          <w:tcPr>
            <w:tcBorders/>
            <w:shd w:val="clear" w:color="auto" w:fill="FFFFFF"/>
            <w:vAlign w:val="top"/>
          </w:tcPr>
          <w:p>
            <w:pPr>
              <w:widowControl w:val="0"/>
              <w:rPr>
                <w:sz w:val="10"/>
                <w:szCs w:val="10"/>
              </w:rPr>
            </w:pPr>
          </w:p>
        </w:tc>
        <w:tc>
          <w:tcPr>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253,852</w:t>
            </w:r>
          </w:p>
        </w:tc>
      </w:tr>
      <w:tr>
        <w:trPr>
          <w:trHeight w:val="126"/>
        </w:trPr>
        <w:tc>
          <w:tcPr>
            <w:tcBorders>
              <w:top w:val="single" w:sz="4"/>
            </w:tcBorders>
            <w:shd w:val="clear" w:color="auto" w:fill="FFFFFF"/>
            <w:vAlign w:val="bottom"/>
          </w:tcPr>
          <w:p>
            <w:pPr>
              <w:pStyle w:val="Style5"/>
              <w:keepNext w:val="0"/>
              <w:keepLines w:val="0"/>
              <w:widowControl w:val="0"/>
              <w:shd w:val="clear" w:color="auto" w:fill="auto"/>
              <w:tabs>
                <w:tab w:leader="dot" w:pos="1942"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Capital</w:t>
              <w:tab/>
            </w:r>
          </w:p>
        </w:tc>
        <w:tc>
          <w:tcPr>
            <w:tcBorders>
              <w:top w:val="single" w:sz="4"/>
            </w:tcBorders>
            <w:shd w:val="clear" w:color="auto" w:fill="FFFFFF"/>
            <w:vAlign w:val="top"/>
          </w:tcPr>
          <w:p>
            <w:pPr>
              <w:widowControl w:val="0"/>
              <w:rPr>
                <w:sz w:val="10"/>
                <w:szCs w:val="10"/>
              </w:rPr>
            </w:pPr>
          </w:p>
        </w:tc>
        <w:tc>
          <w:tcPr>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z w:val="13"/>
                <w:szCs w:val="13"/>
                <w:shd w:val="clear" w:color="auto" w:fill="auto"/>
                <w:lang w:val="en-US" w:eastAsia="en-US" w:bidi="en-US"/>
              </w:rPr>
              <w:t>2,790,272,606</w:t>
            </w:r>
          </w:p>
        </w:tc>
      </w:tr>
      <w:tr>
        <w:trPr>
          <w:trHeight w:val="95"/>
        </w:trPr>
        <w:tc>
          <w:tcPr>
            <w:tcBorders>
              <w:top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Hands employed—</w:t>
            </w:r>
          </w:p>
        </w:tc>
        <w:tc>
          <w:tcPr>
            <w:tcBorders>
              <w:top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119"/>
        </w:trPr>
        <w:tc>
          <w:tcPr>
            <w:tcBorders/>
            <w:shd w:val="clear" w:color="auto" w:fill="FFFFFF"/>
            <w:vAlign w:val="bottom"/>
          </w:tcPr>
          <w:p>
            <w:pPr>
              <w:pStyle w:val="Style5"/>
              <w:keepNext w:val="0"/>
              <w:keepLines w:val="0"/>
              <w:widowControl w:val="0"/>
              <w:shd w:val="clear" w:color="auto" w:fill="auto"/>
              <w:tabs>
                <w:tab w:leader="dot" w:pos="1982" w:val="left"/>
              </w:tabs>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Males above 16</w:t>
              <w:tab/>
            </w:r>
          </w:p>
        </w:tc>
        <w:tc>
          <w:tcPr>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2,025,335</w:t>
            </w:r>
          </w:p>
        </w:tc>
        <w:tc>
          <w:tcPr>
            <w:tcBorders/>
            <w:shd w:val="clear" w:color="auto" w:fill="FFFFFF"/>
            <w:vAlign w:val="top"/>
          </w:tcPr>
          <w:p>
            <w:pPr>
              <w:widowControl w:val="0"/>
              <w:rPr>
                <w:sz w:val="10"/>
                <w:szCs w:val="10"/>
              </w:rPr>
            </w:pPr>
          </w:p>
        </w:tc>
      </w:tr>
      <w:tr>
        <w:trPr>
          <w:trHeight w:val="119"/>
        </w:trPr>
        <w:tc>
          <w:tcPr>
            <w:tcBorders>
              <w:top w:val="single" w:sz="4"/>
            </w:tcBorders>
            <w:shd w:val="clear" w:color="auto" w:fill="FFFFFF"/>
            <w:vAlign w:val="bottom"/>
          </w:tcPr>
          <w:p>
            <w:pPr>
              <w:pStyle w:val="Style5"/>
              <w:keepNext w:val="0"/>
              <w:keepLines w:val="0"/>
              <w:widowControl w:val="0"/>
              <w:shd w:val="clear" w:color="auto" w:fill="auto"/>
              <w:tabs>
                <w:tab w:leader="dot" w:pos="1961" w:val="left"/>
              </w:tabs>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Females above 16</w:t>
              <w:tab/>
            </w:r>
          </w:p>
        </w:tc>
        <w:tc>
          <w:tcPr>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531,639</w:t>
            </w:r>
          </w:p>
        </w:tc>
        <w:tc>
          <w:tcPr>
            <w:tcBorders/>
            <w:shd w:val="clear" w:color="auto" w:fill="FFFFFF"/>
            <w:vAlign w:val="top"/>
          </w:tcPr>
          <w:p>
            <w:pPr>
              <w:widowControl w:val="0"/>
              <w:rPr>
                <w:sz w:val="10"/>
                <w:szCs w:val="10"/>
              </w:rPr>
            </w:pPr>
          </w:p>
        </w:tc>
      </w:tr>
      <w:tr>
        <w:trPr>
          <w:trHeight w:val="130"/>
        </w:trPr>
        <w:tc>
          <w:tcPr>
            <w:tcBorders>
              <w:top w:val="single" w:sz="4"/>
            </w:tcBorders>
            <w:shd w:val="clear" w:color="auto" w:fill="FFFFFF"/>
            <w:vAlign w:val="bottom"/>
          </w:tcPr>
          <w:p>
            <w:pPr>
              <w:pStyle w:val="Style5"/>
              <w:keepNext w:val="0"/>
              <w:keepLines w:val="0"/>
              <w:widowControl w:val="0"/>
              <w:shd w:val="clear" w:color="auto" w:fill="auto"/>
              <w:tabs>
                <w:tab w:leader="dot" w:pos="1986" w:val="left"/>
              </w:tabs>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Children and youths</w:t>
              <w:tab/>
            </w:r>
          </w:p>
        </w:tc>
        <w:tc>
          <w:tcPr>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181,921</w:t>
            </w:r>
          </w:p>
        </w:tc>
        <w:tc>
          <w:tcPr>
            <w:tcBorders/>
            <w:shd w:val="clear" w:color="auto" w:fill="FFFFFF"/>
            <w:vAlign w:val="top"/>
          </w:tcPr>
          <w:p>
            <w:pPr>
              <w:widowControl w:val="0"/>
              <w:rPr>
                <w:sz w:val="10"/>
                <w:szCs w:val="10"/>
              </w:rPr>
            </w:pPr>
          </w:p>
        </w:tc>
      </w:tr>
      <w:tr>
        <w:trPr>
          <w:trHeight w:val="102"/>
        </w:trPr>
        <w:tc>
          <w:tcPr>
            <w:tcBorders>
              <w:top w:val="single" w:sz="4"/>
            </w:tcBorders>
            <w:shd w:val="clear" w:color="auto" w:fill="FFFFFF"/>
            <w:vAlign w:val="bottom"/>
          </w:tcPr>
          <w:p>
            <w:pPr>
              <w:pStyle w:val="Style5"/>
              <w:keepNext w:val="0"/>
              <w:keepLines w:val="0"/>
              <w:widowControl w:val="0"/>
              <w:shd w:val="clear" w:color="auto" w:fill="auto"/>
              <w:tabs>
                <w:tab w:leader="dot" w:pos="864"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Total</w:t>
              <w:tab/>
            </w:r>
          </w:p>
        </w:tc>
        <w:tc>
          <w:tcPr>
            <w:tcBorders>
              <w:top w:val="single" w:sz="4"/>
            </w:tcBorders>
            <w:shd w:val="clear" w:color="auto" w:fill="FFFFFF"/>
            <w:vAlign w:val="top"/>
          </w:tcPr>
          <w:p>
            <w:pPr>
              <w:widowControl w:val="0"/>
              <w:rPr>
                <w:sz w:val="10"/>
                <w:szCs w:val="10"/>
              </w:rPr>
            </w:pPr>
          </w:p>
        </w:tc>
        <w:tc>
          <w:tcPr>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2,738,895</w:t>
            </w:r>
          </w:p>
        </w:tc>
      </w:tr>
      <w:tr>
        <w:trPr>
          <w:trHeight w:val="130"/>
        </w:trPr>
        <w:tc>
          <w:tcPr>
            <w:tcBorders>
              <w:top w:val="single" w:sz="4"/>
            </w:tcBorders>
            <w:shd w:val="clear" w:color="auto" w:fill="FFFFFF"/>
            <w:vAlign w:val="bottom"/>
          </w:tcPr>
          <w:p>
            <w:pPr>
              <w:pStyle w:val="Style5"/>
              <w:keepNext w:val="0"/>
              <w:keepLines w:val="0"/>
              <w:widowControl w:val="0"/>
              <w:shd w:val="clear" w:color="auto" w:fill="auto"/>
              <w:tabs>
                <w:tab w:leader="dot" w:pos="1928"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Wages paid</w:t>
              <w:tab/>
            </w:r>
          </w:p>
        </w:tc>
        <w:tc>
          <w:tcPr>
            <w:tcBorders>
              <w:top w:val="single" w:sz="4"/>
            </w:tcBorders>
            <w:shd w:val="clear" w:color="auto" w:fill="FFFFFF"/>
            <w:vAlign w:val="top"/>
          </w:tcPr>
          <w:p>
            <w:pPr>
              <w:widowControl w:val="0"/>
              <w:rPr>
                <w:sz w:val="10"/>
                <w:szCs w:val="10"/>
              </w:rPr>
            </w:pPr>
          </w:p>
        </w:tc>
        <w:tc>
          <w:tcPr>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z w:val="13"/>
                <w:szCs w:val="13"/>
                <w:shd w:val="clear" w:color="auto" w:fill="auto"/>
                <w:lang w:val="en-US" w:eastAsia="en-US" w:bidi="en-US"/>
              </w:rPr>
              <w:t>947,953,795</w:t>
            </w:r>
          </w:p>
        </w:tc>
      </w:tr>
      <w:tr>
        <w:trPr>
          <w:trHeight w:val="119"/>
        </w:trPr>
        <w:tc>
          <w:tcPr>
            <w:tcBorders>
              <w:top w:val="single" w:sz="4"/>
            </w:tcBorders>
            <w:shd w:val="clear" w:color="auto" w:fill="FFFFFF"/>
            <w:vAlign w:val="bottom"/>
          </w:tcPr>
          <w:p>
            <w:pPr>
              <w:pStyle w:val="Style5"/>
              <w:keepNext w:val="0"/>
              <w:keepLines w:val="0"/>
              <w:widowControl w:val="0"/>
              <w:shd w:val="clear" w:color="auto" w:fill="auto"/>
              <w:tabs>
                <w:tab w:leader="dot" w:pos="1928"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Cost of materials</w:t>
              <w:tab/>
            </w:r>
          </w:p>
        </w:tc>
        <w:tc>
          <w:tcPr>
            <w:tcBorders>
              <w:top w:val="single" w:sz="4"/>
            </w:tcBorders>
            <w:shd w:val="clear" w:color="auto" w:fill="FFFFFF"/>
            <w:vAlign w:val="top"/>
          </w:tcPr>
          <w:p>
            <w:pPr>
              <w:widowControl w:val="0"/>
              <w:rPr>
                <w:sz w:val="10"/>
                <w:szCs w:val="10"/>
              </w:rPr>
            </w:pPr>
          </w:p>
        </w:tc>
        <w:tc>
          <w:tcPr>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z w:val="13"/>
                <w:szCs w:val="13"/>
                <w:shd w:val="clear" w:color="auto" w:fill="auto"/>
                <w:lang w:val="en-US" w:eastAsia="en-US" w:bidi="en-US"/>
              </w:rPr>
              <w:t>3,396,823,549</w:t>
            </w:r>
          </w:p>
        </w:tc>
      </w:tr>
      <w:tr>
        <w:trPr>
          <w:trHeight w:val="130"/>
        </w:trPr>
        <w:tc>
          <w:tcPr>
            <w:tcBorders>
              <w:top w:val="single" w:sz="4"/>
              <w:bottom w:val="single" w:sz="4"/>
            </w:tcBorders>
            <w:shd w:val="clear" w:color="auto" w:fill="FFFFFF"/>
            <w:vAlign w:val="bottom"/>
          </w:tcPr>
          <w:p>
            <w:pPr>
              <w:pStyle w:val="Style5"/>
              <w:keepNext w:val="0"/>
              <w:keepLines w:val="0"/>
              <w:widowControl w:val="0"/>
              <w:shd w:val="clear" w:color="auto" w:fill="auto"/>
              <w:tabs>
                <w:tab w:leader="dot" w:pos="1953"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Value of products</w:t>
              <w:tab/>
            </w:r>
          </w:p>
        </w:tc>
        <w:tc>
          <w:tcPr>
            <w:tcBorders>
              <w:top w:val="single" w:sz="4"/>
              <w:bottom w:val="single" w:sz="4"/>
            </w:tcBorders>
            <w:shd w:val="clear" w:color="auto" w:fill="FFFFFF"/>
            <w:vAlign w:val="top"/>
          </w:tcPr>
          <w:p>
            <w:pPr>
              <w:widowControl w:val="0"/>
              <w:rPr>
                <w:sz w:val="10"/>
                <w:szCs w:val="10"/>
              </w:rPr>
            </w:pPr>
          </w:p>
        </w:tc>
        <w:tc>
          <w:tcPr>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z w:val="13"/>
                <w:szCs w:val="13"/>
                <w:shd w:val="clear" w:color="auto" w:fill="auto"/>
                <w:lang w:val="en-US" w:eastAsia="en-US" w:bidi="en-US"/>
              </w:rPr>
              <w:t>5,369,579,191</w:t>
            </w:r>
          </w:p>
        </w:tc>
      </w:tr>
    </w:tbl>
    <w:p>
      <w:pPr>
        <w:pStyle w:val="Style9"/>
        <w:keepNext w:val="0"/>
        <w:keepLines w:val="0"/>
        <w:widowControl w:val="0"/>
        <w:shd w:val="clear" w:color="auto" w:fill="auto"/>
        <w:bidi w:val="0"/>
        <w:spacing w:line="214" w:lineRule="auto"/>
        <w:ind w:left="0" w:firstLine="0"/>
        <w:jc w:val="both"/>
      </w:pPr>
      <w:r>
        <w:rPr>
          <w:i w:val="0"/>
          <w:iCs w:val="0"/>
          <w:color w:val="000000"/>
          <w:spacing w:val="0"/>
          <w:w w:val="100"/>
          <w:position w:val="0"/>
          <w:shd w:val="clear" w:color="auto" w:fill="auto"/>
          <w:lang w:val="en-US" w:eastAsia="en-US" w:bidi="en-US"/>
        </w:rPr>
        <w:t>The geographical distribution of the manufactures of 1880 is shown in the following table (XX.), the amounts being reduced to percentages:—</w:t>
      </w:r>
    </w:p>
    <w:tbl>
      <w:tblPr>
        <w:tblOverlap w:val="never"/>
        <w:jc w:val="left"/>
        <w:tblLayout w:type="fixed"/>
      </w:tblPr>
      <w:tblGrid>
        <w:gridCol w:w="1387"/>
        <w:gridCol w:w="506"/>
        <w:gridCol w:w="506"/>
        <w:gridCol w:w="523"/>
        <w:gridCol w:w="495"/>
        <w:gridCol w:w="516"/>
        <w:gridCol w:w="513"/>
      </w:tblGrid>
      <w:tr>
        <w:trPr>
          <w:trHeight w:val="492"/>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Area.</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19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Estab</w:t>
              <w:softHyphen/>
              <w:t>lish</w:t>
              <w:softHyphen/>
              <w:t>ments.</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19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Capital In</w:t>
              <w:softHyphen/>
              <w:t>vested.</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19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Hands Em</w:t>
              <w:softHyphen/>
              <w:t>ployed.</w:t>
            </w:r>
          </w:p>
        </w:tc>
        <w:tc>
          <w:tcPr>
            <w:tcBorders>
              <w:top w:val="single" w:sz="4"/>
            </w:tcBorders>
            <w:shd w:val="clear" w:color="auto" w:fill="FFFFFF"/>
            <w:vAlign w:val="center"/>
          </w:tcPr>
          <w:p>
            <w:pPr>
              <w:pStyle w:val="Style5"/>
              <w:keepNext w:val="0"/>
              <w:keepLines w:val="0"/>
              <w:widowControl w:val="0"/>
              <w:shd w:val="clear" w:color="auto" w:fill="auto"/>
              <w:bidi w:val="0"/>
              <w:spacing w:line="187"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Wages Paid.</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Product.</w:t>
            </w:r>
          </w:p>
        </w:tc>
      </w:tr>
      <w:tr>
        <w:trPr>
          <w:trHeight w:val="172"/>
        </w:trPr>
        <w:tc>
          <w:tcPr>
            <w:tcBorders>
              <w:top w:val="single" w:sz="4"/>
              <w:left w:val="single" w:sz="4"/>
            </w:tcBorders>
            <w:shd w:val="clear" w:color="auto" w:fill="FFFFFF"/>
            <w:vAlign w:val="bottom"/>
          </w:tcPr>
          <w:p>
            <w:pPr>
              <w:pStyle w:val="Style5"/>
              <w:keepNext w:val="0"/>
              <w:keepLines w:val="0"/>
              <w:widowControl w:val="0"/>
              <w:shd w:val="clear" w:color="auto" w:fill="auto"/>
              <w:tabs>
                <w:tab w:leader="dot" w:pos="1289"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North Atlantic</w:t>
              <w:tab/>
            </w:r>
          </w:p>
        </w:tc>
        <w:tc>
          <w:tcPr>
            <w:tcBorders>
              <w:top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5∙6</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44∙87</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61</w:t>
            </w:r>
            <w:r>
              <w:rPr>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z w:val="13"/>
                <w:szCs w:val="13"/>
                <w:shd w:val="clear" w:color="auto" w:fill="auto"/>
                <w:lang w:val="en-US" w:eastAsia="en-US" w:bidi="en-US"/>
              </w:rPr>
              <w:t>94</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62∙23</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64</w:t>
            </w:r>
            <w:r>
              <w:rPr>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z w:val="13"/>
                <w:szCs w:val="13"/>
                <w:shd w:val="clear" w:color="auto" w:fill="auto"/>
                <w:lang w:val="en-US" w:eastAsia="en-US" w:bidi="en-US"/>
              </w:rPr>
              <w:t>33</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59∙64</w:t>
            </w:r>
          </w:p>
        </w:tc>
      </w:tr>
      <w:tr>
        <w:trPr>
          <w:trHeight w:val="126"/>
        </w:trPr>
        <w:tc>
          <w:tcPr>
            <w:tcBorders>
              <w:top w:val="single" w:sz="4"/>
              <w:left w:val="single" w:sz="4"/>
            </w:tcBorders>
            <w:shd w:val="clear" w:color="auto" w:fill="FFFFFF"/>
            <w:vAlign w:val="top"/>
          </w:tcPr>
          <w:p>
            <w:pPr>
              <w:pStyle w:val="Style5"/>
              <w:keepNext w:val="0"/>
              <w:keepLines w:val="0"/>
              <w:widowControl w:val="0"/>
              <w:shd w:val="clear" w:color="auto" w:fill="auto"/>
              <w:tabs>
                <w:tab w:leader="dot" w:pos="1292"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 xml:space="preserve">South Atlantic </w:t>
              <w:tab/>
            </w:r>
          </w:p>
        </w:tc>
        <w:tc>
          <w:tcPr>
            <w:tcBorders/>
            <w:shd w:val="clear" w:color="auto" w:fill="FFFFFF"/>
            <w:vAlign w:val="top"/>
          </w:tcPr>
          <w:p>
            <w:pPr>
              <w:pStyle w:val="Style5"/>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9∙4</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10</w:t>
            </w:r>
            <w:r>
              <w:rPr>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z w:val="13"/>
                <w:szCs w:val="13"/>
                <w:shd w:val="clear" w:color="auto" w:fill="auto"/>
                <w:lang w:val="en-US" w:eastAsia="en-US" w:bidi="en-US"/>
              </w:rPr>
              <w:t>16</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5</w:t>
            </w:r>
            <w:r>
              <w:rPr>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z w:val="13"/>
                <w:szCs w:val="13"/>
                <w:shd w:val="clear" w:color="auto" w:fill="auto"/>
                <w:lang w:val="en-US" w:eastAsia="en-US" w:bidi="en-US"/>
              </w:rPr>
              <w:t>89</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7</w:t>
            </w:r>
            <w:r>
              <w:rPr>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z w:val="13"/>
                <w:szCs w:val="13"/>
                <w:shd w:val="clear" w:color="auto" w:fill="auto"/>
                <w:lang w:val="en-US" w:eastAsia="en-US" w:bidi="en-US"/>
              </w:rPr>
              <w:t>59</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4</w:t>
            </w:r>
            <w:r>
              <w:rPr>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z w:val="13"/>
                <w:szCs w:val="13"/>
                <w:shd w:val="clear" w:color="auto" w:fill="auto"/>
                <w:lang w:val="en-US" w:eastAsia="en-US" w:bidi="en-US"/>
              </w:rPr>
              <w:t>99</w:t>
            </w:r>
          </w:p>
        </w:tc>
        <w:tc>
          <w:tcPr>
            <w:tcBorders>
              <w:left w:val="single" w:sz="4"/>
              <w:righ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5∙26</w:t>
            </w:r>
          </w:p>
        </w:tc>
      </w:tr>
      <w:tr>
        <w:trPr>
          <w:trHeight w:val="119"/>
        </w:trPr>
        <w:tc>
          <w:tcPr>
            <w:tcBorders>
              <w:top w:val="single" w:sz="4"/>
              <w:left w:val="single" w:sz="4"/>
            </w:tcBorders>
            <w:shd w:val="clear" w:color="auto" w:fill="FFFFFF"/>
            <w:vAlign w:val="top"/>
          </w:tcPr>
          <w:p>
            <w:pPr>
              <w:pStyle w:val="Style5"/>
              <w:keepNext w:val="0"/>
              <w:keepLines w:val="0"/>
              <w:widowControl w:val="0"/>
              <w:shd w:val="clear" w:color="auto" w:fill="auto"/>
              <w:tabs>
                <w:tab w:leader="dot" w:pos="1285"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Northern Central</w:t>
              <w:tab/>
            </w:r>
          </w:p>
        </w:tc>
        <w:tc>
          <w:tcPr>
            <w:tcBorders/>
            <w:shd w:val="clear" w:color="auto" w:fill="FFFFFF"/>
            <w:vAlign w:val="top"/>
          </w:tcPr>
          <w:p>
            <w:pPr>
              <w:pStyle w:val="Style5"/>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25∙3</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34</w:t>
            </w:r>
            <w:r>
              <w:rPr>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z w:val="13"/>
                <w:szCs w:val="13"/>
                <w:shd w:val="clear" w:color="auto" w:fill="auto"/>
                <w:lang w:val="en-US" w:eastAsia="en-US" w:bidi="en-US"/>
              </w:rPr>
              <w:t>33</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25</w:t>
            </w:r>
            <w:r>
              <w:rPr>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z w:val="13"/>
                <w:szCs w:val="13"/>
                <w:shd w:val="clear" w:color="auto" w:fill="auto"/>
                <w:lang w:val="en-US" w:eastAsia="en-US" w:bidi="en-US"/>
              </w:rPr>
              <w:t>78</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24∙39</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24</w:t>
            </w:r>
            <w:r>
              <w:rPr>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z w:val="13"/>
                <w:szCs w:val="13"/>
                <w:shd w:val="clear" w:color="auto" w:fill="auto"/>
                <w:lang w:val="en-US" w:eastAsia="en-US" w:bidi="en-US"/>
              </w:rPr>
              <w:t>86</w:t>
            </w:r>
          </w:p>
        </w:tc>
        <w:tc>
          <w:tcPr>
            <w:tcBorders>
              <w:left w:val="single" w:sz="4"/>
              <w:righ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28</w:t>
            </w:r>
            <w:r>
              <w:rPr>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z w:val="13"/>
                <w:szCs w:val="13"/>
                <w:shd w:val="clear" w:color="auto" w:fill="auto"/>
                <w:lang w:val="en-US" w:eastAsia="en-US" w:bidi="en-US"/>
              </w:rPr>
              <w:t>94</w:t>
            </w:r>
          </w:p>
        </w:tc>
      </w:tr>
      <w:tr>
        <w:trPr>
          <w:trHeight w:val="112"/>
        </w:trPr>
        <w:tc>
          <w:tcPr>
            <w:tcBorders>
              <w:top w:val="single" w:sz="4"/>
              <w:left w:val="single" w:sz="4"/>
            </w:tcBorders>
            <w:shd w:val="clear" w:color="auto" w:fill="FFFFFF"/>
            <w:vAlign w:val="top"/>
          </w:tcPr>
          <w:p>
            <w:pPr>
              <w:pStyle w:val="Style5"/>
              <w:keepNext w:val="0"/>
              <w:keepLines w:val="0"/>
              <w:widowControl w:val="0"/>
              <w:shd w:val="clear" w:color="auto" w:fill="auto"/>
              <w:tabs>
                <w:tab w:leader="dot" w:pos="1296"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Southern Central</w:t>
              <w:tab/>
            </w:r>
          </w:p>
        </w:tc>
        <w:tc>
          <w:tcPr>
            <w:tcBorders/>
            <w:shd w:val="clear" w:color="auto" w:fill="FFFFFF"/>
            <w:vAlign w:val="top"/>
          </w:tcPr>
          <w:p>
            <w:pPr>
              <w:pStyle w:val="Style5"/>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20∙3</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7∙55</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w:t>
            </w:r>
            <w:r>
              <w:rPr>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z w:val="13"/>
                <w:szCs w:val="13"/>
                <w:shd w:val="clear" w:color="auto" w:fill="auto"/>
                <w:lang w:val="en-US" w:eastAsia="en-US" w:bidi="en-US"/>
              </w:rPr>
              <w:t>75</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3∙85</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l-GR" w:eastAsia="el-GR" w:bidi="el-GR"/>
              </w:rPr>
              <w:t>3Ί1</w:t>
            </w:r>
          </w:p>
        </w:tc>
        <w:tc>
          <w:tcPr>
            <w:tcBorders>
              <w:left w:val="single" w:sz="4"/>
              <w:righ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3∙47</w:t>
            </w:r>
          </w:p>
        </w:tc>
      </w:tr>
      <w:tr>
        <w:trPr>
          <w:trHeight w:val="197"/>
        </w:trPr>
        <w:tc>
          <w:tcPr>
            <w:tcBorders>
              <w:top w:val="single" w:sz="4"/>
              <w:left w:val="single" w:sz="4"/>
              <w:bottom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Western (Cordilleran)..</w:t>
            </w:r>
          </w:p>
        </w:tc>
        <w:tc>
          <w:tcPr>
            <w:tcBorders>
              <w:bottom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39∙4</w:t>
            </w:r>
          </w:p>
        </w:tc>
        <w:tc>
          <w:tcPr>
            <w:tcBorders>
              <w:left w:val="single" w:sz="4"/>
              <w:bottom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3 09</w:t>
            </w:r>
          </w:p>
        </w:tc>
        <w:tc>
          <w:tcPr>
            <w:tcBorders>
              <w:left w:val="single" w:sz="4"/>
              <w:bottom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w:t>
            </w:r>
            <w:r>
              <w:rPr>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z w:val="13"/>
                <w:szCs w:val="13"/>
                <w:shd w:val="clear" w:color="auto" w:fill="auto"/>
                <w:lang w:val="en-US" w:eastAsia="en-US" w:bidi="en-US"/>
              </w:rPr>
              <w:t>64</w:t>
            </w:r>
          </w:p>
        </w:tc>
        <w:tc>
          <w:tcPr>
            <w:tcBorders>
              <w:left w:val="single" w:sz="4"/>
              <w:bottom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1∙94</w:t>
            </w:r>
          </w:p>
        </w:tc>
        <w:tc>
          <w:tcPr>
            <w:tcBorders>
              <w:left w:val="single" w:sz="4"/>
              <w:bottom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2∙71</w:t>
            </w:r>
          </w:p>
        </w:tc>
        <w:tc>
          <w:tcPr>
            <w:tcBorders>
              <w:left w:val="single" w:sz="4"/>
              <w:bottom w:val="single" w:sz="4"/>
              <w:righ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w:t>
            </w:r>
            <w:r>
              <w:rPr>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z w:val="13"/>
                <w:szCs w:val="13"/>
                <w:shd w:val="clear" w:color="auto" w:fill="auto"/>
                <w:lang w:val="en-US" w:eastAsia="en-US" w:bidi="en-US"/>
              </w:rPr>
              <w:t>69</w:t>
            </w:r>
          </w:p>
        </w:tc>
      </w:tr>
    </w:tbl>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The first ten cities, in order of the number of persons employed in manufactures, were New York, 227,352 ; Philadelphia, 185,527, Chicago, 79,414 ; Boston, 59,213 ; Baltimore, 56,338 ; Cincinnati, 54,517; Brooklyn, 47,587; St Louis, 41,823; Pittsburgh, 36.930; San Francisco, 28,442.</w:t>
      </w:r>
    </w:p>
    <w:p>
      <w:pPr>
        <w:pStyle w:val="Style3"/>
        <w:keepNext w:val="0"/>
        <w:keepLines w:val="0"/>
        <w:widowControl w:val="0"/>
        <w:shd w:val="clear" w:color="auto" w:fill="auto"/>
        <w:bidi w:val="0"/>
        <w:ind w:left="0" w:firstLine="0"/>
        <w:jc w:val="left"/>
      </w:pPr>
      <w:r>
        <w:rPr>
          <w:smallCaps/>
          <w:color w:val="000000"/>
          <w:spacing w:val="0"/>
          <w:w w:val="100"/>
          <w:position w:val="0"/>
          <w:shd w:val="clear" w:color="auto" w:fill="auto"/>
          <w:lang w:val="en-US" w:eastAsia="en-US" w:bidi="en-US"/>
        </w:rPr>
        <w:t>Railroads.</w:t>
      </w:r>
    </w:p>
    <w:p>
      <w:pPr>
        <w:pStyle w:val="Style3"/>
        <w:keepNext w:val="0"/>
        <w:keepLines w:val="0"/>
        <w:widowControl w:val="0"/>
        <w:shd w:val="clear" w:color="auto" w:fill="auto"/>
        <w:bidi w:val="0"/>
        <w:spacing w:line="209" w:lineRule="auto"/>
        <w:ind w:left="0" w:firstLine="360"/>
        <w:jc w:val="left"/>
      </w:pPr>
      <w:r>
        <w:rPr>
          <w:color w:val="000000"/>
          <w:spacing w:val="0"/>
          <w:w w:val="100"/>
          <w:position w:val="0"/>
          <w:shd w:val="clear" w:color="auto" w:fill="auto"/>
          <w:lang w:val="en-US" w:eastAsia="en-US" w:bidi="en-US"/>
        </w:rPr>
        <w:t>The following figures show the construction of railroads in the United States, by decades :—1830-40, 2265 miles; 1840-50, 5046; 1850-60, 20,110 ; 1860-70, 16,090 ; 1870-80, 41,454 ; 1880-85, 44,002,—giving a total of 128,967 miles.</w:t>
      </w:r>
    </w:p>
    <w:p>
      <w:pPr>
        <w:pStyle w:val="Style3"/>
        <w:keepNext w:val="0"/>
        <w:keepLines w:val="0"/>
        <w:widowControl w:val="0"/>
        <w:shd w:val="clear" w:color="auto" w:fill="auto"/>
        <w:bidi w:val="0"/>
        <w:spacing w:line="209" w:lineRule="auto"/>
        <w:ind w:left="0" w:firstLine="360"/>
        <w:jc w:val="left"/>
      </w:pPr>
      <w:r>
        <w:rPr>
          <w:color w:val="000000"/>
          <w:spacing w:val="0"/>
          <w:w w:val="100"/>
          <w:position w:val="0"/>
          <w:shd w:val="clear" w:color="auto" w:fill="auto"/>
          <w:lang w:val="en-US" w:eastAsia="en-US" w:bidi="en-US"/>
        </w:rPr>
        <w:t xml:space="preserve">Poor’s </w:t>
      </w:r>
      <w:r>
        <w:rPr>
          <w:i/>
          <w:iCs/>
          <w:color w:val="000000"/>
          <w:spacing w:val="0"/>
          <w:w w:val="100"/>
          <w:position w:val="0"/>
          <w:shd w:val="clear" w:color="auto" w:fill="auto"/>
          <w:lang w:val="en-US" w:eastAsia="en-US" w:bidi="en-US"/>
        </w:rPr>
        <w:t>Railroad Manual</w:t>
      </w:r>
      <w:r>
        <w:rPr>
          <w:color w:val="000000"/>
          <w:spacing w:val="0"/>
          <w:w w:val="100"/>
          <w:position w:val="0"/>
          <w:shd w:val="clear" w:color="auto" w:fill="auto"/>
          <w:lang w:val="en-US" w:eastAsia="en-US" w:bidi="en-US"/>
        </w:rPr>
        <w:t xml:space="preserve"> gives the cost of the railroads con</w:t>
        <w:softHyphen/>
        <w:t xml:space="preserve">structed down to 1885 as </w:t>
      </w:r>
      <w:r>
        <w:rPr>
          <w:rStyle w:val="CharStyle6"/>
          <w:rFonts w:ascii="Times New Roman" w:eastAsia="Times New Roman" w:hAnsi="Times New Roman" w:cs="Times New Roman"/>
          <w:sz w:val="13"/>
          <w:szCs w:val="13"/>
        </w:rPr>
        <w:t>$</w:t>
      </w:r>
      <w:r>
        <w:rPr>
          <w:color w:val="000000"/>
          <w:spacing w:val="0"/>
          <w:w w:val="100"/>
          <w:position w:val="0"/>
          <w:shd w:val="clear" w:color="auto" w:fill="auto"/>
          <w:lang w:val="en-US" w:eastAsia="en-US" w:bidi="en-US"/>
        </w:rPr>
        <w:t xml:space="preserve">7,037,627,350, including equipment ; capital stock, </w:t>
      </w:r>
      <w:r>
        <w:rPr>
          <w:rStyle w:val="CharStyle6"/>
          <w:rFonts w:ascii="Times New Roman" w:eastAsia="Times New Roman" w:hAnsi="Times New Roman" w:cs="Times New Roman"/>
          <w:sz w:val="13"/>
          <w:szCs w:val="13"/>
        </w:rPr>
        <w:t>$</w:t>
      </w:r>
      <w:r>
        <w:rPr>
          <w:color w:val="000000"/>
          <w:spacing w:val="0"/>
          <w:w w:val="100"/>
          <w:position w:val="0"/>
          <w:shd w:val="clear" w:color="auto" w:fill="auto"/>
          <w:lang w:val="en-US" w:eastAsia="en-US" w:bidi="en-US"/>
        </w:rPr>
        <w:t xml:space="preserve">3,817,697,832 ; bonded debt, </w:t>
      </w:r>
      <w:r>
        <w:rPr>
          <w:rStyle w:val="CharStyle6"/>
          <w:rFonts w:ascii="Times New Roman" w:eastAsia="Times New Roman" w:hAnsi="Times New Roman" w:cs="Times New Roman"/>
          <w:sz w:val="13"/>
          <w:szCs w:val="13"/>
        </w:rPr>
        <w:t>$</w:t>
      </w:r>
      <w:r>
        <w:rPr>
          <w:color w:val="000000"/>
          <w:spacing w:val="0"/>
          <w:w w:val="100"/>
          <w:position w:val="0"/>
          <w:shd w:val="clear" w:color="auto" w:fill="auto"/>
          <w:lang w:val="en-US" w:eastAsia="en-US" w:bidi="en-US"/>
        </w:rPr>
        <w:t xml:space="preserve">3,765,727,066 ; earnings for 1885—from passengers, </w:t>
      </w:r>
      <w:r>
        <w:rPr>
          <w:rStyle w:val="CharStyle6"/>
          <w:rFonts w:ascii="Times New Roman" w:eastAsia="Times New Roman" w:hAnsi="Times New Roman" w:cs="Times New Roman"/>
          <w:sz w:val="13"/>
          <w:szCs w:val="13"/>
        </w:rPr>
        <w:t>$</w:t>
      </w:r>
      <w:r>
        <w:rPr>
          <w:color w:val="000000"/>
          <w:spacing w:val="0"/>
          <w:w w:val="100"/>
          <w:position w:val="0"/>
          <w:shd w:val="clear" w:color="auto" w:fill="auto"/>
          <w:lang w:val="en-US" w:eastAsia="en-US" w:bidi="en-US"/>
        </w:rPr>
        <w:t xml:space="preserve">200,883,911; from freight, </w:t>
      </w:r>
      <w:r>
        <w:rPr>
          <w:rStyle w:val="CharStyle6"/>
          <w:rFonts w:ascii="Times New Roman" w:eastAsia="Times New Roman" w:hAnsi="Times New Roman" w:cs="Times New Roman"/>
          <w:sz w:val="13"/>
          <w:szCs w:val="13"/>
        </w:rPr>
        <w:t>$</w:t>
      </w:r>
      <w:r>
        <w:rPr>
          <w:color w:val="000000"/>
          <w:spacing w:val="0"/>
          <w:w w:val="100"/>
          <w:position w:val="0"/>
          <w:shd w:val="clear" w:color="auto" w:fill="auto"/>
          <w:lang w:val="en-US" w:eastAsia="en-US" w:bidi="en-US"/>
        </w:rPr>
        <w:t xml:space="preserve">519,690,992; from all sources, </w:t>
      </w:r>
      <w:r>
        <w:rPr>
          <w:rStyle w:val="CharStyle6"/>
          <w:rFonts w:ascii="Times New Roman" w:eastAsia="Times New Roman" w:hAnsi="Times New Roman" w:cs="Times New Roman"/>
          <w:sz w:val="13"/>
          <w:szCs w:val="13"/>
        </w:rPr>
        <w:t>$</w:t>
      </w:r>
      <w:r>
        <w:rPr>
          <w:color w:val="000000"/>
          <w:spacing w:val="0"/>
          <w:w w:val="100"/>
          <w:position w:val="0"/>
          <w:shd w:val="clear" w:color="auto" w:fill="auto"/>
          <w:lang w:val="en-US" w:eastAsia="en-US" w:bidi="en-US"/>
        </w:rPr>
        <w:t xml:space="preserve">765,310,419; net earnings, </w:t>
      </w:r>
      <w:r>
        <w:rPr>
          <w:rStyle w:val="CharStyle6"/>
          <w:rFonts w:ascii="Times New Roman" w:eastAsia="Times New Roman" w:hAnsi="Times New Roman" w:cs="Times New Roman"/>
          <w:sz w:val="13"/>
          <w:szCs w:val="13"/>
        </w:rPr>
        <w:t>$</w:t>
      </w:r>
      <w:r>
        <w:rPr>
          <w:color w:val="000000"/>
          <w:spacing w:val="0"/>
          <w:w w:val="100"/>
          <w:position w:val="0"/>
          <w:shd w:val="clear" w:color="auto" w:fill="auto"/>
          <w:lang w:val="en-US" w:eastAsia="en-US" w:bidi="en-US"/>
        </w:rPr>
        <w:t xml:space="preserve">266,488,993 ; interest paid on bonds, </w:t>
      </w:r>
      <w:r>
        <w:rPr>
          <w:rStyle w:val="CharStyle6"/>
          <w:rFonts w:ascii="Times New Roman" w:eastAsia="Times New Roman" w:hAnsi="Times New Roman" w:cs="Times New Roman"/>
          <w:sz w:val="13"/>
          <w:szCs w:val="13"/>
        </w:rPr>
        <w:t>$</w:t>
      </w:r>
      <w:r>
        <w:rPr>
          <w:color w:val="000000"/>
          <w:spacing w:val="0"/>
          <w:w w:val="100"/>
          <w:position w:val="0"/>
          <w:shd w:val="clear" w:color="auto" w:fill="auto"/>
          <w:lang w:val="en-US" w:eastAsia="en-US" w:bidi="en-US"/>
        </w:rPr>
        <w:t xml:space="preserve">179,681,323 ; dividends paid on stock, </w:t>
      </w:r>
      <w:r>
        <w:rPr>
          <w:rStyle w:val="CharStyle6"/>
          <w:rFonts w:ascii="Times New Roman" w:eastAsia="Times New Roman" w:hAnsi="Times New Roman" w:cs="Times New Roman"/>
          <w:sz w:val="13"/>
          <w:szCs w:val="13"/>
        </w:rPr>
        <w:t>$</w:t>
      </w:r>
      <w:r>
        <w:rPr>
          <w:color w:val="000000"/>
          <w:spacing w:val="0"/>
          <w:w w:val="100"/>
          <w:position w:val="0"/>
          <w:shd w:val="clear" w:color="auto" w:fill="auto"/>
          <w:lang w:val="en-US" w:eastAsia="en-US" w:bidi="en-US"/>
        </w:rPr>
        <w:t>77,672,105.</w:t>
      </w:r>
    </w:p>
    <w:p>
      <w:pPr>
        <w:pStyle w:val="Style3"/>
        <w:keepNext w:val="0"/>
        <w:keepLines w:val="0"/>
        <w:widowControl w:val="0"/>
        <w:shd w:val="clear" w:color="auto" w:fill="auto"/>
        <w:bidi w:val="0"/>
        <w:ind w:left="0" w:firstLine="0"/>
        <w:jc w:val="left"/>
      </w:pPr>
      <w:r>
        <w:rPr>
          <w:smallCaps/>
          <w:color w:val="000000"/>
          <w:spacing w:val="0"/>
          <w:w w:val="100"/>
          <w:position w:val="0"/>
          <w:shd w:val="clear" w:color="auto" w:fill="auto"/>
          <w:lang w:val="en-US" w:eastAsia="en-US" w:bidi="en-US"/>
        </w:rPr>
        <w:t>Telegraphs.</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The aggregate extent of telegraphic lines in the United States open for public business in 1887 exceeded 170,000 miles, besides railway, Government, private, and telephone lines, of which the extent is not known. By far the greater part of this business in the United States is in the hands of the Western Union Tele</w:t>
        <w:softHyphen/>
        <w:t>graph Company, the main features of whose operations, at certain successive dates, are shown in the following table (XXI.):—</w:t>
      </w:r>
    </w:p>
    <w:tbl>
      <w:tblPr>
        <w:tblOverlap w:val="never"/>
        <w:jc w:val="left"/>
        <w:tblLayout w:type="fixed"/>
      </w:tblPr>
      <w:tblGrid>
        <w:gridCol w:w="492"/>
        <w:gridCol w:w="752"/>
        <w:gridCol w:w="738"/>
        <w:gridCol w:w="748"/>
        <w:gridCol w:w="857"/>
        <w:gridCol w:w="794"/>
      </w:tblGrid>
      <w:tr>
        <w:trPr>
          <w:trHeight w:val="369"/>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line="187"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Miles of Line.</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line="197"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Miles of Wire.</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line="192"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No. of Offices.</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No. of</w:t>
            </w:r>
          </w:p>
          <w:p>
            <w:pPr>
              <w:pStyle w:val="Style5"/>
              <w:keepNext w:val="0"/>
              <w:keepLines w:val="0"/>
              <w:widowControl w:val="0"/>
              <w:shd w:val="clear" w:color="auto" w:fill="auto"/>
              <w:bidi w:val="0"/>
              <w:spacing w:line="192"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Messages Sent.</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Receipts.</w:t>
            </w:r>
          </w:p>
        </w:tc>
      </w:tr>
      <w:tr>
        <w:trPr>
          <w:trHeight w:val="172"/>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1867</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46,270</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85,291</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2,565</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5,879,282</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$6,568,925</w:t>
            </w:r>
          </w:p>
        </w:tc>
      </w:tr>
      <w:tr>
        <w:trPr>
          <w:trHeight w:val="112"/>
        </w:trPr>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1870</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54,109</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112,191</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3,972</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9,157,646</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7,138,738</w:t>
            </w:r>
          </w:p>
        </w:tc>
      </w:tr>
      <w:tr>
        <w:trPr>
          <w:trHeight w:val="119"/>
        </w:trPr>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1875</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72,833</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179,496</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6,565</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17,153,710</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9,564,575</w:t>
            </w:r>
          </w:p>
        </w:tc>
      </w:tr>
      <w:tr>
        <w:trPr>
          <w:trHeight w:val="119"/>
        </w:trPr>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1880</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85,645</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233,524</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9,077</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29,216,509</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12,782,895</w:t>
            </w:r>
          </w:p>
        </w:tc>
      </w:tr>
      <w:tr>
        <w:trPr>
          <w:trHeight w:val="112"/>
        </w:trPr>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1885</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147,500</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462,283</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14,184</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42,096,583</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17,706,834</w:t>
            </w:r>
          </w:p>
        </w:tc>
      </w:tr>
      <w:tr>
        <w:trPr>
          <w:trHeight w:val="119"/>
        </w:trPr>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1886</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151,832</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489,607</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15,142</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43,289,807</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16,298,638</w:t>
            </w:r>
          </w:p>
        </w:tc>
      </w:tr>
      <w:tr>
        <w:trPr>
          <w:trHeight w:val="218"/>
        </w:trPr>
        <w:tc>
          <w:tcPr>
            <w:tcBorders>
              <w:left w:val="single" w:sz="4"/>
              <w:bottom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1887</w:t>
            </w:r>
          </w:p>
        </w:tc>
        <w:tc>
          <w:tcPr>
            <w:tcBorders>
              <w:left w:val="single" w:sz="4"/>
              <w:bottom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156,814</w:t>
            </w:r>
          </w:p>
        </w:tc>
        <w:tc>
          <w:tcPr>
            <w:tcBorders>
              <w:left w:val="single" w:sz="4"/>
              <w:bottom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524,641</w:t>
            </w:r>
          </w:p>
        </w:tc>
        <w:tc>
          <w:tcPr>
            <w:tcBorders>
              <w:left w:val="single" w:sz="4"/>
              <w:bottom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15,658</w:t>
            </w:r>
          </w:p>
        </w:tc>
        <w:tc>
          <w:tcPr>
            <w:tcBorders>
              <w:left w:val="single" w:sz="4"/>
              <w:bottom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47,394,530</w:t>
            </w:r>
          </w:p>
        </w:tc>
        <w:tc>
          <w:tcPr>
            <w:tcBorders>
              <w:bottom w:val="single" w:sz="4"/>
              <w:righ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17,191,910</w:t>
            </w:r>
          </w:p>
        </w:tc>
      </w:tr>
    </w:tbl>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The average toll per message was 36</w:t>
      </w:r>
      <w:r>
        <w:rPr>
          <w:rFonts w:ascii="Georgia" w:eastAsia="Georgia" w:hAnsi="Georgia" w:cs="Georgia"/>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3 cents in 1887. Since the construction of this table, the purchase of the Baltimore and Ohio Railroad telegraph lines has brought the mileage of the Western Union to about 162,000, with over 580,000 miles of wire.</w:t>
      </w:r>
    </w:p>
    <w:p>
      <w:pPr>
        <w:pStyle w:val="Style3"/>
        <w:keepNext w:val="0"/>
        <w:keepLines w:val="0"/>
        <w:widowControl w:val="0"/>
        <w:shd w:val="clear" w:color="auto" w:fill="auto"/>
        <w:bidi w:val="0"/>
        <w:ind w:left="0" w:firstLine="0"/>
        <w:jc w:val="left"/>
      </w:pPr>
      <w:r>
        <w:rPr>
          <w:smallCaps/>
          <w:color w:val="000000"/>
          <w:spacing w:val="0"/>
          <w:w w:val="100"/>
          <w:position w:val="0"/>
          <w:shd w:val="clear" w:color="auto" w:fill="auto"/>
          <w:lang w:val="en-US" w:eastAsia="en-US" w:bidi="en-US"/>
        </w:rPr>
        <w:t>Postal Service.</w:t>
      </w:r>
    </w:p>
    <w:p>
      <w:pPr>
        <w:pStyle w:val="Style9"/>
        <w:keepNext w:val="0"/>
        <w:keepLines w:val="0"/>
        <w:widowControl w:val="0"/>
        <w:shd w:val="clear" w:color="auto" w:fill="auto"/>
        <w:bidi w:val="0"/>
        <w:ind w:left="0" w:firstLine="0"/>
        <w:jc w:val="left"/>
      </w:pPr>
      <w:r>
        <w:rPr>
          <w:i w:val="0"/>
          <w:iCs w:val="0"/>
          <w:color w:val="000000"/>
          <w:spacing w:val="0"/>
          <w:w w:val="100"/>
          <w:position w:val="0"/>
          <w:shd w:val="clear" w:color="auto" w:fill="auto"/>
          <w:lang w:val="en-US" w:eastAsia="en-US" w:bidi="en-US"/>
        </w:rPr>
        <w:t>The following table (XXII.), from the latest annual report of the postmaster-general, exhibits the growth of the postal services :—</w:t>
      </w:r>
    </w:p>
    <w:tbl>
      <w:tblPr>
        <w:tblOverlap w:val="never"/>
        <w:jc w:val="left"/>
        <w:tblLayout w:type="fixed"/>
      </w:tblPr>
      <w:tblGrid>
        <w:gridCol w:w="506"/>
        <w:gridCol w:w="980"/>
        <w:gridCol w:w="994"/>
        <w:gridCol w:w="976"/>
        <w:gridCol w:w="1004"/>
      </w:tblGrid>
      <w:tr>
        <w:trPr>
          <w:trHeight w:val="365"/>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line="192"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Fiscal Years.</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line="192"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No. of Post-Offices.</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line="187"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Miles of Post Routes.</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line="192"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Revenue of Department.</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line="175"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Expenditure during the Year.</w:t>
            </w:r>
          </w:p>
        </w:tc>
      </w:tr>
      <w:tr>
        <w:trPr>
          <w:trHeight w:val="162"/>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1790</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75</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1,875</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$37,935</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$32,140</w:t>
            </w:r>
          </w:p>
        </w:tc>
      </w:tr>
      <w:tr>
        <w:trPr>
          <w:trHeight w:val="119"/>
        </w:trPr>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1805</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903</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20,817</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280,804</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213,994</w:t>
            </w:r>
          </w:p>
        </w:tc>
      </w:tr>
      <w:tr>
        <w:trPr>
          <w:trHeight w:val="112"/>
        </w:trPr>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1810</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2,300</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36,406</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551,684</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495,969</w:t>
            </w:r>
          </w:p>
        </w:tc>
      </w:tr>
      <w:tr>
        <w:trPr>
          <w:trHeight w:val="126"/>
        </w:trPr>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1820</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4,500</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72,492</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1,111,927</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1,160,926</w:t>
            </w:r>
          </w:p>
        </w:tc>
      </w:tr>
      <w:tr>
        <w:trPr>
          <w:trHeight w:val="123"/>
        </w:trPr>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1830</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8,450</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115,176</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1,850,583</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1,932,708</w:t>
            </w:r>
          </w:p>
        </w:tc>
      </w:tr>
      <w:tr>
        <w:trPr>
          <w:trHeight w:val="109"/>
        </w:trPr>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1840</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13,468</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155,739</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4,543,522</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4,718,236</w:t>
            </w:r>
          </w:p>
        </w:tc>
      </w:tr>
      <w:tr>
        <w:trPr>
          <w:trHeight w:val="119"/>
        </w:trPr>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1850</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18,417</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178,672</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5,499,985</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5,212,953</w:t>
            </w:r>
          </w:p>
        </w:tc>
      </w:tr>
      <w:tr>
        <w:trPr>
          <w:trHeight w:val="123"/>
        </w:trPr>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1860</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28,498</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240,594</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8,518,067</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19,170,610</w:t>
            </w:r>
          </w:p>
        </w:tc>
      </w:tr>
      <w:tr>
        <w:trPr>
          <w:trHeight w:val="119"/>
        </w:trPr>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1870</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28,492</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231,232</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19,772,221</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23,998,838</w:t>
            </w:r>
          </w:p>
        </w:tc>
      </w:tr>
      <w:tr>
        <w:trPr>
          <w:trHeight w:val="102"/>
        </w:trPr>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1880</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42,989</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343,888</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33,315,479</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36,542,804</w:t>
            </w:r>
          </w:p>
        </w:tc>
      </w:tr>
      <w:tr>
        <w:trPr>
          <w:trHeight w:val="119"/>
        </w:trPr>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1885</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51,252</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365,251</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42,560,843</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50,046,235</w:t>
            </w:r>
          </w:p>
        </w:tc>
      </w:tr>
      <w:tr>
        <w:trPr>
          <w:trHeight w:val="190"/>
        </w:trPr>
        <w:tc>
          <w:tcPr>
            <w:tcBorders>
              <w:left w:val="single" w:sz="4"/>
              <w:bottom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1886</w:t>
            </w:r>
          </w:p>
        </w:tc>
        <w:tc>
          <w:tcPr>
            <w:tcBorders>
              <w:left w:val="single" w:sz="4"/>
              <w:bottom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53,614</w:t>
            </w:r>
          </w:p>
        </w:tc>
        <w:tc>
          <w:tcPr>
            <w:tcBorders>
              <w:left w:val="single" w:sz="4"/>
              <w:bottom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378,586</w:t>
            </w:r>
          </w:p>
        </w:tc>
        <w:tc>
          <w:tcPr>
            <w:tcBorders>
              <w:left w:val="single" w:sz="4"/>
              <w:bottom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43,948,423</w:t>
            </w:r>
          </w:p>
        </w:tc>
        <w:tc>
          <w:tcPr>
            <w:tcBorders>
              <w:left w:val="single" w:sz="4"/>
              <w:bottom w:val="single" w:sz="4"/>
              <w:righ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51,004,744</w:t>
            </w:r>
          </w:p>
        </w:tc>
      </w:tr>
    </w:tbl>
    <w:p>
      <w:pPr>
        <w:pStyle w:val="Style3"/>
        <w:keepNext w:val="0"/>
        <w:keepLines w:val="0"/>
        <w:widowControl w:val="0"/>
        <w:shd w:val="clear" w:color="auto" w:fill="auto"/>
        <w:bidi w:val="0"/>
        <w:ind w:left="0" w:firstLine="0"/>
        <w:jc w:val="left"/>
      </w:pPr>
      <w:r>
        <w:rPr>
          <w:smallCaps/>
          <w:color w:val="000000"/>
          <w:spacing w:val="0"/>
          <w:w w:val="100"/>
          <w:position w:val="0"/>
          <w:shd w:val="clear" w:color="auto" w:fill="auto"/>
          <w:lang w:val="en-US" w:eastAsia="en-US" w:bidi="en-US"/>
        </w:rPr>
        <w:t>Foreign Commerce.</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The full official statistics of the foreign commerce of the United States only begin with 1820. Prior to that date considerable statis</w:t>
        <w:softHyphen/>
        <w:t>tical material relating to trade and navigation was collected by Dr Seybert. Table XXIII. exhibits the value of exports of domes</w:t>
        <w:softHyphen/>
        <w:t>tic merchandise to foreign countries during each tenth year from 1820 to 1880, together with the part borne therein by the pro</w:t>
        <w:softHyphen/>
        <w:t>ducts of domestic agricul</w:t>
        <w:softHyphen/>
        <w:t>ture. The table shows</w:t>
      </w:r>
    </w:p>
    <w:p>
      <w:pPr>
        <w:pStyle w:val="Style3"/>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strikingly the constancy with which the exports of agricultural pro</w:t>
        <w:softHyphen/>
        <w:t>duce have maintained their share in the total exports during 60 years.</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The following table (XXIV.) shows the value of all imports into the United States at intervals of five years from 1835 to 1880 :—</w:t>
      </w:r>
    </w:p>
    <w:tbl>
      <w:tblPr>
        <w:tblOverlap w:val="never"/>
        <w:jc w:val="left"/>
        <w:tblLayout w:type="fixed"/>
      </w:tblPr>
      <w:tblGrid>
        <w:gridCol w:w="404"/>
        <w:gridCol w:w="745"/>
        <w:gridCol w:w="745"/>
        <w:gridCol w:w="611"/>
      </w:tblGrid>
      <w:tr>
        <w:trPr>
          <w:trHeight w:val="190"/>
        </w:trPr>
        <w:tc>
          <w:tcPr>
            <w:tcBorders/>
            <w:shd w:val="clear" w:color="auto" w:fill="FFFFFF"/>
            <w:vAlign w:val="top"/>
          </w:tcPr>
          <w:p>
            <w:pPr>
              <w:widowControl w:val="0"/>
              <w:rPr>
                <w:sz w:val="10"/>
                <w:szCs w:val="10"/>
              </w:rPr>
            </w:pPr>
          </w:p>
        </w:tc>
        <w:tc>
          <w:tcPr>
            <w:tcBorders/>
            <w:shd w:val="clear" w:color="auto" w:fill="FFFFFF"/>
            <w:vAlign w:val="top"/>
          </w:tcPr>
          <w:p>
            <w:pPr>
              <w:pStyle w:val="Style5"/>
              <w:keepNext w:val="0"/>
              <w:keepLines w:val="0"/>
              <w:widowControl w:val="0"/>
              <w:shd w:val="clear" w:color="auto" w:fill="auto"/>
              <w:bidi w:val="0"/>
              <w:spacing w:line="240" w:lineRule="auto"/>
              <w:ind w:left="0" w:firstLine="360"/>
              <w:jc w:val="left"/>
              <w:rPr>
                <w:sz w:val="15"/>
                <w:szCs w:val="15"/>
              </w:rPr>
            </w:pPr>
            <w:r>
              <w:rPr>
                <w:rFonts w:ascii="Times New Roman" w:eastAsia="Times New Roman" w:hAnsi="Times New Roman" w:cs="Times New Roman"/>
                <w:smallCaps/>
                <w:color w:val="000000"/>
                <w:spacing w:val="0"/>
                <w:w w:val="100"/>
                <w:position w:val="0"/>
                <w:sz w:val="15"/>
                <w:szCs w:val="15"/>
                <w:shd w:val="clear" w:color="auto" w:fill="auto"/>
                <w:lang w:val="en-US" w:eastAsia="en-US" w:bidi="en-US"/>
              </w:rPr>
              <w:t>Table</w:t>
            </w:r>
          </w:p>
        </w:tc>
        <w:tc>
          <w:tcPr>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 XXIII.</w:t>
            </w:r>
          </w:p>
        </w:tc>
        <w:tc>
          <w:tcPr>
            <w:tcBorders/>
            <w:shd w:val="clear" w:color="auto" w:fill="FFFFFF"/>
            <w:vAlign w:val="top"/>
          </w:tcPr>
          <w:p>
            <w:pPr>
              <w:widowControl w:val="0"/>
              <w:rPr>
                <w:sz w:val="10"/>
                <w:szCs w:val="10"/>
              </w:rPr>
            </w:pPr>
          </w:p>
        </w:tc>
      </w:tr>
      <w:tr>
        <w:trPr>
          <w:trHeight w:val="481"/>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line="19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Domestic Merchan</w:t>
              <w:softHyphen/>
              <w:t>dise.</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line="19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Products of Domestic Agriculture.</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line="187"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Per cent. of Agr. Products.</w:t>
            </w:r>
          </w:p>
        </w:tc>
      </w:tr>
      <w:tr>
        <w:trPr>
          <w:trHeight w:val="162"/>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1820</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$51,683,640</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$41,657,673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80</w:t>
            </w:r>
            <w:r>
              <w:rPr>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z w:val="13"/>
                <w:szCs w:val="13"/>
                <w:shd w:val="clear" w:color="auto" w:fill="auto"/>
                <w:lang w:val="en-US" w:eastAsia="en-US" w:bidi="en-US"/>
              </w:rPr>
              <w:t>60</w:t>
            </w:r>
          </w:p>
        </w:tc>
      </w:tr>
      <w:tr>
        <w:trPr>
          <w:trHeight w:val="119"/>
        </w:trPr>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1830</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58,524,878</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48,095,184</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82 18</w:t>
            </w:r>
          </w:p>
        </w:tc>
      </w:tr>
      <w:tr>
        <w:trPr>
          <w:trHeight w:val="130"/>
        </w:trPr>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1840</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111,660,561</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92,548,067</w:t>
            </w:r>
          </w:p>
        </w:tc>
        <w:tc>
          <w:tcPr>
            <w:tcBorders>
              <w:left w:val="single" w:sz="4"/>
              <w:righ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82</w:t>
            </w:r>
            <w:r>
              <w:rPr>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z w:val="13"/>
                <w:szCs w:val="13"/>
                <w:shd w:val="clear" w:color="auto" w:fill="auto"/>
                <w:lang w:val="en-US" w:eastAsia="en-US" w:bidi="en-US"/>
              </w:rPr>
              <w:t>88</w:t>
            </w:r>
          </w:p>
        </w:tc>
      </w:tr>
      <w:tr>
        <w:trPr>
          <w:trHeight w:val="102"/>
        </w:trPr>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1850</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134,900,233</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108,605,713</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80∙50</w:t>
            </w:r>
          </w:p>
        </w:tc>
      </w:tr>
      <w:tr>
        <w:trPr>
          <w:trHeight w:val="112"/>
        </w:trPr>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1860</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316,242,423</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256,560,972</w:t>
            </w:r>
          </w:p>
        </w:tc>
        <w:tc>
          <w:tcPr>
            <w:tcBorders>
              <w:left w:val="single" w:sz="4"/>
              <w:righ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81</w:t>
            </w:r>
            <w:r>
              <w:rPr>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z w:val="13"/>
                <w:szCs w:val="13"/>
                <w:shd w:val="clear" w:color="auto" w:fill="auto"/>
                <w:lang w:val="en-US" w:eastAsia="en-US" w:bidi="en-US"/>
              </w:rPr>
              <w:t>12</w:t>
            </w:r>
          </w:p>
        </w:tc>
      </w:tr>
      <w:tr>
        <w:trPr>
          <w:trHeight w:val="119"/>
        </w:trPr>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1870</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455,208,341</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361,188,483</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79</w:t>
            </w:r>
            <w:r>
              <w:rPr>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z w:val="13"/>
                <w:szCs w:val="13"/>
                <w:shd w:val="clear" w:color="auto" w:fill="auto"/>
                <w:lang w:val="en-US" w:eastAsia="en-US" w:bidi="en-US"/>
              </w:rPr>
              <w:t>34</w:t>
            </w:r>
          </w:p>
        </w:tc>
      </w:tr>
      <w:tr>
        <w:trPr>
          <w:trHeight w:val="214"/>
        </w:trPr>
        <w:tc>
          <w:tcPr>
            <w:tcBorders>
              <w:left w:val="single" w:sz="4"/>
              <w:bottom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1880</w:t>
            </w:r>
          </w:p>
        </w:tc>
        <w:tc>
          <w:tcPr>
            <w:tcBorders>
              <w:left w:val="single" w:sz="4"/>
              <w:bottom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823,946,353</w:t>
            </w:r>
          </w:p>
        </w:tc>
        <w:tc>
          <w:tcPr>
            <w:tcBorders>
              <w:left w:val="single" w:sz="4"/>
              <w:bottom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685,961,091</w:t>
            </w:r>
          </w:p>
        </w:tc>
        <w:tc>
          <w:tcPr>
            <w:tcBorders>
              <w:left w:val="single" w:sz="4"/>
              <w:bottom w:val="single" w:sz="4"/>
              <w:righ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83</w:t>
            </w:r>
            <w:r>
              <w:rPr>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z w:val="13"/>
                <w:szCs w:val="13"/>
                <w:shd w:val="clear" w:color="auto" w:fill="auto"/>
                <w:lang w:val="en-US" w:eastAsia="en-US" w:bidi="en-US"/>
              </w:rPr>
              <w:t>25</w:t>
            </w:r>
          </w:p>
        </w:tc>
      </w:tr>
    </w:tbl>
    <w:tbl>
      <w:tblPr>
        <w:tblOverlap w:val="never"/>
        <w:jc w:val="left"/>
        <w:tblLayout w:type="fixed"/>
      </w:tblPr>
      <w:tblGrid>
        <w:gridCol w:w="1096"/>
        <w:gridCol w:w="1113"/>
        <w:gridCol w:w="1106"/>
        <w:gridCol w:w="1106"/>
      </w:tblGrid>
      <w:tr>
        <w:trPr>
          <w:trHeight w:val="260"/>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Value of Imports.</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Value of Imports.</w:t>
            </w:r>
          </w:p>
        </w:tc>
      </w:tr>
      <w:tr>
        <w:trPr>
          <w:trHeight w:val="155"/>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1835</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$149,895,742</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1860</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$362,160,254</w:t>
            </w:r>
          </w:p>
        </w:tc>
      </w:tr>
      <w:tr>
        <w:trPr>
          <w:trHeight w:val="123"/>
        </w:trPr>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1840</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107,141,519</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1865</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248,555,652</w:t>
            </w:r>
          </w:p>
        </w:tc>
      </w:tr>
      <w:tr>
        <w:trPr>
          <w:trHeight w:val="109"/>
        </w:trPr>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1845</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117,254,564</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1870</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462,377,587</w:t>
            </w:r>
          </w:p>
        </w:tc>
      </w:tr>
      <w:tr>
        <w:trPr>
          <w:trHeight w:val="130"/>
        </w:trPr>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1850</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178,138,318</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1875</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595,861,248</w:t>
            </w:r>
          </w:p>
        </w:tc>
      </w:tr>
      <w:tr>
        <w:trPr>
          <w:trHeight w:val="183"/>
        </w:trPr>
        <w:tc>
          <w:tcPr>
            <w:tcBorders>
              <w:left w:val="single" w:sz="4"/>
              <w:bottom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1855</w:t>
            </w:r>
          </w:p>
        </w:tc>
        <w:tc>
          <w:tcPr>
            <w:tcBorders>
              <w:left w:val="single" w:sz="4"/>
              <w:bottom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261,468,520</w:t>
            </w:r>
          </w:p>
        </w:tc>
        <w:tc>
          <w:tcPr>
            <w:tcBorders>
              <w:left w:val="single" w:sz="4"/>
              <w:bottom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1880</w:t>
            </w:r>
          </w:p>
        </w:tc>
        <w:tc>
          <w:tcPr>
            <w:tcBorders>
              <w:left w:val="single" w:sz="4"/>
              <w:bottom w:val="single" w:sz="4"/>
              <w:righ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760,989,046</w:t>
            </w:r>
          </w:p>
        </w:tc>
      </w:tr>
    </w:tbl>
    <w:p>
      <w:pPr>
        <w:pStyle w:val="Style3"/>
        <w:keepNext w:val="0"/>
        <w:keepLines w:val="0"/>
        <w:widowControl w:val="0"/>
        <w:shd w:val="clear" w:color="auto" w:fill="auto"/>
        <w:tabs>
          <w:tab w:pos="3143" w:val="left"/>
        </w:tabs>
        <w:bidi w:val="0"/>
        <w:ind w:left="0" w:firstLine="360"/>
        <w:jc w:val="left"/>
      </w:pPr>
      <w:r>
        <w:rPr>
          <w:color w:val="000000"/>
          <w:spacing w:val="0"/>
          <w:w w:val="100"/>
          <w:position w:val="0"/>
          <w:shd w:val="clear" w:color="auto" w:fill="auto"/>
          <w:lang w:val="en-US" w:eastAsia="en-US" w:bidi="en-US"/>
        </w:rPr>
        <w:t xml:space="preserve">In 1884, 1885, and 1886 respectively the total exports of merchandise amounted to </w:t>
      </w:r>
      <w:r>
        <w:rPr>
          <w:rStyle w:val="CharStyle6"/>
          <w:rFonts w:ascii="Times New Roman" w:eastAsia="Times New Roman" w:hAnsi="Times New Roman" w:cs="Times New Roman"/>
          <w:sz w:val="13"/>
          <w:szCs w:val="13"/>
        </w:rPr>
        <w:t>$</w:t>
      </w:r>
      <w:r>
        <w:rPr>
          <w:color w:val="000000"/>
          <w:spacing w:val="0"/>
          <w:w w:val="100"/>
          <w:position w:val="0"/>
          <w:shd w:val="clear" w:color="auto" w:fill="auto"/>
          <w:lang w:val="en-US" w:eastAsia="en-US" w:bidi="en-US"/>
        </w:rPr>
        <w:t>740,513,609,</w:t>
        <w:tab/>
      </w:r>
      <w:r>
        <w:rPr>
          <w:rStyle w:val="CharStyle6"/>
          <w:rFonts w:ascii="Times New Roman" w:eastAsia="Times New Roman" w:hAnsi="Times New Roman" w:cs="Times New Roman"/>
          <w:sz w:val="13"/>
          <w:szCs w:val="13"/>
        </w:rPr>
        <w:t>$</w:t>
      </w:r>
      <w:r>
        <w:rPr>
          <w:color w:val="000000"/>
          <w:spacing w:val="0"/>
          <w:w w:val="100"/>
          <w:position w:val="0"/>
          <w:shd w:val="clear" w:color="auto" w:fill="auto"/>
          <w:lang w:val="en-US" w:eastAsia="en-US" w:bidi="en-US"/>
        </w:rPr>
        <w:t>742,189,755, and</w:t>
      </w:r>
    </w:p>
    <w:p>
      <w:pPr>
        <w:pStyle w:val="Style3"/>
        <w:keepNext w:val="0"/>
        <w:keepLines w:val="0"/>
        <w:widowControl w:val="0"/>
        <w:shd w:val="clear" w:color="auto" w:fill="auto"/>
        <w:bidi w:val="0"/>
        <w:ind w:left="0" w:firstLine="0"/>
        <w:jc w:val="left"/>
      </w:pPr>
      <w:r>
        <w:rPr>
          <w:rStyle w:val="CharStyle6"/>
          <w:rFonts w:ascii="Times New Roman" w:eastAsia="Times New Roman" w:hAnsi="Times New Roman" w:cs="Times New Roman"/>
          <w:sz w:val="13"/>
          <w:szCs w:val="13"/>
        </w:rPr>
        <w:t>$</w:t>
      </w:r>
      <w:r>
        <w:rPr>
          <w:color w:val="000000"/>
          <w:spacing w:val="0"/>
          <w:w w:val="100"/>
          <w:position w:val="0"/>
          <w:shd w:val="clear" w:color="auto" w:fill="auto"/>
          <w:lang w:val="en-US" w:eastAsia="en-US" w:bidi="en-US"/>
        </w:rPr>
        <w:t xml:space="preserve">679,524,830, and the imports to </w:t>
      </w:r>
      <w:r>
        <w:rPr>
          <w:rStyle w:val="CharStyle6"/>
          <w:rFonts w:ascii="Times New Roman" w:eastAsia="Times New Roman" w:hAnsi="Times New Roman" w:cs="Times New Roman"/>
          <w:sz w:val="13"/>
          <w:szCs w:val="13"/>
        </w:rPr>
        <w:t>$</w:t>
      </w:r>
      <w:r>
        <w:rPr>
          <w:color w:val="000000"/>
          <w:spacing w:val="0"/>
          <w:w w:val="100"/>
          <w:position w:val="0"/>
          <w:shd w:val="clear" w:color="auto" w:fill="auto"/>
          <w:lang w:val="en-US" w:eastAsia="en-US" w:bidi="en-US"/>
        </w:rPr>
        <w:t xml:space="preserve">667,697,693, </w:t>
      </w:r>
      <w:r>
        <w:rPr>
          <w:rStyle w:val="CharStyle6"/>
          <w:rFonts w:ascii="Times New Roman" w:eastAsia="Times New Roman" w:hAnsi="Times New Roman" w:cs="Times New Roman"/>
          <w:sz w:val="13"/>
          <w:szCs w:val="13"/>
        </w:rPr>
        <w:t>$</w:t>
      </w:r>
      <w:r>
        <w:rPr>
          <w:color w:val="000000"/>
          <w:spacing w:val="0"/>
          <w:w w:val="100"/>
          <w:position w:val="0"/>
          <w:shd w:val="clear" w:color="auto" w:fill="auto"/>
          <w:lang w:val="en-US" w:eastAsia="en-US" w:bidi="en-US"/>
        </w:rPr>
        <w:t xml:space="preserve">577,527,329, and </w:t>
      </w:r>
      <w:r>
        <w:rPr>
          <w:rStyle w:val="CharStyle6"/>
          <w:rFonts w:ascii="Times New Roman" w:eastAsia="Times New Roman" w:hAnsi="Times New Roman" w:cs="Times New Roman"/>
          <w:sz w:val="13"/>
          <w:szCs w:val="13"/>
        </w:rPr>
        <w:t>$</w:t>
      </w:r>
      <w:r>
        <w:rPr>
          <w:color w:val="000000"/>
          <w:spacing w:val="0"/>
          <w:w w:val="100"/>
          <w:position w:val="0"/>
          <w:shd w:val="clear" w:color="auto" w:fill="auto"/>
          <w:lang w:val="en-US" w:eastAsia="en-US" w:bidi="en-US"/>
        </w:rPr>
        <w:t xml:space="preserve">635,436,136. The same years the exports of gold and silver amounted to </w:t>
      </w:r>
      <w:r>
        <w:rPr>
          <w:rStyle w:val="CharStyle6"/>
          <w:rFonts w:ascii="Times New Roman" w:eastAsia="Times New Roman" w:hAnsi="Times New Roman" w:cs="Times New Roman"/>
          <w:sz w:val="13"/>
          <w:szCs w:val="13"/>
        </w:rPr>
        <w:t>$</w:t>
      </w:r>
      <w:r>
        <w:rPr>
          <w:color w:val="000000"/>
          <w:spacing w:val="0"/>
          <w:w w:val="100"/>
          <w:position w:val="0"/>
          <w:shd w:val="clear" w:color="auto" w:fill="auto"/>
          <w:lang w:val="en-US" w:eastAsia="en-US" w:bidi="en-US"/>
        </w:rPr>
        <w:t xml:space="preserve">67,133,383, </w:t>
      </w:r>
      <w:r>
        <w:rPr>
          <w:rStyle w:val="CharStyle6"/>
          <w:rFonts w:ascii="Times New Roman" w:eastAsia="Times New Roman" w:hAnsi="Times New Roman" w:cs="Times New Roman"/>
          <w:sz w:val="13"/>
          <w:szCs w:val="13"/>
        </w:rPr>
        <w:t>$</w:t>
      </w:r>
      <w:r>
        <w:rPr>
          <w:color w:val="000000"/>
          <w:spacing w:val="0"/>
          <w:w w:val="100"/>
          <w:position w:val="0"/>
          <w:shd w:val="clear" w:color="auto" w:fill="auto"/>
          <w:lang w:val="en-US" w:eastAsia="en-US" w:bidi="en-US"/>
        </w:rPr>
        <w:t xml:space="preserve">42,231,525, and </w:t>
      </w:r>
      <w:r>
        <w:rPr>
          <w:rStyle w:val="CharStyle6"/>
          <w:rFonts w:ascii="Times New Roman" w:eastAsia="Times New Roman" w:hAnsi="Times New Roman" w:cs="Times New Roman"/>
          <w:sz w:val="13"/>
          <w:szCs w:val="13"/>
        </w:rPr>
        <w:t>$</w:t>
      </w:r>
      <w:r>
        <w:rPr>
          <w:color w:val="000000"/>
          <w:spacing w:val="0"/>
          <w:w w:val="100"/>
          <w:position w:val="0"/>
          <w:shd w:val="clear" w:color="auto" w:fill="auto"/>
          <w:lang w:val="en-US" w:eastAsia="en-US" w:bidi="en-US"/>
        </w:rPr>
        <w:t xml:space="preserve">72,463,410, and the imports to </w:t>
      </w:r>
      <w:r>
        <w:rPr>
          <w:rStyle w:val="CharStyle6"/>
          <w:rFonts w:ascii="Times New Roman" w:eastAsia="Times New Roman" w:hAnsi="Times New Roman" w:cs="Times New Roman"/>
          <w:sz w:val="13"/>
          <w:szCs w:val="13"/>
        </w:rPr>
        <w:t>$</w:t>
      </w:r>
      <w:r>
        <w:rPr>
          <w:color w:val="000000"/>
          <w:spacing w:val="0"/>
          <w:w w:val="100"/>
          <w:position w:val="0"/>
          <w:shd w:val="clear" w:color="auto" w:fill="auto"/>
          <w:lang w:val="en-US" w:eastAsia="en-US" w:bidi="en-US"/>
        </w:rPr>
        <w:t xml:space="preserve">37,426,262, </w:t>
      </w:r>
      <w:r>
        <w:rPr>
          <w:rStyle w:val="CharStyle6"/>
          <w:rFonts w:ascii="Times New Roman" w:eastAsia="Times New Roman" w:hAnsi="Times New Roman" w:cs="Times New Roman"/>
          <w:sz w:val="13"/>
          <w:szCs w:val="13"/>
        </w:rPr>
        <w:t>$</w:t>
      </w:r>
      <w:r>
        <w:rPr>
          <w:color w:val="000000"/>
          <w:spacing w:val="0"/>
          <w:w w:val="100"/>
          <w:position w:val="0"/>
          <w:shd w:val="clear" w:color="auto" w:fill="auto"/>
          <w:lang w:val="en-US" w:eastAsia="en-US" w:bidi="en-US"/>
        </w:rPr>
        <w:t xml:space="preserve">43,242,323, and </w:t>
      </w:r>
      <w:r>
        <w:rPr>
          <w:rStyle w:val="CharStyle6"/>
          <w:rFonts w:ascii="Times New Roman" w:eastAsia="Times New Roman" w:hAnsi="Times New Roman" w:cs="Times New Roman"/>
          <w:sz w:val="13"/>
          <w:szCs w:val="13"/>
        </w:rPr>
        <w:t>$</w:t>
      </w:r>
      <w:r>
        <w:rPr>
          <w:color w:val="000000"/>
          <w:spacing w:val="0"/>
          <w:w w:val="100"/>
          <w:position w:val="0"/>
          <w:shd w:val="clear" w:color="auto" w:fill="auto"/>
          <w:lang w:val="en-US" w:eastAsia="en-US" w:bidi="en-US"/>
        </w:rPr>
        <w:t>38,593,656.</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The following table (XXV.) gives the value, in round millions of dollars, of leading exports of domestic agriculture during each fifth year since 1860 :—</w:t>
      </w:r>
    </w:p>
    <w:tbl>
      <w:tblPr>
        <w:tblOverlap w:val="never"/>
        <w:jc w:val="left"/>
        <w:tblLayout w:type="fixed"/>
      </w:tblPr>
      <w:tblGrid>
        <w:gridCol w:w="745"/>
        <w:gridCol w:w="738"/>
        <w:gridCol w:w="731"/>
        <w:gridCol w:w="745"/>
        <w:gridCol w:w="745"/>
        <w:gridCol w:w="727"/>
      </w:tblGrid>
      <w:tr>
        <w:trPr>
          <w:trHeight w:val="702"/>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line="197"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Cotton, Raw.</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line="192"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Bread Stuffs.</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line="192"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Leaf Tobacco.</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line="187"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Provisions, including Meats and Dairy Products.</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line="187"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Cattle, Sheep, and Hogs.</w:t>
            </w:r>
          </w:p>
        </w:tc>
      </w:tr>
      <w:tr>
        <w:trPr>
          <w:trHeight w:val="155"/>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1860</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192</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24</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16</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17</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w:t>
            </w:r>
          </w:p>
        </w:tc>
      </w:tr>
      <w:tr>
        <w:trPr>
          <w:trHeight w:val="112"/>
        </w:trPr>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1865</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7</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54</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42</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54</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0</w:t>
            </w:r>
          </w:p>
        </w:tc>
      </w:tr>
      <w:tr>
        <w:trPr>
          <w:trHeight w:val="137"/>
        </w:trPr>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1870</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227</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72</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21</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31</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w:t>
            </w:r>
          </w:p>
        </w:tc>
      </w:tr>
      <w:tr>
        <w:trPr>
          <w:trHeight w:val="112"/>
        </w:trPr>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1875</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191</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111</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25</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83</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w:t>
            </w:r>
          </w:p>
        </w:tc>
      </w:tr>
      <w:tr>
        <w:trPr>
          <w:trHeight w:val="112"/>
        </w:trPr>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1880</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212</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288</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16</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132</w:t>
            </w:r>
          </w:p>
        </w:tc>
        <w:tc>
          <w:tcPr>
            <w:tcBorders>
              <w:left w:val="single" w:sz="4"/>
              <w:righ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15</w:t>
            </w:r>
          </w:p>
        </w:tc>
      </w:tr>
      <w:tr>
        <w:trPr>
          <w:trHeight w:val="190"/>
        </w:trPr>
        <w:tc>
          <w:tcPr>
            <w:tcBorders>
              <w:left w:val="single" w:sz="4"/>
              <w:bottom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1885</w:t>
            </w:r>
          </w:p>
        </w:tc>
        <w:tc>
          <w:tcPr>
            <w:tcBorders>
              <w:left w:val="single" w:sz="4"/>
              <w:bottom w:val="single" w:sz="4"/>
            </w:tcBorders>
            <w:shd w:val="clear" w:color="auto" w:fill="FFFFFF"/>
            <w:vAlign w:val="center"/>
          </w:tcPr>
          <w:p>
            <w:pPr>
              <w:pStyle w:val="Style5"/>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202</w:t>
            </w:r>
          </w:p>
        </w:tc>
        <w:tc>
          <w:tcPr>
            <w:tcBorders>
              <w:left w:val="single" w:sz="4"/>
              <w:bottom w:val="single" w:sz="4"/>
            </w:tcBorders>
            <w:shd w:val="clear" w:color="auto" w:fill="FFFFFF"/>
            <w:vAlign w:val="center"/>
          </w:tcPr>
          <w:p>
            <w:pPr>
              <w:pStyle w:val="Style5"/>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160</w:t>
            </w:r>
          </w:p>
        </w:tc>
        <w:tc>
          <w:tcPr>
            <w:tcBorders>
              <w:left w:val="single" w:sz="4"/>
              <w:bottom w:val="single" w:sz="4"/>
            </w:tcBorders>
            <w:shd w:val="clear" w:color="auto" w:fill="FFFFFF"/>
            <w:vAlign w:val="center"/>
          </w:tcPr>
          <w:p>
            <w:pPr>
              <w:pStyle w:val="Style5"/>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22</w:t>
            </w:r>
          </w:p>
        </w:tc>
        <w:tc>
          <w:tcPr>
            <w:tcBorders>
              <w:left w:val="single" w:sz="4"/>
              <w:bottom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107</w:t>
            </w:r>
          </w:p>
        </w:tc>
        <w:tc>
          <w:tcPr>
            <w:tcBorders>
              <w:left w:val="single" w:sz="4"/>
              <w:bottom w:val="single" w:sz="4"/>
              <w:righ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14</w:t>
            </w:r>
          </w:p>
        </w:tc>
      </w:tr>
    </w:tbl>
    <w:p>
      <w:pPr>
        <w:pStyle w:val="Style3"/>
        <w:keepNext w:val="0"/>
        <w:keepLines w:val="0"/>
        <w:widowControl w:val="0"/>
        <w:shd w:val="clear" w:color="auto" w:fill="auto"/>
        <w:bidi w:val="0"/>
        <w:spacing w:line="209" w:lineRule="auto"/>
        <w:ind w:left="0" w:firstLine="360"/>
        <w:jc w:val="left"/>
      </w:pPr>
      <w:r>
        <w:rPr>
          <w:color w:val="000000"/>
          <w:spacing w:val="0"/>
          <w:w w:val="100"/>
          <w:position w:val="0"/>
          <w:shd w:val="clear" w:color="auto" w:fill="auto"/>
          <w:lang w:val="en-US" w:eastAsia="en-US" w:bidi="en-US"/>
        </w:rPr>
        <w:t>Table XXVI., p. 826, exhibits the value, in dollars, of the im</w:t>
        <w:softHyphen/>
        <w:t>ports from, and exports to, each of the principal foreign countries in 1886.</w:t>
      </w:r>
    </w:p>
    <w:p>
      <w:pPr>
        <w:pStyle w:val="Style3"/>
        <w:keepNext w:val="0"/>
        <w:keepLines w:val="0"/>
        <w:widowControl w:val="0"/>
        <w:shd w:val="clear" w:color="auto" w:fill="auto"/>
        <w:bidi w:val="0"/>
        <w:spacing w:line="209" w:lineRule="auto"/>
        <w:ind w:left="0" w:firstLine="360"/>
        <w:jc w:val="left"/>
      </w:pPr>
      <w:r>
        <w:rPr>
          <w:color w:val="000000"/>
          <w:spacing w:val="0"/>
          <w:w w:val="100"/>
          <w:position w:val="0"/>
          <w:shd w:val="clear" w:color="auto" w:fill="auto"/>
          <w:lang w:val="en-US" w:eastAsia="en-US" w:bidi="en-US"/>
        </w:rPr>
        <w:t>The following are the eleven principal exporting cities, with the value of the goods going out through them in 1886, and percentage of total United States exports:—New York, 314 millions of dollars (49∙26 per cent.); New Orleans, 83 (12</w:t>
      </w:r>
      <w:r>
        <w:rPr>
          <w:rFonts w:ascii="Georgia" w:eastAsia="Georgia" w:hAnsi="Georgia" w:cs="Georgia"/>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15); Boston, 54 (7</w:t>
      </w:r>
      <w:r>
        <w:rPr>
          <w:rFonts w:ascii="Georgia" w:eastAsia="Georgia" w:hAnsi="Georgia" w:cs="Georgia"/>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96); Bal</w:t>
        <w:softHyphen/>
        <w:t>timore, 36 (5</w:t>
      </w:r>
      <w:r>
        <w:rPr>
          <w:rFonts w:ascii="Georgia" w:eastAsia="Georgia" w:hAnsi="Georgia" w:cs="Georgia"/>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27); Philadelphia, 34 (4</w:t>
      </w:r>
      <w:r>
        <w:rPr>
          <w:rFonts w:ascii="Georgia" w:eastAsia="Georgia" w:hAnsi="Georgia" w:cs="Georgia"/>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97); San Francisco, 30 (4</w:t>
      </w:r>
      <w:r>
        <w:rPr>
          <w:rFonts w:ascii="Georgia" w:eastAsia="Georgia" w:hAnsi="Georgia" w:cs="Georgia"/>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45); Savannah, 20 (2</w:t>
      </w:r>
      <w:r>
        <w:rPr>
          <w:rFonts w:ascii="Georgia" w:eastAsia="Georgia" w:hAnsi="Georgia" w:cs="Georgia"/>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99); Charleston, 18 (2</w:t>
      </w:r>
      <w:r>
        <w:rPr>
          <w:rFonts w:ascii="Georgia" w:eastAsia="Georgia" w:hAnsi="Georgia" w:cs="Georgia"/>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6); Galveston, 17 (2</w:t>
      </w:r>
      <w:r>
        <w:rPr>
          <w:rFonts w:ascii="Georgia" w:eastAsia="Georgia" w:hAnsi="Georgia" w:cs="Georgia"/>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5);</w:t>
      </w:r>
    </w:p>
    <w:p>
      <w:pPr>
        <w:widowControl w:val="0"/>
        <w:spacing w:line="1" w:lineRule="exact"/>
      </w:pPr>
    </w:p>
    <w:sectPr>
      <w:footnotePr>
        <w:pos w:val="pageBottom"/>
        <w:numFmt w:val="decimal"/>
        <w:numRestart w:val="continuous"/>
      </w:footnotePr>
      <w:type w:val="continuous"/>
      <w:pgSz w:w="12240" w:h="16840"/>
      <w:pgMar w:top="1798" w:left="1617" w:right="1410" w:bottom="159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rFonts w:ascii="Times New Roman" w:eastAsia="Times New Roman" w:hAnsi="Times New Roman" w:cs="Times New Roman"/>
      <w:b w:val="0"/>
      <w:bCs w:val="0"/>
      <w:i w:val="0"/>
      <w:iCs w:val="0"/>
      <w:smallCaps w:val="0"/>
      <w:strike w:val="0"/>
      <w:sz w:val="15"/>
      <w:szCs w:val="15"/>
      <w:u w:val="none"/>
    </w:rPr>
  </w:style>
  <w:style w:type="character" w:customStyle="1" w:styleId="CharStyle6">
    <w:name w:val="Other_"/>
    <w:basedOn w:val="DefaultParagraphFont"/>
    <w:link w:val="Style5"/>
    <w:rPr>
      <w:rFonts w:ascii="Georgia" w:eastAsia="Georgia" w:hAnsi="Georgia" w:cs="Georgia"/>
      <w:b w:val="0"/>
      <w:bCs w:val="0"/>
      <w:i w:val="0"/>
      <w:iCs w:val="0"/>
      <w:smallCaps w:val="0"/>
      <w:strike w:val="0"/>
      <w:sz w:val="16"/>
      <w:szCs w:val="16"/>
      <w:u w:val="none"/>
    </w:rPr>
  </w:style>
  <w:style w:type="character" w:customStyle="1" w:styleId="CharStyle10">
    <w:name w:val="Table caption_"/>
    <w:basedOn w:val="DefaultParagraphFont"/>
    <w:link w:val="Style9"/>
    <w:rPr>
      <w:rFonts w:ascii="Times New Roman" w:eastAsia="Times New Roman" w:hAnsi="Times New Roman" w:cs="Times New Roman"/>
      <w:b w:val="0"/>
      <w:bCs w:val="0"/>
      <w:i/>
      <w:iCs/>
      <w:smallCaps w:val="0"/>
      <w:strike w:val="0"/>
      <w:sz w:val="15"/>
      <w:szCs w:val="15"/>
      <w:u w:val="none"/>
    </w:rPr>
  </w:style>
  <w:style w:type="paragraph" w:customStyle="1" w:styleId="Style3">
    <w:name w:val="Body text (5)"/>
    <w:basedOn w:val="Normal"/>
    <w:link w:val="CharStyle4"/>
    <w:pPr>
      <w:widowControl w:val="0"/>
      <w:shd w:val="clear" w:color="auto" w:fill="FFFFFF"/>
      <w:spacing w:line="211" w:lineRule="auto"/>
      <w:ind w:firstLine="200"/>
    </w:pPr>
    <w:rPr>
      <w:rFonts w:ascii="Times New Roman" w:eastAsia="Times New Roman" w:hAnsi="Times New Roman" w:cs="Times New Roman"/>
      <w:b w:val="0"/>
      <w:bCs w:val="0"/>
      <w:i w:val="0"/>
      <w:iCs w:val="0"/>
      <w:smallCaps w:val="0"/>
      <w:strike w:val="0"/>
      <w:sz w:val="15"/>
      <w:szCs w:val="15"/>
      <w:u w:val="none"/>
    </w:rPr>
  </w:style>
  <w:style w:type="paragraph" w:customStyle="1" w:styleId="Style5">
    <w:name w:val="Other"/>
    <w:basedOn w:val="Normal"/>
    <w:link w:val="CharStyle6"/>
    <w:pPr>
      <w:widowControl w:val="0"/>
      <w:shd w:val="clear" w:color="auto" w:fill="FFFFFF"/>
      <w:ind w:firstLine="220"/>
    </w:pPr>
    <w:rPr>
      <w:rFonts w:ascii="Georgia" w:eastAsia="Georgia" w:hAnsi="Georgia" w:cs="Georgia"/>
      <w:b w:val="0"/>
      <w:bCs w:val="0"/>
      <w:i w:val="0"/>
      <w:iCs w:val="0"/>
      <w:smallCaps w:val="0"/>
      <w:strike w:val="0"/>
      <w:sz w:val="16"/>
      <w:szCs w:val="16"/>
      <w:u w:val="none"/>
    </w:rPr>
  </w:style>
  <w:style w:type="paragraph" w:customStyle="1" w:styleId="Style9">
    <w:name w:val="Table caption"/>
    <w:basedOn w:val="Normal"/>
    <w:link w:val="CharStyle10"/>
    <w:pPr>
      <w:widowControl w:val="0"/>
      <w:shd w:val="clear" w:color="auto" w:fill="FFFFFF"/>
      <w:spacing w:line="211" w:lineRule="auto"/>
      <w:ind w:firstLine="180"/>
    </w:pPr>
    <w:rPr>
      <w:rFonts w:ascii="Times New Roman" w:eastAsia="Times New Roman" w:hAnsi="Times New Roman" w:cs="Times New Roman"/>
      <w:b w:val="0"/>
      <w:bCs w:val="0"/>
      <w:i/>
      <w:iCs/>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