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</w:pPr>
    </w:p>
    <w:sectPr>
      <w:footnotePr>
        <w:pos w:val="pageBottom"/>
        <w:numFmt w:val="decimal"/>
        <w:numRestart w:val="continuous"/>
      </w:footnotePr>
      <w:pgSz w:w="12240" w:h="15840"/>
      <w:pgMar w:top="812" w:left="1566" w:right="1914" w:bottom="812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  <w:lang w:val="1024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00"/>
      <w:jc w:val="both"/>
    </w:pPr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  <w:lang w:val="102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