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hardly </w:t>
      </w:r>
      <w:r>
        <w:rPr>
          <w:rFonts w:ascii="Times New Roman" w:eastAsia="Times New Roman" w:hAnsi="Times New Roman" w:cs="Times New Roman"/>
          <w:color w:val="000000"/>
          <w:spacing w:val="0"/>
          <w:w w:val="100"/>
          <w:position w:val="0"/>
          <w:shd w:val="clear" w:color="auto" w:fill="auto"/>
          <w:lang w:val="en-US" w:eastAsia="en-US" w:bidi="en-US"/>
        </w:rPr>
        <w:t xml:space="preserve">600 yds. </w:t>
      </w:r>
      <w:r>
        <w:rPr>
          <w:rFonts w:ascii="Times New Roman" w:eastAsia="Times New Roman" w:hAnsi="Times New Roman" w:cs="Times New Roman"/>
          <w:color w:val="000000"/>
          <w:spacing w:val="0"/>
          <w:w w:val="100"/>
          <w:position w:val="0"/>
          <w:shd w:val="clear" w:color="auto" w:fill="auto"/>
          <w:lang w:val="en-US" w:eastAsia="en-US" w:bidi="en-US"/>
        </w:rPr>
        <w:t xml:space="preserve">from </w:t>
      </w:r>
      <w:r>
        <w:rPr>
          <w:rFonts w:ascii="Times New Roman" w:eastAsia="Times New Roman" w:hAnsi="Times New Roman" w:cs="Times New Roman"/>
          <w:color w:val="000000"/>
          <w:spacing w:val="0"/>
          <w:w w:val="100"/>
          <w:position w:val="0"/>
          <w:shd w:val="clear" w:color="auto" w:fill="auto"/>
          <w:lang w:val="en-US" w:eastAsia="en-US" w:bidi="en-US"/>
        </w:rPr>
        <w:t xml:space="preserve">the Landing, </w:t>
      </w:r>
      <w:r>
        <w:rPr>
          <w:rFonts w:ascii="Times New Roman" w:eastAsia="Times New Roman" w:hAnsi="Times New Roman" w:cs="Times New Roman"/>
          <w:color w:val="000000"/>
          <w:spacing w:val="0"/>
          <w:w w:val="100"/>
          <w:position w:val="0"/>
          <w:shd w:val="clear" w:color="auto" w:fill="auto"/>
          <w:lang w:val="en-US" w:eastAsia="en-US" w:bidi="en-US"/>
        </w:rPr>
        <w:t xml:space="preserve">but </w:t>
      </w:r>
      <w:r>
        <w:rPr>
          <w:rFonts w:ascii="Times New Roman" w:eastAsia="Times New Roman" w:hAnsi="Times New Roman" w:cs="Times New Roman"/>
          <w:color w:val="000000"/>
          <w:spacing w:val="0"/>
          <w:w w:val="100"/>
          <w:position w:val="0"/>
          <w:shd w:val="clear" w:color="auto" w:fill="auto"/>
          <w:lang w:val="en-US" w:eastAsia="en-US" w:bidi="en-US"/>
        </w:rPr>
        <w:t xml:space="preserve">it </w:t>
      </w:r>
      <w:r>
        <w:rPr>
          <w:rFonts w:ascii="Times New Roman" w:eastAsia="Times New Roman" w:hAnsi="Times New Roman" w:cs="Times New Roman"/>
          <w:color w:val="000000"/>
          <w:spacing w:val="0"/>
          <w:w w:val="100"/>
          <w:position w:val="0"/>
          <w:shd w:val="clear" w:color="auto" w:fill="auto"/>
          <w:lang w:val="en-US" w:eastAsia="en-US" w:bidi="en-US"/>
        </w:rPr>
        <w:t xml:space="preserve">was in a naturally </w:t>
      </w:r>
      <w:r>
        <w:rPr>
          <w:rFonts w:ascii="Times New Roman" w:eastAsia="Times New Roman" w:hAnsi="Times New Roman" w:cs="Times New Roman"/>
          <w:color w:val="000000"/>
          <w:spacing w:val="0"/>
          <w:w w:val="100"/>
          <w:position w:val="0"/>
          <w:shd w:val="clear" w:color="auto" w:fill="auto"/>
          <w:lang w:val="en-US" w:eastAsia="en-US" w:bidi="en-US"/>
        </w:rPr>
        <w:t xml:space="preserve">strong position, and Beauregard suspended </w:t>
      </w:r>
      <w:r>
        <w:rPr>
          <w:rFonts w:ascii="Times New Roman" w:eastAsia="Times New Roman" w:hAnsi="Times New Roman" w:cs="Times New Roman"/>
          <w:color w:val="000000"/>
          <w:spacing w:val="0"/>
          <w:w w:val="100"/>
          <w:position w:val="0"/>
          <w:shd w:val="clear" w:color="auto" w:fill="auto"/>
          <w:lang w:val="en-US" w:eastAsia="en-US" w:bidi="en-US"/>
        </w:rPr>
        <w:t xml:space="preserve">the attack at sunset. There </w:t>
      </w:r>
      <w:r>
        <w:rPr>
          <w:rFonts w:ascii="Times New Roman" w:eastAsia="Times New Roman" w:hAnsi="Times New Roman" w:cs="Times New Roman"/>
          <w:color w:val="000000"/>
          <w:spacing w:val="0"/>
          <w:w w:val="100"/>
          <w:position w:val="0"/>
          <w:shd w:val="clear" w:color="auto" w:fill="auto"/>
          <w:lang w:val="en-US" w:eastAsia="en-US" w:bidi="en-US"/>
        </w:rPr>
        <w:t xml:space="preserve">was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last fruitless </w:t>
      </w:r>
      <w:r>
        <w:rPr>
          <w:rFonts w:ascii="Times New Roman" w:eastAsia="Times New Roman" w:hAnsi="Times New Roman" w:cs="Times New Roman"/>
          <w:color w:val="000000"/>
          <w:spacing w:val="0"/>
          <w:w w:val="100"/>
          <w:position w:val="0"/>
          <w:shd w:val="clear" w:color="auto" w:fill="auto"/>
          <w:lang w:val="en-US" w:eastAsia="en-US" w:bidi="en-US"/>
        </w:rPr>
        <w:t xml:space="preserve">assault, delivered by some of the </w:t>
      </w:r>
      <w:r>
        <w:rPr>
          <w:rFonts w:ascii="Times New Roman" w:eastAsia="Times New Roman" w:hAnsi="Times New Roman" w:cs="Times New Roman"/>
          <w:color w:val="000000"/>
          <w:spacing w:val="0"/>
          <w:w w:val="100"/>
          <w:position w:val="0"/>
          <w:shd w:val="clear" w:color="auto" w:fill="auto"/>
          <w:lang w:val="en-US" w:eastAsia="en-US" w:bidi="en-US"/>
        </w:rPr>
        <w:t xml:space="preserve">Confederate brigades on the right </w:t>
      </w:r>
      <w:r>
        <w:rPr>
          <w:rFonts w:ascii="Times New Roman" w:eastAsia="Times New Roman" w:hAnsi="Times New Roman" w:cs="Times New Roman"/>
          <w:color w:val="000000"/>
          <w:spacing w:val="0"/>
          <w:w w:val="100"/>
          <w:position w:val="0"/>
          <w:shd w:val="clear" w:color="auto" w:fill="auto"/>
          <w:lang w:val="en-US" w:eastAsia="en-US" w:bidi="en-US"/>
        </w:rPr>
        <w:t xml:space="preserve">that had not received Beauregard’s order against Nelson’s </w:t>
      </w:r>
      <w:r>
        <w:rPr>
          <w:rFonts w:ascii="Times New Roman" w:eastAsia="Times New Roman" w:hAnsi="Times New Roman" w:cs="Times New Roman"/>
          <w:color w:val="000000"/>
          <w:spacing w:val="0"/>
          <w:w w:val="100"/>
          <w:position w:val="0"/>
          <w:shd w:val="clear" w:color="auto" w:fill="auto"/>
          <w:lang w:val="en-US" w:eastAsia="en-US" w:bidi="en-US"/>
        </w:rPr>
        <w:t xml:space="preserve">intact </w:t>
      </w:r>
      <w:r>
        <w:rPr>
          <w:rFonts w:ascii="Times New Roman" w:eastAsia="Times New Roman" w:hAnsi="Times New Roman" w:cs="Times New Roman"/>
          <w:color w:val="000000"/>
          <w:spacing w:val="0"/>
          <w:w w:val="100"/>
          <w:position w:val="0"/>
          <w:shd w:val="clear" w:color="auto" w:fill="auto"/>
          <w:lang w:val="en-US" w:eastAsia="en-US" w:bidi="en-US"/>
        </w:rPr>
        <w:t xml:space="preserve">troops, who were supported by the fire of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gunboats </w:t>
      </w:r>
      <w:r>
        <w:rPr>
          <w:rFonts w:ascii="Times New Roman" w:eastAsia="Times New Roman" w:hAnsi="Times New Roman" w:cs="Times New Roman"/>
          <w:color w:val="000000"/>
          <w:spacing w:val="0"/>
          <w:w w:val="100"/>
          <w:position w:val="0"/>
          <w:shd w:val="clear" w:color="auto" w:fill="auto"/>
          <w:lang w:val="en-US" w:eastAsia="en-US" w:bidi="en-US"/>
        </w:rPr>
        <w:t xml:space="preserve">on </w:t>
      </w:r>
      <w:r>
        <w:rPr>
          <w:rFonts w:ascii="Times New Roman" w:eastAsia="Times New Roman" w:hAnsi="Times New Roman" w:cs="Times New Roman"/>
          <w:color w:val="000000"/>
          <w:spacing w:val="0"/>
          <w:w w:val="100"/>
          <w:position w:val="0"/>
          <w:shd w:val="clear" w:color="auto" w:fill="auto"/>
          <w:lang w:val="en-US" w:eastAsia="en-US" w:bidi="en-US"/>
        </w:rPr>
        <w:t xml:space="preserve">the Tennessee. During the night Grant’s detached division (Lew Wallace’s) and Buell’s army came up, totalling 25,000 fresh troops, </w:t>
      </w:r>
      <w:r>
        <w:rPr>
          <w:rFonts w:ascii="Times New Roman" w:eastAsia="Times New Roman" w:hAnsi="Times New Roman" w:cs="Times New Roman"/>
          <w:color w:val="000000"/>
          <w:spacing w:val="0"/>
          <w:w w:val="100"/>
          <w:position w:val="0"/>
          <w:shd w:val="clear" w:color="auto" w:fill="auto"/>
          <w:lang w:val="en-US" w:eastAsia="en-US" w:bidi="en-US"/>
        </w:rPr>
        <w:t xml:space="preserve">and at </w:t>
      </w:r>
      <w:r>
        <w:rPr>
          <w:rFonts w:ascii="Times New Roman" w:eastAsia="Times New Roman" w:hAnsi="Times New Roman" w:cs="Times New Roman"/>
          <w:color w:val="000000"/>
          <w:spacing w:val="0"/>
          <w:w w:val="100"/>
          <w:position w:val="0"/>
          <w:shd w:val="clear" w:color="auto" w:fill="auto"/>
          <w:lang w:val="en-US" w:eastAsia="en-US" w:bidi="en-US"/>
        </w:rPr>
        <w:t xml:space="preserve">5 </w:t>
      </w:r>
      <w:r>
        <w:rPr>
          <w:rFonts w:ascii="Times New Roman" w:eastAsia="Times New Roman" w:hAnsi="Times New Roman" w:cs="Times New Roman"/>
          <w:smallCaps/>
          <w:color w:val="000000"/>
          <w:spacing w:val="0"/>
          <w:w w:val="100"/>
          <w:position w:val="0"/>
          <w:shd w:val="clear" w:color="auto" w:fill="auto"/>
          <w:lang w:val="en-US" w:eastAsia="en-US" w:bidi="en-US"/>
        </w:rPr>
        <w:t>a.m.</w:t>
      </w:r>
      <w:r>
        <w:rPr>
          <w:rFonts w:ascii="Times New Roman" w:eastAsia="Times New Roman" w:hAnsi="Times New Roman" w:cs="Times New Roman"/>
          <w:color w:val="000000"/>
          <w:spacing w:val="0"/>
          <w:w w:val="100"/>
          <w:position w:val="0"/>
          <w:shd w:val="clear" w:color="auto" w:fill="auto"/>
          <w:lang w:val="en-US" w:eastAsia="en-US" w:bidi="en-US"/>
        </w:rPr>
        <w:t xml:space="preserve"> on the 7th Grant took the offensive. Beauregard thereupon decided to extricate his sorely-tried troops from the misadventure, and retired fighting on Corinth. About Shiloh Church, a strong rearguard under Bragg repulsed the attacks of Grant and Buell for six hours before withdrawing, and all that Grant and Buell achieved was the reoccupation of the abandoned camps. </w:t>
      </w:r>
      <w:r>
        <w:rPr>
          <w:rFonts w:ascii="Times New Roman" w:eastAsia="Times New Roman" w:hAnsi="Times New Roman" w:cs="Times New Roman"/>
          <w:color w:val="000000"/>
          <w:spacing w:val="0"/>
          <w:w w:val="100"/>
          <w:position w:val="0"/>
          <w:shd w:val="clear" w:color="auto" w:fill="auto"/>
          <w:lang w:val="en-US" w:eastAsia="en-US" w:bidi="en-US"/>
        </w:rPr>
        <w:t xml:space="preserve">It </w:t>
      </w:r>
      <w:r>
        <w:rPr>
          <w:rFonts w:ascii="Times New Roman" w:eastAsia="Times New Roman" w:hAnsi="Times New Roman" w:cs="Times New Roman"/>
          <w:color w:val="000000"/>
          <w:spacing w:val="0"/>
          <w:w w:val="100"/>
          <w:position w:val="0"/>
          <w:shd w:val="clear" w:color="auto" w:fill="auto"/>
          <w:lang w:val="en-US" w:eastAsia="en-US" w:bidi="en-US"/>
        </w:rPr>
        <w:t>was a Con</w:t>
        <w:softHyphen/>
        <w:t xml:space="preserve">federate failure, but not a Union victory, and, each </w:t>
      </w:r>
      <w:r>
        <w:rPr>
          <w:rFonts w:ascii="Times New Roman" w:eastAsia="Times New Roman" w:hAnsi="Times New Roman" w:cs="Times New Roman"/>
          <w:color w:val="000000"/>
          <w:spacing w:val="0"/>
          <w:w w:val="100"/>
          <w:position w:val="0"/>
          <w:shd w:val="clear" w:color="auto" w:fill="auto"/>
          <w:lang w:val="en-US" w:eastAsia="en-US" w:bidi="en-US"/>
        </w:rPr>
        <w:t xml:space="preserve">side </w:t>
      </w:r>
      <w:r>
        <w:rPr>
          <w:rFonts w:ascii="Times New Roman" w:eastAsia="Times New Roman" w:hAnsi="Times New Roman" w:cs="Times New Roman"/>
          <w:color w:val="000000"/>
          <w:spacing w:val="0"/>
          <w:w w:val="100"/>
          <w:position w:val="0"/>
          <w:shd w:val="clear" w:color="auto" w:fill="auto"/>
          <w:lang w:val="en-US" w:eastAsia="en-US" w:bidi="en-US"/>
        </w:rPr>
        <w:t>being weakened by about 10,000 men, neither made any movements for the next three weeks.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SHILOH, </w:t>
      </w:r>
      <w:r>
        <w:rPr>
          <w:rFonts w:ascii="Times New Roman" w:eastAsia="Times New Roman" w:hAnsi="Times New Roman" w:cs="Times New Roman"/>
          <w:color w:val="000000"/>
          <w:spacing w:val="0"/>
          <w:w w:val="100"/>
          <w:position w:val="0"/>
          <w:shd w:val="clear" w:color="auto" w:fill="auto"/>
          <w:lang w:val="en-US" w:eastAsia="en-US" w:bidi="en-US"/>
        </w:rPr>
        <w:t xml:space="preserve">a town of Ephraim, where the sanctuary of the ark was, under the priesthood of the house of </w:t>
      </w:r>
      <w:r>
        <w:rPr>
          <w:rFonts w:ascii="Times New Roman" w:eastAsia="Times New Roman" w:hAnsi="Times New Roman" w:cs="Times New Roman"/>
          <w:color w:val="000000"/>
          <w:spacing w:val="0"/>
          <w:w w:val="100"/>
          <w:position w:val="0"/>
          <w:shd w:val="clear" w:color="auto" w:fill="auto"/>
          <w:lang w:val="en-US" w:eastAsia="en-US" w:bidi="en-US"/>
        </w:rPr>
        <w:t xml:space="preserve">Eli. According </w:t>
      </w:r>
      <w:r>
        <w:rPr>
          <w:rFonts w:ascii="Times New Roman" w:eastAsia="Times New Roman" w:hAnsi="Times New Roman" w:cs="Times New Roman"/>
          <w:color w:val="000000"/>
          <w:spacing w:val="0"/>
          <w:w w:val="100"/>
          <w:position w:val="0"/>
          <w:shd w:val="clear" w:color="auto" w:fill="auto"/>
          <w:lang w:val="en-US" w:eastAsia="en-US" w:bidi="en-US"/>
        </w:rPr>
        <w:t xml:space="preserve">to I Sam. iii.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3, </w:t>
      </w:r>
      <w:r>
        <w:rPr>
          <w:rFonts w:ascii="Times New Roman" w:eastAsia="Times New Roman" w:hAnsi="Times New Roman" w:cs="Times New Roman"/>
          <w:color w:val="000000"/>
          <w:spacing w:val="0"/>
          <w:w w:val="100"/>
          <w:position w:val="0"/>
          <w:shd w:val="clear" w:color="auto" w:fill="auto"/>
          <w:lang w:val="en-US" w:eastAsia="en-US" w:bidi="en-US"/>
        </w:rPr>
        <w:t xml:space="preserve">15, this sanctuary was not a tabernacle </w:t>
      </w:r>
      <w:r>
        <w:rPr>
          <w:rFonts w:ascii="Times New Roman" w:eastAsia="Times New Roman" w:hAnsi="Times New Roman" w:cs="Times New Roman"/>
          <w:color w:val="000000"/>
          <w:spacing w:val="0"/>
          <w:w w:val="100"/>
          <w:position w:val="0"/>
          <w:shd w:val="clear" w:color="auto" w:fill="auto"/>
          <w:lang w:val="en-US" w:eastAsia="en-US" w:bidi="en-US"/>
        </w:rPr>
        <w:t xml:space="preserve">but a </w:t>
      </w:r>
      <w:r>
        <w:rPr>
          <w:rFonts w:ascii="Times New Roman" w:eastAsia="Times New Roman" w:hAnsi="Times New Roman" w:cs="Times New Roman"/>
          <w:color w:val="000000"/>
          <w:spacing w:val="0"/>
          <w:w w:val="100"/>
          <w:position w:val="0"/>
          <w:shd w:val="clear" w:color="auto" w:fill="auto"/>
          <w:lang w:val="en-US" w:eastAsia="en-US" w:bidi="en-US"/>
        </w:rPr>
        <w:t xml:space="preserve">temple, with doors. But the priestly narrator of Josh. </w:t>
      </w:r>
      <w:r>
        <w:rPr>
          <w:rFonts w:ascii="Times New Roman" w:eastAsia="Times New Roman" w:hAnsi="Times New Roman" w:cs="Times New Roman"/>
          <w:color w:val="000000"/>
          <w:spacing w:val="0"/>
          <w:w w:val="100"/>
          <w:position w:val="0"/>
          <w:shd w:val="clear" w:color="auto" w:fill="auto"/>
          <w:lang w:val="en-US" w:eastAsia="en-US" w:bidi="en-US"/>
        </w:rPr>
        <w:t xml:space="preserve">xviii. </w:t>
      </w:r>
      <w:r>
        <w:rPr>
          <w:rFonts w:ascii="Times New Roman" w:eastAsia="Times New Roman" w:hAnsi="Times New Roman" w:cs="Times New Roman"/>
          <w:color w:val="000000"/>
          <w:spacing w:val="0"/>
          <w:w w:val="100"/>
          <w:position w:val="0"/>
          <w:shd w:val="clear" w:color="auto" w:fill="auto"/>
          <w:lang w:val="en-US" w:eastAsia="en-US" w:bidi="en-US"/>
        </w:rPr>
        <w:t xml:space="preserve">1 has it that the tabernacle was set up there by Joshua after the conquest. In Judges xxi. 19 seq. the yearly feast at Shiloh appears as of merely local character. The sanctuary at Shiloh seems to have been destroyed, probably by the Philistines after the battle of </w:t>
      </w:r>
      <w:r>
        <w:rPr>
          <w:rFonts w:ascii="Times New Roman" w:eastAsia="Times New Roman" w:hAnsi="Times New Roman" w:cs="Times New Roman"/>
          <w:color w:val="000000"/>
          <w:spacing w:val="0"/>
          <w:w w:val="100"/>
          <w:position w:val="0"/>
          <w:shd w:val="clear" w:color="auto" w:fill="auto"/>
          <w:lang w:val="fr-FR" w:eastAsia="fr-FR" w:bidi="fr-FR"/>
        </w:rPr>
        <w:t xml:space="preserve">Ebenezer; </w:t>
      </w:r>
      <w:r>
        <w:rPr>
          <w:rFonts w:ascii="Times New Roman" w:eastAsia="Times New Roman" w:hAnsi="Times New Roman" w:cs="Times New Roman"/>
          <w:color w:val="000000"/>
          <w:spacing w:val="0"/>
          <w:w w:val="100"/>
          <w:position w:val="0"/>
          <w:shd w:val="clear" w:color="auto" w:fill="auto"/>
          <w:lang w:val="en-US" w:eastAsia="en-US" w:bidi="en-US"/>
        </w:rPr>
        <w:t xml:space="preserve">cf. Jeremiah vii. 12 seq. The position described in Judges, </w:t>
      </w:r>
      <w:r>
        <w:rPr>
          <w:rFonts w:ascii="Times New Roman" w:eastAsia="Times New Roman" w:hAnsi="Times New Roman" w:cs="Times New Roman"/>
          <w:i/>
          <w:iCs/>
          <w:color w:val="000000"/>
          <w:spacing w:val="0"/>
          <w:w w:val="100"/>
          <w:position w:val="0"/>
          <w:shd w:val="clear" w:color="auto" w:fill="auto"/>
          <w:lang w:val="en-US" w:eastAsia="en-US" w:bidi="en-US"/>
        </w:rPr>
        <w:t>loc. cit.,</w:t>
      </w:r>
      <w:r>
        <w:rPr>
          <w:rFonts w:ascii="Times New Roman" w:eastAsia="Times New Roman" w:hAnsi="Times New Roman" w:cs="Times New Roman"/>
          <w:color w:val="000000"/>
          <w:spacing w:val="0"/>
          <w:w w:val="100"/>
          <w:position w:val="0"/>
          <w:shd w:val="clear" w:color="auto" w:fill="auto"/>
          <w:lang w:val="en-US" w:eastAsia="en-US" w:bidi="en-US"/>
        </w:rPr>
        <w:t xml:space="preserve"> gives certainty to the identification with the modem Seilun lying some 2 m. E.S.E. of Khan Labban (Lebonah), on the road from Bethel to Shechem. </w:t>
      </w:r>
      <w:r>
        <w:rPr>
          <w:rFonts w:ascii="Times New Roman" w:eastAsia="Times New Roman" w:hAnsi="Times New Roman" w:cs="Times New Roman"/>
          <w:color w:val="000000"/>
          <w:spacing w:val="0"/>
          <w:w w:val="100"/>
          <w:position w:val="0"/>
          <w:shd w:val="clear" w:color="auto" w:fill="auto"/>
          <w:lang w:val="en-US" w:eastAsia="en-US" w:bidi="en-US"/>
        </w:rPr>
        <w:t xml:space="preserve">Here </w:t>
      </w:r>
      <w:r>
        <w:rPr>
          <w:rFonts w:ascii="Times New Roman" w:eastAsia="Times New Roman" w:hAnsi="Times New Roman" w:cs="Times New Roman"/>
          <w:color w:val="000000"/>
          <w:spacing w:val="0"/>
          <w:w w:val="100"/>
          <w:position w:val="0"/>
          <w:shd w:val="clear" w:color="auto" w:fill="auto"/>
          <w:lang w:val="en-US" w:eastAsia="en-US" w:bidi="en-US"/>
        </w:rPr>
        <w:t xml:space="preserve">there </w:t>
      </w:r>
      <w:r>
        <w:rPr>
          <w:rFonts w:ascii="Times New Roman" w:eastAsia="Times New Roman" w:hAnsi="Times New Roman" w:cs="Times New Roman"/>
          <w:color w:val="000000"/>
          <w:spacing w:val="0"/>
          <w:w w:val="100"/>
          <w:position w:val="0"/>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 xml:space="preserve">a ruined village, on an elevation protected by lofty hills on three sides, and open only towards the south, offering a strong position, which suggests that the place was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stronghold as well as a sanctuary. Fertile land surrounds the hill. The name Seilun corresponds to </w:t>
      </w:r>
      <w:r>
        <w:rPr>
          <w:rFonts w:ascii="Times New Roman" w:eastAsia="Times New Roman" w:hAnsi="Times New Roman" w:cs="Times New Roman"/>
          <w:i/>
          <w:iCs/>
          <w:color w:val="000000"/>
          <w:spacing w:val="0"/>
          <w:w w:val="100"/>
          <w:position w:val="0"/>
          <w:shd w:val="clear" w:color="auto" w:fill="auto"/>
          <w:lang w:val="en-US" w:eastAsia="en-US" w:bidi="en-US"/>
        </w:rPr>
        <w:t>∑ιλοvv</w:t>
      </w:r>
      <w:r>
        <w:rPr>
          <w:rFonts w:ascii="Times New Roman" w:eastAsia="Times New Roman" w:hAnsi="Times New Roman" w:cs="Times New Roman"/>
          <w:color w:val="000000"/>
          <w:spacing w:val="0"/>
          <w:w w:val="100"/>
          <w:position w:val="0"/>
          <w:shd w:val="clear" w:color="auto" w:fill="auto"/>
          <w:lang w:val="en-US" w:eastAsia="en-US" w:bidi="en-US"/>
        </w:rPr>
        <w:t xml:space="preserve"> in Josephus. LXX. has ∑ηλω, </w:t>
      </w:r>
      <w:r>
        <w:rPr>
          <w:rFonts w:ascii="Times New Roman" w:eastAsia="Times New Roman" w:hAnsi="Times New Roman" w:cs="Times New Roman"/>
          <w:color w:val="000000"/>
          <w:spacing w:val="0"/>
          <w:w w:val="100"/>
          <w:position w:val="0"/>
          <w:shd w:val="clear" w:color="auto" w:fill="auto"/>
          <w:lang w:val="en-US" w:eastAsia="en-US" w:bidi="en-US"/>
        </w:rPr>
        <w:t xml:space="preserve">∑17λωμ. </w:t>
      </w:r>
      <w:r>
        <w:rPr>
          <w:rFonts w:ascii="Times New Roman" w:eastAsia="Times New Roman" w:hAnsi="Times New Roman" w:cs="Times New Roman"/>
          <w:color w:val="000000"/>
          <w:spacing w:val="0"/>
          <w:w w:val="100"/>
          <w:position w:val="0"/>
          <w:shd w:val="clear" w:color="auto" w:fill="auto"/>
          <w:lang w:val="en-US" w:eastAsia="en-US" w:bidi="en-US"/>
        </w:rPr>
        <w:t xml:space="preserve">The forms given in the Hebrew Bible (∏S*σ, 1½7) have </w:t>
      </w:r>
      <w:r>
        <w:rPr>
          <w:rFonts w:ascii="Times New Roman" w:eastAsia="Times New Roman" w:hAnsi="Times New Roman" w:cs="Times New Roman"/>
          <w:color w:val="000000"/>
          <w:spacing w:val="0"/>
          <w:w w:val="100"/>
          <w:position w:val="0"/>
          <w:shd w:val="clear" w:color="auto" w:fill="auto"/>
          <w:lang w:val="en-US" w:eastAsia="en-US" w:bidi="en-US"/>
        </w:rPr>
        <w:t xml:space="preserve">dropped </w:t>
      </w:r>
      <w:r>
        <w:rPr>
          <w:rFonts w:ascii="Times New Roman" w:eastAsia="Times New Roman" w:hAnsi="Times New Roman" w:cs="Times New Roman"/>
          <w:color w:val="000000"/>
          <w:spacing w:val="0"/>
          <w:w w:val="100"/>
          <w:position w:val="0"/>
          <w:shd w:val="clear" w:color="auto" w:fill="auto"/>
          <w:lang w:val="en-US" w:eastAsia="en-US" w:bidi="en-US"/>
        </w:rPr>
        <w:t>the final consonant, which reappears in the adjective uι⅛*r.</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SHIMOGA,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smallCaps/>
          <w:color w:val="000000"/>
          <w:spacing w:val="0"/>
          <w:w w:val="100"/>
          <w:position w:val="0"/>
          <w:shd w:val="clear" w:color="auto" w:fill="auto"/>
          <w:lang w:val="en-US" w:eastAsia="en-US" w:bidi="en-US"/>
        </w:rPr>
        <w:t>Sheemoga,</w:t>
      </w:r>
      <w:r>
        <w:rPr>
          <w:rFonts w:ascii="Times New Roman" w:eastAsia="Times New Roman" w:hAnsi="Times New Roman" w:cs="Times New Roman"/>
          <w:color w:val="000000"/>
          <w:spacing w:val="0"/>
          <w:w w:val="100"/>
          <w:position w:val="0"/>
          <w:shd w:val="clear" w:color="auto" w:fill="auto"/>
          <w:lang w:val="en-US" w:eastAsia="en-US" w:bidi="en-US"/>
        </w:rPr>
        <w:t xml:space="preserve"> a town and district in the state of Mysore, southern India. The town is situated on the Tunga river, and is the terminus of a branch railway. Pop. (1901) 6240. The area of the district is 4025 sq. m. Its river system is twofold; in the east the Tunga, Bhadra and Varada unite to form the Tungabhadra, which ultimately falls into the Kistna and so into the Bay of Bengal, while in the west a few minor streams flow to the Sharavati, which near the north-western frontier bursts through the Western Ghats by the celebrated Falls of Gersoppa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i/>
          <w:iCs/>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western half of the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district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is mountainous and covered with magnificent forest, and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known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Malnad or hill country, some of the peaks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being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4000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ft. above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sea-level. The general elevation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Shimoga is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about 2000 ft.; and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towards the east it opens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out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into the Maidan or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plain country, </w:t>
      </w:r>
      <w:r>
        <w:rPr>
          <w:rFonts w:ascii="Times New Roman" w:eastAsia="Times New Roman" w:hAnsi="Times New Roman" w:cs="Times New Roman"/>
          <w:color w:val="000000"/>
          <w:spacing w:val="0"/>
          <w:w w:val="100"/>
          <w:position w:val="0"/>
          <w:sz w:val="17"/>
          <w:szCs w:val="17"/>
          <w:shd w:val="clear" w:color="auto" w:fill="auto"/>
          <w:lang w:val="en-US" w:eastAsia="en-US" w:bidi="en-US"/>
        </w:rPr>
        <w:t>which forms part of the general plateau of Mysore. The Malnad region is very picturesque, its scenery abounding with every charm of tropical forests and moun</w:t>
        <w:softHyphen/>
        <w:t xml:space="preserve">tain wilds; on the other hand, the features of the Maidan country are for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most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part comparatively tame.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mineral products of the district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include iron-ore and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latente.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soil is loose and sandy in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valleys of the Malnad, and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the north-east the black cotton soil prevails. Bison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are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common in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taluk</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of Saugor, where also wild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elephants are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occasionally seen; while tigers, leopards,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bears,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wild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hog,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sambhar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chitál</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deer are numerous in the wooded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tracts of the west. Shimoga presents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much variety of climate. The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south-west monsoon is felt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full force for about 25 m. from the Ghats,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bringing an annual rainfall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more than 150 in., but the rainfall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gradually diminishes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31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at Shimoga station and to 25 in. or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less at Chennagiri.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population in 1901 was 531,736. Rice is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staple crop; next in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importance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sugar-cane; areca nuts are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also extensively grown; and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miscellaneous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crops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include vegetables,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fruits and pepper. The chief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manufactures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are coarse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cotton cloths,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rough country blankets,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iron implements, brass and copper wares,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pottery and jaggery.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district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noted for its beautiful sandal-wood </w:t>
      </w:r>
      <w:r>
        <w:rPr>
          <w:rFonts w:ascii="Times New Roman" w:eastAsia="Times New Roman" w:hAnsi="Times New Roman" w:cs="Times New Roman"/>
          <w:color w:val="000000"/>
          <w:spacing w:val="0"/>
          <w:w w:val="100"/>
          <w:position w:val="0"/>
          <w:sz w:val="17"/>
          <w:szCs w:val="17"/>
          <w:shd w:val="clear" w:color="auto" w:fill="auto"/>
          <w:lang w:val="en-US" w:eastAsia="en-US" w:bidi="en-US"/>
        </w:rPr>
        <w:t>carving.</w:t>
      </w:r>
    </w:p>
    <w:p>
      <w:pPr>
        <w:pStyle w:val="Style3"/>
        <w:keepNext w:val="0"/>
        <w:keepLines w:val="0"/>
        <w:widowControl w:val="0"/>
        <w:shd w:val="clear" w:color="auto" w:fill="auto"/>
        <w:bidi w:val="0"/>
        <w:spacing w:line="19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During the Mahommedan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usurpation of Mysore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from 1761 to 1799, unceasing warfare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kept the whole country in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constant turmoil. After the restoration of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Hindu dynasty Shimoga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became the scene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disturbances caused by the mal-administration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the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Deshast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Brahmans, who had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seized upon every office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made themselves obnoxious.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These disturbances </w:t>
      </w:r>
      <w:r>
        <w:rPr>
          <w:rFonts w:ascii="Times New Roman" w:eastAsia="Times New Roman" w:hAnsi="Times New Roman" w:cs="Times New Roman"/>
          <w:color w:val="000000"/>
          <w:spacing w:val="0"/>
          <w:w w:val="100"/>
          <w:position w:val="0"/>
          <w:sz w:val="17"/>
          <w:szCs w:val="17"/>
          <w:shd w:val="clear" w:color="auto" w:fill="auto"/>
          <w:lang w:val="en-US" w:eastAsia="en-US" w:bidi="en-US"/>
        </w:rPr>
        <w:t>culminated in the</w:t>
      </w:r>
    </w:p>
    <w:p>
      <w:pPr>
        <w:pStyle w:val="Style3"/>
        <w:keepNext w:val="0"/>
        <w:keepLines w:val="0"/>
        <w:widowControl w:val="0"/>
        <w:shd w:val="clear" w:color="auto" w:fill="auto"/>
        <w:bidi w:val="0"/>
        <w:spacing w:line="178"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insurrection of 1830, which led to the direct assumption of the administration by the British.</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SHINGLE. (1) A Middle English corruption of </w:t>
      </w:r>
      <w:r>
        <w:rPr>
          <w:rFonts w:ascii="Times New Roman" w:eastAsia="Times New Roman" w:hAnsi="Times New Roman" w:cs="Times New Roman"/>
          <w:i/>
          <w:iCs/>
          <w:color w:val="000000"/>
          <w:spacing w:val="0"/>
          <w:w w:val="100"/>
          <w:position w:val="0"/>
          <w:shd w:val="clear" w:color="auto" w:fill="auto"/>
          <w:lang w:val="de-DE" w:eastAsia="de-DE" w:bidi="de-DE"/>
        </w:rPr>
        <w:t>schindle,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from Lat. </w:t>
      </w:r>
      <w:r>
        <w:rPr>
          <w:rFonts w:ascii="Times New Roman" w:eastAsia="Times New Roman" w:hAnsi="Times New Roman" w:cs="Times New Roman"/>
          <w:i/>
          <w:iCs/>
          <w:color w:val="000000"/>
          <w:spacing w:val="0"/>
          <w:w w:val="100"/>
          <w:position w:val="0"/>
          <w:shd w:val="clear" w:color="auto" w:fill="auto"/>
          <w:lang w:val="en-US" w:eastAsia="en-US" w:bidi="en-US"/>
        </w:rPr>
        <w:t>scindula</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scandula,</w:t>
      </w:r>
      <w:r>
        <w:rPr>
          <w:rFonts w:ascii="Times New Roman" w:eastAsia="Times New Roman" w:hAnsi="Times New Roman" w:cs="Times New Roman"/>
          <w:color w:val="000000"/>
          <w:spacing w:val="0"/>
          <w:w w:val="100"/>
          <w:position w:val="0"/>
          <w:shd w:val="clear" w:color="auto" w:fill="auto"/>
          <w:lang w:val="en-US" w:eastAsia="en-US" w:bidi="en-US"/>
        </w:rPr>
        <w:t xml:space="preserve"> a wooden tile, from </w:t>
      </w:r>
      <w:r>
        <w:rPr>
          <w:rFonts w:ascii="Times New Roman" w:eastAsia="Times New Roman" w:hAnsi="Times New Roman" w:cs="Times New Roman"/>
          <w:i/>
          <w:iCs/>
          <w:color w:val="000000"/>
          <w:spacing w:val="0"/>
          <w:w w:val="100"/>
          <w:position w:val="0"/>
          <w:shd w:val="clear" w:color="auto" w:fill="auto"/>
          <w:lang w:val="en-US" w:eastAsia="en-US" w:bidi="en-US"/>
        </w:rPr>
        <w:t>scandere,</w:t>
      </w:r>
      <w:r>
        <w:rPr>
          <w:rFonts w:ascii="Times New Roman" w:eastAsia="Times New Roman" w:hAnsi="Times New Roman" w:cs="Times New Roman"/>
          <w:color w:val="000000"/>
          <w:spacing w:val="0"/>
          <w:w w:val="100"/>
          <w:position w:val="0"/>
          <w:shd w:val="clear" w:color="auto" w:fill="auto"/>
          <w:lang w:val="en-US" w:eastAsia="en-US" w:bidi="en-US"/>
        </w:rPr>
        <w:t xml:space="preserve"> to cut— a kind of wooden tile, generally of oak, used in places where timber is plentiful, for covering roofs, spires, &amp;c. In England they are generally plain, but on the continent of Europe the ends are sometimes rounded, pointed or cut into ornamental form. (2) Water-worn detritus, of larger and coarser form than gravel, chiefly used of the pebbly detritus of a sea-beach. This word is of Norwegian origin, from </w:t>
      </w:r>
      <w:r>
        <w:rPr>
          <w:rFonts w:ascii="Times New Roman" w:eastAsia="Times New Roman" w:hAnsi="Times New Roman" w:cs="Times New Roman"/>
          <w:i/>
          <w:iCs/>
          <w:color w:val="000000"/>
          <w:spacing w:val="0"/>
          <w:w w:val="100"/>
          <w:position w:val="0"/>
          <w:shd w:val="clear" w:color="auto" w:fill="auto"/>
          <w:lang w:val="en-US" w:eastAsia="en-US" w:bidi="en-US"/>
        </w:rPr>
        <w:t>singl</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singling,</w:t>
      </w:r>
      <w:r>
        <w:rPr>
          <w:rFonts w:ascii="Times New Roman" w:eastAsia="Times New Roman" w:hAnsi="Times New Roman" w:cs="Times New Roman"/>
          <w:color w:val="000000"/>
          <w:spacing w:val="0"/>
          <w:w w:val="100"/>
          <w:position w:val="0"/>
          <w:shd w:val="clear" w:color="auto" w:fill="auto"/>
          <w:lang w:val="en-US" w:eastAsia="en-US" w:bidi="en-US"/>
        </w:rPr>
        <w:t xml:space="preserve"> coarse gravel. It is apparently derived from </w:t>
      </w:r>
      <w:r>
        <w:rPr>
          <w:rFonts w:ascii="Times New Roman" w:eastAsia="Times New Roman" w:hAnsi="Times New Roman" w:cs="Times New Roman"/>
          <w:i/>
          <w:iCs/>
          <w:color w:val="000000"/>
          <w:spacing w:val="0"/>
          <w:w w:val="100"/>
          <w:position w:val="0"/>
          <w:shd w:val="clear" w:color="auto" w:fill="auto"/>
          <w:lang w:val="en-US" w:eastAsia="en-US" w:bidi="en-US"/>
        </w:rPr>
        <w:t>singla,</w:t>
      </w:r>
      <w:r>
        <w:rPr>
          <w:rFonts w:ascii="Times New Roman" w:eastAsia="Times New Roman" w:hAnsi="Times New Roman" w:cs="Times New Roman"/>
          <w:color w:val="000000"/>
          <w:spacing w:val="0"/>
          <w:w w:val="100"/>
          <w:position w:val="0"/>
          <w:shd w:val="clear" w:color="auto" w:fill="auto"/>
          <w:lang w:val="en-US" w:eastAsia="en-US" w:bidi="en-US"/>
        </w:rPr>
        <w:t xml:space="preserve"> to make a ringing sound, a form of “to sing,” with allusion to the peculiar noise made when walking over shingle. (3) The word “ shingles,” the common name of </w:t>
      </w:r>
      <w:r>
        <w:rPr>
          <w:rFonts w:ascii="Times New Roman" w:eastAsia="Times New Roman" w:hAnsi="Times New Roman" w:cs="Times New Roman"/>
          <w:i/>
          <w:iCs/>
          <w:color w:val="000000"/>
          <w:spacing w:val="0"/>
          <w:w w:val="100"/>
          <w:position w:val="0"/>
          <w:shd w:val="clear" w:color="auto" w:fill="auto"/>
          <w:lang w:val="en-US" w:eastAsia="en-US" w:bidi="en-US"/>
        </w:rPr>
        <w:t>herpes zoster,</w:t>
      </w:r>
      <w:r>
        <w:rPr>
          <w:rFonts w:ascii="Times New Roman" w:eastAsia="Times New Roman" w:hAnsi="Times New Roman" w:cs="Times New Roman"/>
          <w:color w:val="000000"/>
          <w:spacing w:val="0"/>
          <w:w w:val="100"/>
          <w:position w:val="0"/>
          <w:shd w:val="clear" w:color="auto" w:fill="auto"/>
          <w:lang w:val="en-US" w:eastAsia="en-US" w:bidi="en-US"/>
        </w:rPr>
        <w:t xml:space="preserve"> a particular form of the inflammatory eruption of the skin known as herpes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is the plural of an obsolete word for a girdle, </w:t>
      </w:r>
      <w:r>
        <w:rPr>
          <w:rFonts w:ascii="Times New Roman" w:eastAsia="Times New Roman" w:hAnsi="Times New Roman" w:cs="Times New Roman"/>
          <w:i/>
          <w:iCs/>
          <w:color w:val="000000"/>
          <w:spacing w:val="0"/>
          <w:w w:val="100"/>
          <w:position w:val="0"/>
          <w:shd w:val="clear" w:color="auto" w:fill="auto"/>
          <w:lang w:val="en-US" w:eastAsia="en-US" w:bidi="en-US"/>
        </w:rPr>
        <w:t>sengle,</w:t>
      </w:r>
      <w:r>
        <w:rPr>
          <w:rFonts w:ascii="Times New Roman" w:eastAsia="Times New Roman" w:hAnsi="Times New Roman" w:cs="Times New Roman"/>
          <w:color w:val="000000"/>
          <w:spacing w:val="0"/>
          <w:w w:val="100"/>
          <w:position w:val="0"/>
          <w:shd w:val="clear" w:color="auto" w:fill="auto"/>
          <w:lang w:val="en-US" w:eastAsia="en-US" w:bidi="en-US"/>
        </w:rPr>
        <w:t xml:space="preserve"> taken through O. Fr. </w:t>
      </w:r>
      <w:r>
        <w:rPr>
          <w:rFonts w:ascii="Times New Roman" w:eastAsia="Times New Roman" w:hAnsi="Times New Roman" w:cs="Times New Roman"/>
          <w:i/>
          <w:iCs/>
          <w:color w:val="000000"/>
          <w:spacing w:val="0"/>
          <w:w w:val="100"/>
          <w:position w:val="0"/>
          <w:shd w:val="clear" w:color="auto" w:fill="auto"/>
          <w:lang w:val="en-US" w:eastAsia="en-US" w:bidi="en-US"/>
        </w:rPr>
        <w:t xml:space="preserve">cengle </w:t>
      </w:r>
      <w:r>
        <w:rPr>
          <w:rFonts w:ascii="Times New Roman" w:eastAsia="Times New Roman" w:hAnsi="Times New Roman" w:cs="Times New Roman"/>
          <w:color w:val="000000"/>
          <w:spacing w:val="0"/>
          <w:w w:val="100"/>
          <w:position w:val="0"/>
          <w:shd w:val="clear" w:color="auto" w:fill="auto"/>
          <w:lang w:val="en-US" w:eastAsia="en-US" w:bidi="en-US"/>
        </w:rPr>
        <w:t xml:space="preserve">from Lat. </w:t>
      </w:r>
      <w:r>
        <w:rPr>
          <w:rFonts w:ascii="Times New Roman" w:eastAsia="Times New Roman" w:hAnsi="Times New Roman" w:cs="Times New Roman"/>
          <w:i/>
          <w:iCs/>
          <w:color w:val="000000"/>
          <w:spacing w:val="0"/>
          <w:w w:val="100"/>
          <w:position w:val="0"/>
          <w:shd w:val="clear" w:color="auto" w:fill="auto"/>
          <w:lang w:val="en-US" w:eastAsia="en-US" w:bidi="en-US"/>
        </w:rPr>
        <w:t>cingulum, cingere,</w:t>
      </w:r>
      <w:r>
        <w:rPr>
          <w:rFonts w:ascii="Times New Roman" w:eastAsia="Times New Roman" w:hAnsi="Times New Roman" w:cs="Times New Roman"/>
          <w:color w:val="000000"/>
          <w:spacing w:val="0"/>
          <w:w w:val="100"/>
          <w:position w:val="0"/>
          <w:shd w:val="clear" w:color="auto" w:fill="auto"/>
          <w:lang w:val="en-US" w:eastAsia="en-US" w:bidi="en-US"/>
        </w:rPr>
        <w:t xml:space="preserve"> to gird.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SHINWARI, a Durani Afghan tribe occupying the northern slopes of the Safed Kob below Jalalabad. One clan, the Ali Sher Khel, fall within the British sphere in the North-West Frontier Province of India. They live on the Loargai border of Peshawar district, and number some 3000 fighting men. The remaining three clans are Afghan subjects.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SHIO-GHI, the Japanese game of chess. Like </w:t>
      </w:r>
      <w:r>
        <w:rPr>
          <w:rFonts w:ascii="Times New Roman" w:eastAsia="Times New Roman" w:hAnsi="Times New Roman" w:cs="Times New Roman"/>
          <w:i/>
          <w:iCs/>
          <w:color w:val="000000"/>
          <w:spacing w:val="0"/>
          <w:w w:val="100"/>
          <w:position w:val="0"/>
          <w:shd w:val="clear" w:color="auto" w:fill="auto"/>
          <w:lang w:val="en-US" w:eastAsia="en-US" w:bidi="en-US"/>
        </w:rPr>
        <w:t>Go-bang,</w:t>
      </w:r>
      <w:r>
        <w:rPr>
          <w:rFonts w:ascii="Times New Roman" w:eastAsia="Times New Roman" w:hAnsi="Times New Roman" w:cs="Times New Roman"/>
          <w:color w:val="000000"/>
          <w:spacing w:val="0"/>
          <w:w w:val="100"/>
          <w:position w:val="0"/>
          <w:shd w:val="clear" w:color="auto" w:fill="auto"/>
          <w:lang w:val="en-US" w:eastAsia="en-US" w:bidi="en-US"/>
        </w:rPr>
        <w:t xml:space="preserve"> the game of the middle classes, and Sugorochu (double-six), that of the common people, it was introduced from China many centuries ago and is still popular with the educated classes. It is played on a board divided into 81 squares, nine on a side, with 20 pieces on each side, arranged on the three outer rows. The pieces, which are flat and punt-shaped with the smaller end towards the front, represent, by means of different inscriptions, the </w:t>
      </w:r>
      <w:r>
        <w:rPr>
          <w:rFonts w:ascii="Times New Roman" w:eastAsia="Times New Roman" w:hAnsi="Times New Roman" w:cs="Times New Roman"/>
          <w:i/>
          <w:iCs/>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 xml:space="preserve">Sho, </w:t>
      </w:r>
      <w:r>
        <w:rPr>
          <w:rFonts w:ascii="Times New Roman" w:eastAsia="Times New Roman" w:hAnsi="Times New Roman" w:cs="Times New Roman"/>
          <w:color w:val="000000"/>
          <w:spacing w:val="0"/>
          <w:w w:val="100"/>
          <w:position w:val="0"/>
          <w:shd w:val="clear" w:color="auto" w:fill="auto"/>
          <w:lang w:val="en-US" w:eastAsia="en-US" w:bidi="en-US"/>
        </w:rPr>
        <w:t xml:space="preserve">King-General, with whose checkmate the game ends, his two chief aids, the </w:t>
      </w:r>
      <w:r>
        <w:rPr>
          <w:rFonts w:ascii="Times New Roman" w:eastAsia="Times New Roman" w:hAnsi="Times New Roman" w:cs="Times New Roman"/>
          <w:i/>
          <w:iCs/>
          <w:color w:val="000000"/>
          <w:spacing w:val="0"/>
          <w:w w:val="100"/>
          <w:position w:val="0"/>
          <w:shd w:val="clear" w:color="auto" w:fill="auto"/>
          <w:lang w:val="en-US" w:eastAsia="en-US" w:bidi="en-US"/>
        </w:rPr>
        <w:t>Kin</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Ghin,</w:t>
      </w:r>
      <w:r>
        <w:rPr>
          <w:rFonts w:ascii="Times New Roman" w:eastAsia="Times New Roman" w:hAnsi="Times New Roman" w:cs="Times New Roman"/>
          <w:color w:val="000000"/>
          <w:spacing w:val="0"/>
          <w:w w:val="100"/>
          <w:position w:val="0"/>
          <w:shd w:val="clear" w:color="auto" w:fill="auto"/>
          <w:lang w:val="en-US" w:eastAsia="en-US" w:bidi="en-US"/>
        </w:rPr>
        <w:t xml:space="preserve"> Gold and Silver Generals (two of each), </w:t>
      </w:r>
      <w:r>
        <w:rPr>
          <w:rFonts w:ascii="Times New Roman" w:eastAsia="Times New Roman" w:hAnsi="Times New Roman" w:cs="Times New Roman"/>
          <w:i/>
          <w:iCs/>
          <w:color w:val="000000"/>
          <w:spacing w:val="0"/>
          <w:w w:val="100"/>
          <w:position w:val="0"/>
          <w:shd w:val="clear" w:color="auto" w:fill="auto"/>
          <w:lang w:val="en-US" w:eastAsia="en-US" w:bidi="en-US"/>
        </w:rPr>
        <w:t>Ka-Ma,</w:t>
      </w:r>
      <w:r>
        <w:rPr>
          <w:rFonts w:ascii="Times New Roman" w:eastAsia="Times New Roman" w:hAnsi="Times New Roman" w:cs="Times New Roman"/>
          <w:color w:val="000000"/>
          <w:spacing w:val="0"/>
          <w:w w:val="100"/>
          <w:position w:val="0"/>
          <w:shd w:val="clear" w:color="auto" w:fill="auto"/>
          <w:lang w:val="en-US" w:eastAsia="en-US" w:bidi="en-US"/>
        </w:rPr>
        <w:t xml:space="preserve"> horse or knight (two), </w:t>
      </w:r>
      <w:r>
        <w:rPr>
          <w:rFonts w:ascii="Times New Roman" w:eastAsia="Times New Roman" w:hAnsi="Times New Roman" w:cs="Times New Roman"/>
          <w:i/>
          <w:iCs/>
          <w:color w:val="000000"/>
          <w:spacing w:val="0"/>
          <w:w w:val="100"/>
          <w:position w:val="0"/>
          <w:shd w:val="clear" w:color="auto" w:fill="auto"/>
          <w:lang w:val="en-US" w:eastAsia="en-US" w:bidi="en-US"/>
        </w:rPr>
        <w:t>Yari,</w:t>
      </w:r>
      <w:r>
        <w:rPr>
          <w:rFonts w:ascii="Times New Roman" w:eastAsia="Times New Roman" w:hAnsi="Times New Roman" w:cs="Times New Roman"/>
          <w:color w:val="000000"/>
          <w:spacing w:val="0"/>
          <w:w w:val="100"/>
          <w:position w:val="0"/>
          <w:shd w:val="clear" w:color="auto" w:fill="auto"/>
          <w:lang w:val="en-US" w:eastAsia="en-US" w:bidi="en-US"/>
        </w:rPr>
        <w:t xml:space="preserve"> spearman (two), one </w:t>
      </w:r>
      <w:r>
        <w:rPr>
          <w:rFonts w:ascii="Times New Roman" w:eastAsia="Times New Roman" w:hAnsi="Times New Roman" w:cs="Times New Roman"/>
          <w:i/>
          <w:iCs/>
          <w:color w:val="000000"/>
          <w:spacing w:val="0"/>
          <w:w w:val="100"/>
          <w:position w:val="0"/>
          <w:shd w:val="clear" w:color="auto" w:fill="auto"/>
          <w:lang w:val="en-US" w:eastAsia="en-US" w:bidi="en-US"/>
        </w:rPr>
        <w:t>Hisha,</w:t>
      </w:r>
      <w:r>
        <w:rPr>
          <w:rFonts w:ascii="Times New Roman" w:eastAsia="Times New Roman" w:hAnsi="Times New Roman" w:cs="Times New Roman"/>
          <w:color w:val="000000"/>
          <w:spacing w:val="0"/>
          <w:w w:val="100"/>
          <w:position w:val="0"/>
          <w:shd w:val="clear" w:color="auto" w:fill="auto"/>
          <w:lang w:val="en-US" w:eastAsia="en-US" w:bidi="en-US"/>
        </w:rPr>
        <w:t xml:space="preserve"> or flying chariot (rook), one </w:t>
      </w:r>
      <w:r>
        <w:rPr>
          <w:rFonts w:ascii="Times New Roman" w:eastAsia="Times New Roman" w:hAnsi="Times New Roman" w:cs="Times New Roman"/>
          <w:i/>
          <w:iCs/>
          <w:color w:val="000000"/>
          <w:spacing w:val="0"/>
          <w:w w:val="100"/>
          <w:position w:val="0"/>
          <w:shd w:val="clear" w:color="auto" w:fill="auto"/>
          <w:lang w:val="en-US" w:eastAsia="en-US" w:bidi="en-US"/>
        </w:rPr>
        <w:t>Kaku</w:t>
      </w:r>
      <w:r>
        <w:rPr>
          <w:rFonts w:ascii="Times New Roman" w:eastAsia="Times New Roman" w:hAnsi="Times New Roman" w:cs="Times New Roman"/>
          <w:color w:val="000000"/>
          <w:spacing w:val="0"/>
          <w:w w:val="100"/>
          <w:position w:val="0"/>
          <w:shd w:val="clear" w:color="auto" w:fill="auto"/>
          <w:lang w:val="en-US" w:eastAsia="en-US" w:bidi="en-US"/>
        </w:rPr>
        <w:t xml:space="preserve"> (bishop), and nine </w:t>
      </w:r>
      <w:r>
        <w:rPr>
          <w:rFonts w:ascii="Times New Roman" w:eastAsia="Times New Roman" w:hAnsi="Times New Roman" w:cs="Times New Roman"/>
          <w:i/>
          <w:iCs/>
          <w:color w:val="000000"/>
          <w:spacing w:val="0"/>
          <w:w w:val="100"/>
          <w:position w:val="0"/>
          <w:shd w:val="clear" w:color="auto" w:fill="auto"/>
          <w:lang w:val="en-US" w:eastAsia="en-US" w:bidi="en-US"/>
        </w:rPr>
        <w:t xml:space="preserve">Hio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i/>
          <w:iCs/>
          <w:color w:val="000000"/>
          <w:spacing w:val="0"/>
          <w:w w:val="100"/>
          <w:position w:val="0"/>
          <w:shd w:val="clear" w:color="auto" w:fill="auto"/>
          <w:lang w:val="en-US" w:eastAsia="en-US" w:bidi="en-US"/>
        </w:rPr>
        <w:t>Fu,</w:t>
      </w:r>
      <w:r>
        <w:rPr>
          <w:rFonts w:ascii="Times New Roman" w:eastAsia="Times New Roman" w:hAnsi="Times New Roman" w:cs="Times New Roman"/>
          <w:color w:val="000000"/>
          <w:spacing w:val="0"/>
          <w:w w:val="100"/>
          <w:position w:val="0"/>
          <w:shd w:val="clear" w:color="auto" w:fill="auto"/>
          <w:lang w:val="en-US" w:eastAsia="en-US" w:bidi="en-US"/>
        </w:rPr>
        <w:t xml:space="preserve"> soldiers or pawns. All these pieces, like those in chess, possess different functions. The chief difference between chess and </w:t>
      </w:r>
      <w:r>
        <w:rPr>
          <w:rFonts w:ascii="Times New Roman" w:eastAsia="Times New Roman" w:hAnsi="Times New Roman" w:cs="Times New Roman"/>
          <w:i/>
          <w:iCs/>
          <w:color w:val="000000"/>
          <w:spacing w:val="0"/>
          <w:w w:val="100"/>
          <w:position w:val="0"/>
          <w:shd w:val="clear" w:color="auto" w:fill="auto"/>
          <w:lang w:val="en-US" w:eastAsia="en-US" w:bidi="en-US"/>
        </w:rPr>
        <w:t>Shio-ghi</w:t>
      </w:r>
      <w:r>
        <w:rPr>
          <w:rFonts w:ascii="Times New Roman" w:eastAsia="Times New Roman" w:hAnsi="Times New Roman" w:cs="Times New Roman"/>
          <w:color w:val="000000"/>
          <w:spacing w:val="0"/>
          <w:w w:val="100"/>
          <w:position w:val="0"/>
          <w:shd w:val="clear" w:color="auto" w:fill="auto"/>
          <w:lang w:val="en-US" w:eastAsia="en-US" w:bidi="en-US"/>
        </w:rPr>
        <w:t xml:space="preserve"> is that in the Japanese game a piece does not cease to be a factor in the game when it is captured by the opponent, but may be returned by him to the board at any time as a reserve; and, secondly, all pieces, except the King and Gold General, are promoted to higher powers upon entering the last three rows of the enemy’s territory. This possibility of utilizing captured forces against their former masters and the altering values of the different men render </w:t>
      </w:r>
      <w:r>
        <w:rPr>
          <w:rFonts w:ascii="Times New Roman" w:eastAsia="Times New Roman" w:hAnsi="Times New Roman" w:cs="Times New Roman"/>
          <w:i/>
          <w:iCs/>
          <w:color w:val="000000"/>
          <w:spacing w:val="0"/>
          <w:w w:val="100"/>
          <w:position w:val="0"/>
          <w:shd w:val="clear" w:color="auto" w:fill="auto"/>
          <w:lang w:val="en-US" w:eastAsia="en-US" w:bidi="en-US"/>
        </w:rPr>
        <w:t>shio-ghi</w:t>
      </w:r>
      <w:r>
        <w:rPr>
          <w:rFonts w:ascii="Times New Roman" w:eastAsia="Times New Roman" w:hAnsi="Times New Roman" w:cs="Times New Roman"/>
          <w:color w:val="000000"/>
          <w:spacing w:val="0"/>
          <w:w w:val="100"/>
          <w:position w:val="0"/>
          <w:shd w:val="clear" w:color="auto" w:fill="auto"/>
          <w:lang w:val="en-US" w:eastAsia="en-US" w:bidi="en-US"/>
        </w:rPr>
        <w:t xml:space="preserve"> a very difficult and complicated game.</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Games Ancient and Oriental,</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by E. Falkeher (London, 1892);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Field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(Sept. 1904).</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SHIP, the generic name (O. Eng. </w:t>
      </w:r>
      <w:r>
        <w:rPr>
          <w:rFonts w:ascii="Times New Roman" w:eastAsia="Times New Roman" w:hAnsi="Times New Roman" w:cs="Times New Roman"/>
          <w:i/>
          <w:iCs/>
          <w:color w:val="000000"/>
          <w:spacing w:val="0"/>
          <w:w w:val="100"/>
          <w:position w:val="0"/>
          <w:shd w:val="clear" w:color="auto" w:fill="auto"/>
          <w:lang w:val="en-US" w:eastAsia="en-US" w:bidi="en-US"/>
        </w:rPr>
        <w:t>scip,</w:t>
      </w:r>
      <w:r>
        <w:rPr>
          <w:rFonts w:ascii="Times New Roman" w:eastAsia="Times New Roman" w:hAnsi="Times New Roman" w:cs="Times New Roman"/>
          <w:color w:val="000000"/>
          <w:spacing w:val="0"/>
          <w:w w:val="100"/>
          <w:position w:val="0"/>
          <w:shd w:val="clear" w:color="auto" w:fill="auto"/>
          <w:lang w:val="en-US" w:eastAsia="en-US" w:bidi="en-US"/>
        </w:rPr>
        <w:t xml:space="preserve"> Ger. </w:t>
      </w:r>
      <w:r>
        <w:rPr>
          <w:rFonts w:ascii="Times New Roman" w:eastAsia="Times New Roman" w:hAnsi="Times New Roman" w:cs="Times New Roman"/>
          <w:i/>
          <w:iCs/>
          <w:color w:val="000000"/>
          <w:spacing w:val="0"/>
          <w:w w:val="100"/>
          <w:position w:val="0"/>
          <w:shd w:val="clear" w:color="auto" w:fill="auto"/>
          <w:lang w:val="en-US" w:eastAsia="en-US" w:bidi="en-US"/>
        </w:rPr>
        <w:t>Schiff,</w:t>
      </w:r>
      <w:r>
        <w:rPr>
          <w:rFonts w:ascii="Times New Roman" w:eastAsia="Times New Roman" w:hAnsi="Times New Roman" w:cs="Times New Roman"/>
          <w:color w:val="000000"/>
          <w:spacing w:val="0"/>
          <w:w w:val="100"/>
          <w:position w:val="0"/>
          <w:shd w:val="clear" w:color="auto" w:fill="auto"/>
          <w:lang w:val="en-US" w:eastAsia="en-US" w:bidi="en-US"/>
        </w:rPr>
        <w:t xml:space="preserve"> Gr. </w:t>
      </w:r>
      <w:r>
        <w:rPr>
          <w:rFonts w:ascii="Times New Roman" w:eastAsia="Times New Roman" w:hAnsi="Times New Roman" w:cs="Times New Roman"/>
          <w:i/>
          <w:iCs/>
          <w:color w:val="000000"/>
          <w:spacing w:val="0"/>
          <w:w w:val="100"/>
          <w:position w:val="0"/>
          <w:shd w:val="clear" w:color="auto" w:fill="auto"/>
          <w:lang w:val="el-GR" w:eastAsia="el-GR" w:bidi="el-GR"/>
        </w:rPr>
        <w:t xml:space="preserve">σκάφος </w:t>
      </w:r>
      <w:r>
        <w:rPr>
          <w:rFonts w:ascii="Times New Roman" w:eastAsia="Times New Roman" w:hAnsi="Times New Roman" w:cs="Times New Roman"/>
          <w:color w:val="000000"/>
          <w:spacing w:val="0"/>
          <w:w w:val="100"/>
          <w:position w:val="0"/>
          <w:shd w:val="clear" w:color="auto" w:fill="auto"/>
          <w:lang w:val="en-US" w:eastAsia="en-US" w:bidi="en-US"/>
        </w:rPr>
        <w:t xml:space="preserve">from the root </w:t>
      </w:r>
      <w:r>
        <w:rPr>
          <w:rFonts w:ascii="Times New Roman" w:eastAsia="Times New Roman" w:hAnsi="Times New Roman" w:cs="Times New Roman"/>
          <w:i/>
          <w:iCs/>
          <w:color w:val="000000"/>
          <w:spacing w:val="0"/>
          <w:w w:val="100"/>
          <w:position w:val="0"/>
          <w:shd w:val="clear" w:color="auto" w:fill="auto"/>
          <w:lang w:val="en-US" w:eastAsia="en-US" w:bidi="en-US"/>
        </w:rPr>
        <w:t>skap,</w:t>
      </w:r>
      <w:r>
        <w:rPr>
          <w:rFonts w:ascii="Times New Roman" w:eastAsia="Times New Roman" w:hAnsi="Times New Roman" w:cs="Times New Roman"/>
          <w:color w:val="000000"/>
          <w:spacing w:val="0"/>
          <w:w w:val="100"/>
          <w:position w:val="0"/>
          <w:shd w:val="clear" w:color="auto" w:fill="auto"/>
          <w:lang w:val="en-US" w:eastAsia="en-US" w:bidi="en-US"/>
        </w:rPr>
        <w:t xml:space="preserve"> cf. “ scoop ”) for the invention by which man has contrived to convey himself and his goods upon water. The derivation of the word points to the fundamental conception by which, when realized, a means of flotation was obtained superior to the raft, which we may consider the earliest and most elementary form of vessel. The trunk of a tree hollowed out, whether by fire, or by such primitive tools as are fashioned and used with singular patience and dexterity by savage races, represents the first effort to obtain flotation depending on some- thing other than the mere buoyancy of the material. The poets, with characteristic insight, have fastened upon these points. Homer’s hero Ulysses is instructed to make a raft with a raised platform upon it, and selects trees,“ withered of old, exceeding dry, that might float lightly for him ” </w:t>
      </w:r>
      <w:r>
        <w:rPr>
          <w:rFonts w:ascii="Times New Roman" w:eastAsia="Times New Roman" w:hAnsi="Times New Roman" w:cs="Times New Roman"/>
          <w:i/>
          <w:iCs/>
          <w:color w:val="000000"/>
          <w:spacing w:val="0"/>
          <w:w w:val="100"/>
          <w:position w:val="0"/>
          <w:shd w:val="clear" w:color="auto" w:fill="auto"/>
          <w:lang w:val="en-US" w:eastAsia="en-US" w:bidi="en-US"/>
        </w:rPr>
        <w:t>{Od.</w:t>
      </w:r>
      <w:r>
        <w:rPr>
          <w:rFonts w:ascii="Times New Roman" w:eastAsia="Times New Roman" w:hAnsi="Times New Roman" w:cs="Times New Roman"/>
          <w:color w:val="000000"/>
          <w:spacing w:val="0"/>
          <w:w w:val="100"/>
          <w:position w:val="0"/>
          <w:shd w:val="clear" w:color="auto" w:fill="auto"/>
          <w:lang w:val="en-US" w:eastAsia="en-US" w:bidi="en-US"/>
        </w:rPr>
        <w:t xml:space="preserve"> v. 240). Virgil, glorifying the dawn and early progress of the arts, tells us, “ Rivers then first the hollowed alders felt ’’ (</w:t>
      </w:r>
      <w:r>
        <w:rPr>
          <w:rFonts w:ascii="Times New Roman" w:eastAsia="Times New Roman" w:hAnsi="Times New Roman" w:cs="Times New Roman"/>
          <w:i/>
          <w:iCs/>
          <w:color w:val="000000"/>
          <w:spacing w:val="0"/>
          <w:w w:val="100"/>
          <w:position w:val="0"/>
          <w:shd w:val="clear" w:color="auto" w:fill="auto"/>
          <w:lang w:val="en-US" w:eastAsia="en-US" w:bidi="en-US"/>
        </w:rPr>
        <w:t>Georg,</w:t>
      </w:r>
      <w:r>
        <w:rPr>
          <w:rFonts w:ascii="Times New Roman" w:eastAsia="Times New Roman" w:hAnsi="Times New Roman" w:cs="Times New Roman"/>
          <w:color w:val="000000"/>
          <w:spacing w:val="0"/>
          <w:w w:val="100"/>
          <w:position w:val="0"/>
          <w:shd w:val="clear" w:color="auto" w:fill="auto"/>
          <w:lang w:val="en-US" w:eastAsia="en-US" w:bidi="en-US"/>
        </w:rPr>
        <w:t xml:space="preserve"> i. 136, ii. 451). Alder is a heavy wood and not fit for rafts. But to make for the first time a dug-out canoe of alder, and so to secure its flotation, would be a triumph of primitive art, and thus the poet’s expression represents a great step in the history of the invention of the ship.</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Primitive </w:t>
      </w:r>
      <w:r>
        <w:rPr>
          <w:rFonts w:ascii="Times New Roman" w:eastAsia="Times New Roman" w:hAnsi="Times New Roman" w:cs="Times New Roman"/>
          <w:color w:val="000000"/>
          <w:spacing w:val="0"/>
          <w:w w:val="100"/>
          <w:position w:val="0"/>
          <w:shd w:val="clear" w:color="auto" w:fill="auto"/>
          <w:lang w:val="en-US" w:eastAsia="en-US" w:bidi="en-US"/>
        </w:rPr>
        <w:t>efforts in this direction may be classified in the</w:t>
      </w:r>
    </w:p>
    <w:sectPr>
      <w:footnotePr>
        <w:pos w:val="pageBottom"/>
        <w:numFmt w:val="decimal"/>
        <w:numRestart w:val="continuous"/>
      </w:footnotePr>
      <w:pgSz w:w="12240" w:h="15840"/>
      <w:pgMar w:top="831" w:left="911" w:right="918" w:bottom="69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