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 distance of 16 m. Fig. 36 shows the profile and deck plans of this vessel, for which, with other particulars of the Danish ferries, we are indebted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International Marine Engineering.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Particulars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 the most important Danish train-carrying vessels are given in Table XIII.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longest ferry, from Gjedser to Warnemunde, traverses a distance of 48 m. across the lower part of the Baltic Sea, and on this ferry the “ Prinsesse Alexandrine ” and “ Prins Christian "are</w:t>
      </w:r>
    </w:p>
    <w:tbl>
      <w:tblPr>
        <w:tblOverlap w:val="never"/>
        <w:jc w:val="left"/>
        <w:tblLayout w:type="fixed"/>
      </w:tblPr>
      <w:tblGrid>
        <w:gridCol w:w="1310"/>
        <w:gridCol w:w="1997"/>
        <w:gridCol w:w="691"/>
        <w:gridCol w:w="696"/>
        <w:gridCol w:w="600"/>
        <w:gridCol w:w="610"/>
        <w:gridCol w:w="614"/>
        <w:gridCol w:w="619"/>
        <w:gridCol w:w="528"/>
        <w:gridCol w:w="610"/>
        <w:gridCol w:w="619"/>
        <w:gridCol w:w="614"/>
        <w:gridCol w:w="715"/>
      </w:tblGrid>
      <w:tr>
        <w:trPr>
          <w:trHeight w:val="235"/>
        </w:trPr>
        <w:tc>
          <w:tcPr>
            <w:gridSpan w:val="13"/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Table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XIII.</w:t>
            </w:r>
          </w:p>
        </w:tc>
      </w:tr>
      <w:tr>
        <w:trPr>
          <w:trHeight w:val="211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Name of Ferry.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Typ«.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Lengths.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Breadth.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Depth.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Draught.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Dis</w:t>
              <w:softHyphen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place</w:t>
              <w:softHyphen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ment.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Tons.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Tonnage.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Speed.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Knots.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Revolu</w:t>
              <w:softHyphen/>
              <w:t>tions per minule.</w:t>
            </w:r>
          </w:p>
        </w:tc>
      </w:tr>
      <w:tr>
        <w:trPr>
          <w:trHeight w:val="427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Over ali.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On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L. W. 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Moulded.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Over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Guards.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3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Christian IX.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Twin screw, double track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93*9*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290' 0'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48’6"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58'O'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18’7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12'6'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1504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59⅛*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I3∙o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, .</w:t>
            </w:r>
          </w:p>
        </w:tc>
      </w:tr>
      <w:tr>
        <w:trPr>
          <w:trHeight w:val="47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Prinsesse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Alexandrine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Paddle wheel, double track 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333' 6'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333'6*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36'0'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61'6*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18'9*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12'6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2425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1733*4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676∙6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I3∙8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36</w:t>
            </w:r>
          </w:p>
        </w:tc>
      </w:tr>
      <w:tr>
        <w:trPr>
          <w:trHeight w:val="14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Prins Christian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Twin screw, double track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284' 9'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281'o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41' 6'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57'9'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22'6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14'5'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2065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1824-0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686∙o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i24</w:t>
            </w:r>
          </w:p>
        </w:tc>
      </w:tr>
      <w:tr>
        <w:trPr>
          <w:trHeight w:val="31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Korsoer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62" w:val="left"/>
              </w:tabs>
              <w:bidi w:val="0"/>
              <w:spacing w:line="19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Paddle wheel, double track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252' 6'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250'0*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34'0'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16'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9' 6*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971-0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43b∙o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12∙25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33</w:t>
            </w:r>
          </w:p>
        </w:tc>
      </w:tr>
      <w:tr>
        <w:trPr>
          <w:trHeight w:val="31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Kjoebenhavn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66" w:val="left"/>
              </w:tabs>
              <w:bidi w:val="0"/>
              <w:spacing w:line="19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Paddle wheel, double track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278' 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272' 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34'0'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58'0'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16'9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10’ 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MSS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1o9i∙o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425∙o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12∙5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36</w:t>
            </w:r>
          </w:p>
        </w:tc>
      </w:tr>
      <w:tr>
        <w:trPr>
          <w:trHeight w:val="31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Helsingborg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Single forward and aft screw, single track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180'o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177'0*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32'0*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43'o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14*6*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10'3'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530-0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l87∙o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ιo∙o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138</w:t>
            </w:r>
          </w:p>
        </w:tc>
      </w:tr>
      <w:tr>
        <w:trPr>
          <w:trHeight w:val="54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818" w:val="left"/>
                <w:tab w:pos="1068" w:val="left"/>
              </w:tabs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Marie .</w:t>
              <w:tab/>
              <w:t>.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76" w:val="left"/>
              </w:tabs>
              <w:bidi w:val="0"/>
              <w:spacing w:line="187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Two screws aft, . one screw forward, single track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204' 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3’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31'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43'0'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13'0*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9'o'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SOO·O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250-0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1o∙o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í 125 î 150</w:t>
            </w:r>
          </w:p>
        </w:tc>
      </w:tr>
      <w:tr>
        <w:trPr>
          <w:trHeight w:val="38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073" w:val="left"/>
              </w:tabs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Valdemar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⅛r&gt;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Single screw, single track, ice-breaker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144'0’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140' 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p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i'6*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43'o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θ*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9' 0*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l-GR" w:eastAsia="el-GR" w:bidi="el-GR"/>
              </w:rPr>
              <w:t>36ΙΌ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i29∙0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IO∙O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134</w:t>
            </w:r>
          </w:p>
        </w:tc>
      </w:tr>
      <w:tr>
        <w:trPr>
          <w:trHeight w:val="31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Lille Baelt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59" w:val="left"/>
              </w:tabs>
              <w:bidi w:val="0"/>
              <w:spacing w:line="182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Paddle wheel, single track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140’ 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139'o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26' 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44'6'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n'6'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8'o'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3o6∙o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I25∙o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8∙o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34</w:t>
            </w:r>
          </w:p>
        </w:tc>
      </w:tr>
      <w:tr>
        <w:trPr>
          <w:trHeight w:val="355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063" w:val="left"/>
              </w:tabs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lngeborg .</w:t>
              <w:tab/>
              <w:t>.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66" w:val="left"/>
              </w:tabs>
              <w:bidi w:val="0"/>
              <w:spacing w:line="190" w:lineRule="auto"/>
              <w:ind w:left="360" w:hanging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Paddle wheel, single track </w:t>
              <w:tab/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168' 9'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167'0'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26' 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44'o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vertAlign w:val="superscript"/>
                <w:lang w:val="en-US" w:eastAsia="en-US" w:bidi="en-US"/>
              </w:rPr>
              <w:t>r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12'0'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7'o'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440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343∙o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136∙0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10∙25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37</w:t>
            </w:r>
          </w:p>
        </w:tc>
      </w:tr>
    </w:tbl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employed. Two other vessels belonging to the Prussian govern</w:t>
        <w:softHyphen/>
        <w:t xml:space="preserve">ment also work on this ferry, and the great success of the service led to the Swedish and German governments undertaking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direct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ferry service between Sweden and. Germany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Trelleborg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Sassnitz,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distance of 65 m. For this service the “ Dröttning- Victoria ” (fig. 37, Plate IX.) was built by Messrs Swan, Hunter,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Wigham Richardson &amp; Co. Her dimensions are: length 370 ft. over all, 350 ft. between perpendiculars, breadth extreme 53 ft. 6 in., 3050 tons gross, displacement 4270 tons dead-weight capacity, 600 tons at a draught of 16 ft. 6 in., 5400 I.H.P. and speed 16½ knots. Two rail tracks are provided, the trains are shipped at the stern and are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completely protected from the weather when on board, the bow of the ship being completed as usual for a sea-going vessel; ten full-sized passenger or sleeping carriages can be taken, or eighteen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076" w:left="1102" w:right="764" w:bottom="57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Other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