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castings, which are known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the fore end,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stern-frame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sternpost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the after end. The stem of a warship is generally made very massive, and projects under the water so as to form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longitudinal framing is carried right forward and aft when possible, and the ends of the several frames are connected to- gether across the ship by strong plates and angles, which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knees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breasthooks,</w:t>
      </w:r>
      <w:r>
        <w:rPr>
          <w:rFonts w:ascii="Times New Roman" w:eastAsia="Times New Roman" w:hAnsi="Times New Roman" w:cs="Times New Roman"/>
          <w:color w:val="000000"/>
          <w:spacing w:val="0"/>
          <w:w w:val="100"/>
          <w:position w:val="0"/>
          <w:shd w:val="clear" w:color="auto" w:fill="auto"/>
          <w:lang w:val="en-US" w:eastAsia="en-US" w:bidi="en-US"/>
        </w:rPr>
        <w:t xml:space="preserve"> forward; and knees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crutches,</w:t>
      </w:r>
      <w:r>
        <w:rPr>
          <w:rFonts w:ascii="Times New Roman" w:eastAsia="Times New Roman" w:hAnsi="Times New Roman" w:cs="Times New Roman"/>
          <w:color w:val="000000"/>
          <w:spacing w:val="0"/>
          <w:w w:val="100"/>
          <w:position w:val="0"/>
          <w:shd w:val="clear" w:color="auto" w:fill="auto"/>
          <w:lang w:val="en-US" w:eastAsia="en-US" w:bidi="en-US"/>
        </w:rPr>
        <w:t xml:space="preserve"> aft. Additional supports, introduced to enable the vessel to withstand the heavy blows of the sea in bad weather,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panting stringers, panting knees,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panting beams,</w:t>
      </w:r>
      <w:r>
        <w:rPr>
          <w:rFonts w:ascii="Times New Roman" w:eastAsia="Times New Roman" w:hAnsi="Times New Roman" w:cs="Times New Roman"/>
          <w:color w:val="000000"/>
          <w:spacing w:val="0"/>
          <w:w w:val="100"/>
          <w:position w:val="0"/>
          <w:shd w:val="clear" w:color="auto" w:fill="auto"/>
          <w:lang w:val="en-US" w:eastAsia="en-US" w:bidi="en-US"/>
        </w:rPr>
        <w:t xml:space="preserve"> panting being the term applied to the movements which occur in the side plating </w:t>
      </w:r>
      <w:r>
        <w:rPr>
          <w:rFonts w:ascii="Times New Roman" w:eastAsia="Times New Roman" w:hAnsi="Times New Roman" w:cs="Times New Roman"/>
          <w:color w:val="000000"/>
          <w:spacing w:val="0"/>
          <w:w w:val="100"/>
          <w:position w:val="0"/>
          <w:shd w:val="clear" w:color="auto" w:fill="auto"/>
          <w:lang w:val="en-US" w:eastAsia="en-US" w:bidi="en-US"/>
        </w:rPr>
        <w:t xml:space="preserve">if sufficient strength is not provided. Where the ends of the ship are very full,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bluff,</w:t>
      </w:r>
      <w:r>
        <w:rPr>
          <w:rFonts w:ascii="Times New Roman" w:eastAsia="Times New Roman" w:hAnsi="Times New Roman" w:cs="Times New Roman"/>
          <w:color w:val="000000"/>
          <w:spacing w:val="0"/>
          <w:w w:val="100"/>
          <w:position w:val="0"/>
          <w:shd w:val="clear" w:color="auto" w:fill="auto"/>
          <w:lang w:val="en-US" w:eastAsia="en-US" w:bidi="en-US"/>
        </w:rPr>
        <w:t xml:space="preserve"> the frames are sometimes inclined, or canted out of the transverse plane, so as to be more nearly at right angles to the plating; such are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cant</w:t>
      </w:r>
      <w:r>
        <w:rPr>
          <w:rFonts w:ascii="Times New Roman" w:eastAsia="Times New Roman" w:hAnsi="Times New Roman" w:cs="Times New Roman"/>
          <w:color w:val="000000"/>
          <w:spacing w:val="0"/>
          <w:w w:val="100"/>
          <w:position w:val="0"/>
          <w:shd w:val="clear" w:color="auto" w:fill="auto"/>
          <w:lang w:val="en-US" w:eastAsia="en-US" w:bidi="en-US"/>
        </w:rPr>
        <w:t xml:space="preserve"> frames. At the stern a transverse frame, called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transom,</w:t>
      </w:r>
      <w:r>
        <w:rPr>
          <w:rFonts w:ascii="Times New Roman" w:eastAsia="Times New Roman" w:hAnsi="Times New Roman" w:cs="Times New Roman"/>
          <w:color w:val="000000"/>
          <w:spacing w:val="0"/>
          <w:w w:val="100"/>
          <w:position w:val="0"/>
          <w:shd w:val="clear" w:color="auto" w:fill="auto"/>
          <w:lang w:val="en-US" w:eastAsia="en-US" w:bidi="en-US"/>
        </w:rPr>
        <w:t xml:space="preserve"> is attached to the upper part of the sternpost to form a base for cant frames of the overhanging part of the stern which is known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counter. </w:t>
      </w:r>
      <w:r>
        <w:rPr>
          <w:rFonts w:ascii="Times New Roman" w:eastAsia="Times New Roman" w:hAnsi="Times New Roman" w:cs="Times New Roman"/>
          <w:color w:val="000000"/>
          <w:spacing w:val="0"/>
          <w:w w:val="100"/>
          <w:position w:val="0"/>
          <w:shd w:val="clear" w:color="auto" w:fill="auto"/>
          <w:lang w:val="en-US" w:eastAsia="en-US" w:bidi="en-US"/>
        </w:rPr>
        <w:t xml:space="preserve">To assist the beams and bulkheads in holding the decks in their proper positions, vertical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pillars</w:t>
      </w:r>
      <w:r>
        <w:rPr>
          <w:rFonts w:ascii="Times New Roman" w:eastAsia="Times New Roman" w:hAnsi="Times New Roman" w:cs="Times New Roman"/>
          <w:color w:val="000000"/>
          <w:spacing w:val="0"/>
          <w:w w:val="100"/>
          <w:position w:val="0"/>
          <w:shd w:val="clear" w:color="auto" w:fill="auto"/>
          <w:lang w:val="en-US" w:eastAsia="en-US" w:bidi="en-US"/>
        </w:rPr>
        <w:t xml:space="preserve"> are introduced in large numbers; but to avoid the loss of space and inconvenience in handling cargo, ordinary pillars are often dispensed with, and special pillars and deep deck girders are fitted instead.</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steel generally used in shipbuilding is known as </w:t>
      </w:r>
      <w:r>
        <w:rPr>
          <w:rFonts w:ascii="Times New Roman" w:eastAsia="Times New Roman" w:hAnsi="Times New Roman" w:cs="Times New Roman"/>
          <w:i/>
          <w:iCs/>
          <w:color w:val="000000"/>
          <w:spacing w:val="0"/>
          <w:w w:val="100"/>
          <w:position w:val="0"/>
          <w:shd w:val="clear" w:color="auto" w:fill="auto"/>
          <w:lang w:val="en-US" w:eastAsia="en-US" w:bidi="en-US"/>
        </w:rPr>
        <w:t>mild</w:t>
      </w:r>
      <w:r>
        <w:rPr>
          <w:rFonts w:ascii="Times New Roman" w:eastAsia="Times New Roman" w:hAnsi="Times New Roman" w:cs="Times New Roman"/>
          <w:color w:val="000000"/>
          <w:spacing w:val="0"/>
          <w:w w:val="100"/>
          <w:position w:val="0"/>
          <w:shd w:val="clear" w:color="auto" w:fill="auto"/>
          <w:lang w:val="en-US" w:eastAsia="en-US" w:bidi="en-US"/>
        </w:rPr>
        <w:t xml:space="preserve"> steel. It is very tough and ductile, and differs from the </w:t>
      </w:r>
      <w:r>
        <w:rPr>
          <w:rFonts w:ascii="Times New Roman" w:eastAsia="Times New Roman" w:hAnsi="Times New Roman" w:cs="Times New Roman"/>
          <w:i/>
          <w:iCs/>
          <w:color w:val="000000"/>
          <w:spacing w:val="0"/>
          <w:w w:val="100"/>
          <w:position w:val="0"/>
          <w:shd w:val="clear" w:color="auto" w:fill="auto"/>
          <w:lang w:val="en-US" w:eastAsia="en-US" w:bidi="en-US"/>
        </w:rPr>
        <w:t>hard</w:t>
      </w:r>
      <w:r>
        <w:rPr>
          <w:rFonts w:ascii="Times New Roman" w:eastAsia="Times New Roman" w:hAnsi="Times New Roman" w:cs="Times New Roman"/>
          <w:color w:val="000000"/>
          <w:spacing w:val="0"/>
          <w:w w:val="100"/>
          <w:position w:val="0"/>
          <w:shd w:val="clear" w:color="auto" w:fill="auto"/>
          <w:lang w:val="en-US" w:eastAsia="en-US" w:bidi="en-US"/>
        </w:rPr>
        <w:t xml:space="preserve"> steel, out of which tools are made, in that it will not take a </w:t>
      </w:r>
      <w:r>
        <w:rPr>
          <w:rFonts w:ascii="Times New Roman" w:eastAsia="Times New Roman" w:hAnsi="Times New Roman" w:cs="Times New Roman"/>
          <w:i/>
          <w:iCs/>
          <w:color w:val="000000"/>
          <w:spacing w:val="0"/>
          <w:w w:val="100"/>
          <w:position w:val="0"/>
          <w:shd w:val="clear" w:color="auto" w:fill="auto"/>
          <w:lang w:val="en-US" w:eastAsia="en-US" w:bidi="en-US"/>
        </w:rPr>
        <w:t>temper, i.e.</w:t>
      </w:r>
      <w:r>
        <w:rPr>
          <w:rFonts w:ascii="Times New Roman" w:eastAsia="Times New Roman" w:hAnsi="Times New Roman" w:cs="Times New Roman"/>
          <w:color w:val="000000"/>
          <w:spacing w:val="0"/>
          <w:w w:val="100"/>
          <w:position w:val="0"/>
          <w:shd w:val="clear" w:color="auto" w:fill="auto"/>
          <w:lang w:val="en-US" w:eastAsia="en-US" w:bidi="en-US"/>
        </w:rPr>
        <w:t xml:space="preserve"> if heated and plunged into oil or water, the sudden cooling has very little effect upon it, whereas with tool steels a great change takes place, the steel becoming very hard, and usually brittle. This quality of tempering depends chiefly on the amount of carbon in the steel, mild steel containing less than ∙25 %. Steel of greater strength than mild steel is used occasionally in certain parts of warships. The extra strength is obtained generally by the addition of carbon, nickel or chromium, coupled with special treat- ment. The quality of the plates and bars used is tested by cutting off strips about 2 in. wide, and bending them double by hammering, or in a press, until the bend is a semicircle whose diameter is three times the thickness of the strip. The strips are sometimes heated and plunged into water to cool them suddenly before bending, and they may be cut from either side or the end of the plate. Strips are taken occasionally and hammered into various other shapes while hot and while cold, so as to ascertain the general quality of the material. To ensure its tenacity, strips are taken and machined to give a parallel part about 2 in. in width, of at least 8 in. in length. Two centre</w:t>
        <w:softHyphen/>
        <w:t>punch marks are made 8 in. apart, and the strip is secured in a testing-machine constructed so that the ends can be gripped by strong jaws which do not injure the parallel part. The jaws are then gradually pulled apart, the amount of the pull required to break the strip being registered, and also the extent to which the strip stretches in the length of 8 in. before breaking. The tensile strength varies between 26 and 32 tons per square inch, calculated on the original sectional area of the parallel part before breaking, and the elongation in the 8 in. is about 20%. The standard strength and elongation required by the principal registration societies have already been given. The steel used for making rivets is similarly tested; and samples of the finished rivets are also taken, and hammered into various shapes, hot and cold, to ensure that the metal is soft and ductile and suitable for the work.</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stem, stern-frame, &amp;c., are frequently made of forged iron; but if of steel, they are cast to the form required. These castings are tested by being let fall on hard ground and then slung in chains and hammered all over, when faults of casting are generally dis- covered by variations in the sounds produced. By this hammering the general soundness of the casting is ensured. To test the quality of the steel in the casting, small pieces, which are cast on for the purpose, are removed and tested in the same manner as just de- scribed for the strips cut off from the plates; they are required to give about the same tensile strength, but a little less ductility, say 10% instead of 20% elongation in 8 in.</w:t>
      </w:r>
    </w:p>
    <w:p>
      <w:pPr>
        <w:pStyle w:val="Style7"/>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sections of the iron and steel bars in common use are shown in fig. 75, and are named as follows:—</w:t>
      </w:r>
    </w:p>
    <w:p>
      <w:pPr>
        <w:pStyle w:val="Style7"/>
        <w:keepNext w:val="0"/>
        <w:keepLines w:val="0"/>
        <w:widowControl w:val="0"/>
        <w:shd w:val="clear" w:color="auto" w:fill="auto"/>
        <w:tabs>
          <w:tab w:pos="659" w:val="left"/>
          <w:tab w:pos="3762" w:val="left"/>
        </w:tabs>
        <w:bidi w:val="0"/>
        <w:spacing w:line="204"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b/>
        <w:t xml:space="preserve">Angle bar.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 bar.</w:t>
        <w:tab/>
        <w:t>J. Half-round</w:t>
      </w:r>
    </w:p>
    <w:p>
      <w:pPr>
        <w:pStyle w:val="Style7"/>
        <w:keepNext w:val="0"/>
        <w:keepLines w:val="0"/>
        <w:widowControl w:val="0"/>
        <w:shd w:val="clear" w:color="auto" w:fill="auto"/>
        <w:tabs>
          <w:tab w:pos="659" w:val="left"/>
          <w:tab w:pos="1809" w:val="left"/>
          <w:tab w:pos="4022" w:val="left"/>
        </w:tabs>
        <w:bidi w:val="0"/>
        <w:spacing w:line="204"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T (Tee) bar.</w:t>
        <w:tab/>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Plain bulb bar.</w:t>
        <w:tab/>
        <w:t>moulding.</w:t>
      </w:r>
    </w:p>
    <w:p>
      <w:pPr>
        <w:pStyle w:val="Style7"/>
        <w:keepNext w:val="0"/>
        <w:keepLines w:val="0"/>
        <w:widowControl w:val="0"/>
        <w:shd w:val="clear" w:color="auto" w:fill="auto"/>
        <w:tabs>
          <w:tab w:pos="659"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t xml:space="preserve">Channel bar. </w:t>
      </w:r>
      <w:r>
        <w:rPr>
          <w:rFonts w:ascii="Times New Roman" w:eastAsia="Times New Roman" w:hAnsi="Times New Roman" w:cs="Times New Roman"/>
          <w:smallCaps/>
          <w:color w:val="000000"/>
          <w:spacing w:val="0"/>
          <w:w w:val="100"/>
          <w:position w:val="0"/>
          <w:sz w:val="16"/>
          <w:szCs w:val="16"/>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Angle bulb. K. Hollow</w:t>
      </w:r>
    </w:p>
    <w:p>
      <w:pPr>
        <w:pStyle w:val="Style7"/>
        <w:keepNext w:val="0"/>
        <w:keepLines w:val="0"/>
        <w:widowControl w:val="0"/>
        <w:shd w:val="clear" w:color="auto" w:fill="auto"/>
        <w:tabs>
          <w:tab w:pos="1809" w:val="left"/>
          <w:tab w:pos="40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 Z (Zed) bar.</w:t>
        <w:tab/>
        <w:t>1. T bulb bar.</w:t>
        <w:tab/>
        <w:t>moulding.</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vertical, or central, portion in the I, T and bulb sections is spoken of as the </w:t>
      </w:r>
      <w:r>
        <w:rPr>
          <w:rFonts w:ascii="Times New Roman" w:eastAsia="Times New Roman" w:hAnsi="Times New Roman" w:cs="Times New Roman"/>
          <w:i/>
          <w:iCs/>
          <w:color w:val="000000"/>
          <w:spacing w:val="0"/>
          <w:w w:val="100"/>
          <w:position w:val="0"/>
          <w:shd w:val="clear" w:color="auto" w:fill="auto"/>
          <w:lang w:val="en-US" w:eastAsia="en-US" w:bidi="en-US"/>
        </w:rPr>
        <w:t>web,</w:t>
      </w:r>
      <w:r>
        <w:rPr>
          <w:rFonts w:ascii="Times New Roman" w:eastAsia="Times New Roman" w:hAnsi="Times New Roman" w:cs="Times New Roman"/>
          <w:color w:val="000000"/>
          <w:spacing w:val="0"/>
          <w:w w:val="100"/>
          <w:position w:val="0"/>
          <w:shd w:val="clear" w:color="auto" w:fill="auto"/>
          <w:lang w:val="en-US" w:eastAsia="en-US" w:bidi="en-US"/>
        </w:rPr>
        <w:t xml:space="preserve"> and varies from about 3 in. to 9 in. in depth; the horizontal parts are called </w:t>
      </w:r>
      <w:r>
        <w:rPr>
          <w:rFonts w:ascii="Times New Roman" w:eastAsia="Times New Roman" w:hAnsi="Times New Roman" w:cs="Times New Roman"/>
          <w:i/>
          <w:iCs/>
          <w:color w:val="000000"/>
          <w:spacing w:val="0"/>
          <w:w w:val="100"/>
          <w:position w:val="0"/>
          <w:shd w:val="clear" w:color="auto" w:fill="auto"/>
          <w:lang w:val="en-US" w:eastAsia="en-US" w:bidi="en-US"/>
        </w:rPr>
        <w:t>flanges,</w:t>
      </w:r>
      <w:r>
        <w:rPr>
          <w:rFonts w:ascii="Times New Roman" w:eastAsia="Times New Roman" w:hAnsi="Times New Roman" w:cs="Times New Roman"/>
          <w:color w:val="000000"/>
          <w:spacing w:val="0"/>
          <w:w w:val="100"/>
          <w:position w:val="0"/>
          <w:shd w:val="clear" w:color="auto" w:fill="auto"/>
          <w:lang w:val="en-US" w:eastAsia="en-US" w:bidi="en-US"/>
        </w:rPr>
        <w:t xml:space="preserve"> in an angle bar, both parts of the section are called flanges. The flanges vary in width from about 2 in. to 7 in. in the angle bar, and from 3 in. to 6 in. in the others. The thickness varies from about ¼ in. to ¾ in. These dimensions taken together are called the </w:t>
      </w:r>
      <w:r>
        <w:rPr>
          <w:rFonts w:ascii="Times New Roman" w:eastAsia="Times New Roman" w:hAnsi="Times New Roman" w:cs="Times New Roman"/>
          <w:i/>
          <w:iCs/>
          <w:color w:val="000000"/>
          <w:spacing w:val="0"/>
          <w:w w:val="100"/>
          <w:position w:val="0"/>
          <w:shd w:val="clear" w:color="auto" w:fill="auto"/>
          <w:lang w:val="en-US" w:eastAsia="en-US" w:bidi="en-US"/>
        </w:rPr>
        <w:t>scantlings</w:t>
      </w:r>
      <w:r>
        <w:rPr>
          <w:rFonts w:ascii="Times New Roman" w:eastAsia="Times New Roman" w:hAnsi="Times New Roman" w:cs="Times New Roman"/>
          <w:color w:val="000000"/>
          <w:spacing w:val="0"/>
          <w:w w:val="100"/>
          <w:position w:val="0"/>
          <w:shd w:val="clear" w:color="auto" w:fill="auto"/>
          <w:lang w:val="en-US" w:eastAsia="en-US" w:bidi="en-US"/>
        </w:rPr>
        <w:t xml:space="preserve"> of such material. The thicknesses of the plates in common use generally lie between </w:t>
      </w:r>
      <w:r>
        <w:rPr>
          <w:rFonts w:ascii="Times New Roman" w:eastAsia="Times New Roman" w:hAnsi="Times New Roman" w:cs="Times New Roman"/>
          <w:color w:val="000000"/>
          <w:spacing w:val="0"/>
          <w:w w:val="100"/>
          <w:position w:val="0"/>
          <w:shd w:val="clear" w:color="auto" w:fill="auto"/>
          <w:lang w:val="en-US" w:eastAsia="en-US" w:bidi="en-US"/>
        </w:rPr>
        <w:t>¼ in. and 1 in. Thicker or thinner plates are obtainable, but are not often used for merchant ships. These plates are of varying sizes as required, the tendency being to use very large plates where possible, and widths of 5 ft. to 7 ft. are used in lengths of from 40 to 20 ft. Angle bars are used in lengths of from 20 to 80 ft. as required, or as may be limited by the means of transport between the steel works and the shipyard.</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plates and bars are connected together by means of </w:t>
      </w:r>
      <w:r>
        <w:rPr>
          <w:rFonts w:ascii="Times New Roman" w:eastAsia="Times New Roman" w:hAnsi="Times New Roman" w:cs="Times New Roman"/>
          <w:i/>
          <w:iCs/>
          <w:color w:val="000000"/>
          <w:spacing w:val="0"/>
          <w:w w:val="100"/>
          <w:position w:val="0"/>
          <w:shd w:val="clear" w:color="auto" w:fill="auto"/>
          <w:lang w:val="en-US" w:eastAsia="en-US" w:bidi="en-US"/>
        </w:rPr>
        <w:t>rivets</w:t>
      </w:r>
      <w:r>
        <w:rPr>
          <w:rFonts w:ascii="Times New Roman" w:eastAsia="Times New Roman" w:hAnsi="Times New Roman" w:cs="Times New Roman"/>
          <w:color w:val="000000"/>
          <w:spacing w:val="0"/>
          <w:w w:val="100"/>
          <w:position w:val="0"/>
          <w:shd w:val="clear" w:color="auto" w:fill="auto"/>
          <w:lang w:val="en-US" w:eastAsia="en-US" w:bidi="en-US"/>
        </w:rPr>
        <w:t xml:space="preserve"> of various forms. Specimens of the common kinds are shown in fig. 76. The heads and points have distinctive names, as follows :— fA) Countersunk head, chipped flush.</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 Ordinary countersunk head.</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 Snap head.</w:t>
      </w:r>
    </w:p>
    <w:p>
      <w:pPr>
        <w:pStyle w:val="Style7"/>
        <w:keepNext w:val="0"/>
        <w:keepLines w:val="0"/>
        <w:widowControl w:val="0"/>
        <w:shd w:val="clear" w:color="auto" w:fill="auto"/>
        <w:tabs>
          <w:tab w:pos="1231"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w:t>
        <w:tab/>
        <w:t>Snap head with conical or swelled neck.</w:t>
      </w:r>
    </w:p>
    <w:p>
      <w:pPr>
        <w:pStyle w:val="Style7"/>
        <w:keepNext w:val="0"/>
        <w:keepLines w:val="0"/>
        <w:widowControl w:val="0"/>
        <w:shd w:val="clear" w:color="auto" w:fill="auto"/>
        <w:tabs>
          <w:tab w:pos="1231"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w:t>
        <w:tab/>
        <w:t>Pan head with conical or swelled neck.</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Pan head.</w:t>
      </w:r>
    </w:p>
    <w:p>
      <w:pPr>
        <w:pStyle w:val="Style7"/>
        <w:keepNext w:val="0"/>
        <w:keepLines w:val="0"/>
        <w:widowControl w:val="0"/>
        <w:shd w:val="clear" w:color="auto" w:fill="auto"/>
        <w:tabs>
          <w:tab w:pos="1226" w:val="left"/>
        </w:tabs>
        <w:bidi w:val="0"/>
        <w:spacing w:line="206"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b/>
        <w:t>Countersunk point.</w:t>
      </w:r>
    </w:p>
    <w:p>
      <w:pPr>
        <w:pStyle w:val="Style7"/>
        <w:keepNext w:val="0"/>
        <w:keepLines w:val="0"/>
        <w:widowControl w:val="0"/>
        <w:shd w:val="clear" w:color="auto" w:fill="auto"/>
        <w:tabs>
          <w:tab w:pos="1236" w:val="left"/>
        </w:tabs>
        <w:bidi w:val="0"/>
        <w:spacing w:line="206"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ab/>
        <w:t>Rough hammered point.</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Snap point, hand work.</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 Snap point, machine work.</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pan head rivet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with conical or swelled neck is the most commonly used, as it is convenient to handle and gives good sound work. The rough hammered point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also very commonly used, is very effective and is readily worked. The pan head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snap head (c), without cones under the heads, are only used for small </w:t>
      </w:r>
      <w:r>
        <w:rPr>
          <w:rFonts w:ascii="Times New Roman" w:eastAsia="Times New Roman" w:hAnsi="Times New Roman" w:cs="Times New Roman"/>
          <w:color w:val="000000"/>
          <w:spacing w:val="0"/>
          <w:w w:val="100"/>
          <w:position w:val="0"/>
          <w:shd w:val="clear" w:color="auto" w:fill="auto"/>
          <w:lang w:val="en-US" w:eastAsia="en-US" w:bidi="en-US"/>
        </w:rPr>
        <w:t xml:space="preserve">rivets; the heads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(c), (D), are used where considered de- sirable for appearance’ sake, but (c) and (D) are also adopted when the riveting is done by hydraulic machinery, in which case the snap point J is also used. The countersunk point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is used on the outside of the shell, and in other places where flush work is required. The snap point (1), for internal hand riveting, is used where desired for appearance, instead of the rough hammered point. The rivets vary in diameter from about ⅝ in. to 1¼ in., and the lengths are as required to go through the holes and give enough material properly to form the points. The diameter of the rivet is settled according to the thickness of the plates to be connected, being generally about ¼ in. more than the thickness of the separate plates. The distance from centre to centre of the rivets is spoken of as the pitch, and is generally expressed in diameters. For connecting plates and bars in the framing, the pitch of the rivets runs generally to 7 diameters; for securing edges which must be water-tight, the pitch is from 4½ to 5, and, if they are to be oil-tight, 3 to 3½ diameters. In butts and edges of shell-plating the pitch varies from 3½ to 4½ diameters.</w:t>
      </w:r>
    </w:p>
    <w:sectPr>
      <w:footnotePr>
        <w:pos w:val="pageBottom"/>
        <w:numFmt w:val="decimal"/>
        <w:numRestart w:val="continuous"/>
      </w:footnotePr>
      <w:pgSz w:w="12240" w:h="15840"/>
      <w:pgMar w:top="842" w:left="924" w:right="926"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