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3"/>
        <w:keepNext w:val="0"/>
        <w:keepLines w:val="0"/>
        <w:widowControl w:val="0"/>
        <w:shd w:val="clear" w:color="auto" w:fill="auto"/>
        <w:bidi w:val="0"/>
        <w:spacing w:line="182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Transactions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and Papers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(1874, &amp;c.), and the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Manx Society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(1858), at Douglas, may also be mentioned. In Glasgow are the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Ballad Club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(1876), and the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Scottish Soc. of Lit. and Art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(1886), and in Dublin the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Nat. Lit. Soc. of Ireland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(1892).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82" w:lineRule="auto"/>
        <w:ind w:left="0" w:firstLine="3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The oldest and most important society in England dealing with history, and archaeology is tne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Society of Antiquaries of London,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which enthusiasts trace, to an association founded by Archbishop Parker in 1572. The meetings were not publicly recommenced until 1707 ; the present body was incorporated in 1751; it publishes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Vetera Monu- menta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(fol., 1747, &amp;c.),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Archaeologia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(4t0, 1770, &amp;c.), and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Proceedings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(8vo, 1849, &amp;c.). The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Royal Archaeological Institute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(1843), issuing the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Archaeological Journal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(18z∙5^ &amp;c.) ; the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British Archaeological Association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(1843), with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Journal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(1846. &amp;c.); the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Royal Numismatic Society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(1836), issuing the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Numismatic^ Chronicle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(1838, &amp;c.) ; and the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Royal Historical Society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(1868), publishing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Transactions,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and the works of the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Camden Society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(1838), belong to London, as well as the follow</w:t>
        <w:softHyphen/>
        <w:t xml:space="preserve">ing societies, all of which issue publications: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Bibliographical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(1892),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British School at Athens, British School at Rome, British Record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(1888, incorp. 1893, incl.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Index Soc.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1878).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Canterbury and York Catholic Record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(1904),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Egypt Expl. Fund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(1883),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Genealog,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and Biogr., Cymmrodorion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(1751 -1773, revived in 1820),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Dilettanti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(1734),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Folk Lore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(1879),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Harleian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(1869),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Huguenot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(1885),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London,and Middle</w:t>
        <w:softHyphen/>
        <w:t>sex Archaeol.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(1855),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London Topogr. Soc., Middlesex County Records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(1884),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Palaeo graphical, Palestine Expl. Fund, Parish Registers, Pipe Roll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(1883),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Soc. Bibl. Archaeol.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(1870),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Soc. for Prot. Anc. Buildings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(1877). Outside London are the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Roy. Soc. of Antiquaries of Ireland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founded in 1849 as the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Kilkenny Arch. Soc.,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changed to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Roy. Hist, and Arch. Assn,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in 1869 and to present title in 1890; the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Society of Antiquaries of Scotland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(1780), at Edinburgh, and the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Irish Archaeo</w:t>
        <w:softHyphen/>
        <w:t>logical and Celtic Society,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at Dublin. Among others are—Aberdeen,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New Spalding Club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(1886);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Bedfordshire Archaeological and Archi</w:t>
        <w:softHyphen/>
        <w:t>tect. Soc.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(1844); Bristol,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Bristol and Gloucester Arch. Soc.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(1876);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Cambrian Arch. Assoc.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(1846);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Cambridge Antiq. Soc.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(1840); Carlisle,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Cumb. and Westm. Antiq. and Arch. Soc.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(1866); Devizes,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Wiltshire Arch, and Nat. II. Soc.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(1853) ; Durham,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Surtees Soc.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(1834) ; Colchester,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Essex Arch. Soc.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(1852) ; Edinburgh,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Bibliogr. Soc.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(1890),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Scottish Hist.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(1886); Exeter,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Diocesan Arch. Soc.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(1841);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Glasgow Arch. Soc.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(1856);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Kent Arch. Soc.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(1857);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Lane,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and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Cheshire Antiq. Soc.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(1883). Leeds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Thoresby Soc.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(1889); Manchester,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Chetham Soc.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(1843);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Newcastle-on-Tyne Soc. of Antiq.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(1813) ; Norwich,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Norfolk and Norwich Arch. Soc.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(1846) ; Oxford,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Architect, and Hist. Soc.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(1839), and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Hist. Soc.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(1884) 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Purbeck Soc.;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Reading,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Berkshire Arch, and Architectural Soc.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(1871);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Surrey Arch. Soc.; Sussex Arch. Soc.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(1846); Welshpool,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Powys Land Club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(1867); and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Yorkshire Arch. Soc.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(1863).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82" w:lineRule="auto"/>
        <w:ind w:left="0" w:firstLine="360"/>
        <w:jc w:val="left"/>
      </w:pP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Canada: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Halifax,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Nova Scotia Hist. Soc.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(1878),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Coll.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Montreal,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Soc. Hist., Mém.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(1859, &amp;c.) 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Numism,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and Antiq. Soc.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(1872),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Journ.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(1872, &amp;c.). Quebec,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Lit. and Hist. Soc.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(1824),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Trans.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(1837, &amp;c.). Toronto,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Ontario Hist. Soc.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(1888, 1898),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Rep.; Lit. and Hist. Soc. 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China: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Hong-Kong,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Roy. Asiatic Soc.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Shanghai,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Roy. Asiatic Soc., Journ.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(1858, &amp;c.). 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India: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Bombay,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Roy. Asiatic Soc.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(Branch) (1804),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Journal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(1844, &amp;c.). Calcutta,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Asiatic Society of Bengal, Journ.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(1832, &amp;c.) and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Proc.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(1865, &amp;c.) 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Indian Research Soc.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(1907),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Trans.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Colombo,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Roy. Asiatic Soc., Journ.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(1844, &amp;c.). Madras,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Lit. Soc.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(1818),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Journal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(1827, &amp;c.). Singapore,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Roy. Asiatic Soc.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82" w:lineRule="auto"/>
        <w:ind w:left="0" w:firstLine="360"/>
        <w:jc w:val="left"/>
      </w:pP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United States: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The central antiquarian body in the United States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is established at Washington—the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Archaeological Institute of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√lmer.(1879), which publishes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Amer. Journ. Arch.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(1897, &amp;c.), and has affiliated with it 28 societies, including the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Boston Society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(1879),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Cincinnati Soc.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(1905),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Iowa Soc.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(1902),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Wisconsin Soc.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(1889),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New York Soc.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(1884),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San Francisco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(1906),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North West Soc.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(Seattle) (1906). Albany,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Institute and Hist, and Art Soc., Trans.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(1792- 1819, 1830-1893),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Proc.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(1865-1882). Baltimore,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Maryland Hist. Soc.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(1844). Boston,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Mass. Hist. Soc. (1791), Collections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(1792, &amp;c.) and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Proc.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(1859, &amp;c.) 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New Engl. Hist.-Gen. Soc.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(1845),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Genealog.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Register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(1847) 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Amer. Oriental Soc.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(1843),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Journ.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(1849, &amp;c.) 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Amer. Library Assoc.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(1876),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Liby. Journal; Soc. Bibl. Lit. and Exegesis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(1880),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Journal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(1882, &amp;c.) 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Bostonian Soc.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(1881),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Proc.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(1882, &amp;c.).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Brookline Hist. Soc.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(1891). Buffalo,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Hist. Soc.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(1862). Cambridge,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Hist. Soc.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(1905),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Proc.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(1906, &amp;c.) 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Dante Soc.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(1881). Chicago,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Hist. Soc.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(1856). Cincinnati,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Hist, and Phil. Soc. of Ohio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(1831),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Pubtns.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(1906). Concord,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Hist. Soc., Coll.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(1824, &amp;c.). Frankfort,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Kentucky State Hist. Soc.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(1836),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Reg.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Hartford,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Amer. Philolog. Soc.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(1869);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Hist. Soc.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(1825),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Coll,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(i860, &amp;c.). Lincoln,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Nebraska State Hist. Soc.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(1867),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Trans.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(1885-1893),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Proc.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(1894, &amp;c.). Madison,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Hist. Soc., Coll.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(1849, &amp;c.). Minneapolis,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Hist. Soc., Coll.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(1869, &amp;c.). Mont</w:t>
        <w:softHyphen/>
        <w:t xml:space="preserve">pelier,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Hist. Soc. of Vermont, Coll.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(1869, &amp;c.). New Haven,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Amer. Orient. Soc.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(1842),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Journal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(1849, &amp;c.). New Orleans,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Louisiana Hist. Soc.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(1867),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Publns.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(1895, &amp;c.). New York,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Hist. Soc.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(1804),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Publns.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(1868, &amp;c.) 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Geneal. and Biogr. Soc.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(1869),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Record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(1870);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Bibliogr.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Soc.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(1904),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Proc.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(1906, &amp;c.),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Bull.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(1907, &amp;c.);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Amer. Numis. Soc., Proc.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(1882). Philadelphia,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Hist. Soc.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(1824),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Mem.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(1826, &amp;c.);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Numism,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and Arch. Soc.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(1858),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Proc.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(1867, &amp;c.);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Shakspere Soc.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(1852). Portland,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Maine Hist. Soc., Coll.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(1831, &amp;c.). Providence,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Hist. Soc.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(1822),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Coll.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(1827, &amp;c.). Richmond,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Virg. Hist, and Phil.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(1831),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Publ.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(1874, &amp;c.). St Louis,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Missouri Hist. Soc.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(1866), St Paul,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Minnesota Hist. Soc.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(1849),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Coll.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Savannah,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Georgia Hist. Soc.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(1839),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Proc.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Topeka,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Hist. Soc.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(1875),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Trans.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(1881, &amp;c.). Washington,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Arch. Soc.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(1902) 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Columbia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Hist. Soc.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(1894),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Rec.; Amer. Hist. Assn.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(1884),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Amer. Hist. Rev.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(1895, &amp;c.). Worcester,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Amer. Antiq. Soc.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(1812),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Proc,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and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Arch. Amer.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(1820, &amp;c.).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694" w:val="left"/>
        </w:tabs>
        <w:bidi w:val="0"/>
        <w:spacing w:line="180" w:lineRule="auto"/>
        <w:ind w:left="0" w:firstLine="360"/>
        <w:jc w:val="left"/>
      </w:pP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France: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The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Congrès Archéologique de la France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first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met in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1834. Algiers,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Soc.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Hist.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(1856),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Revue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(1856,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&amp;c.). Amiens,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Soc. des Antiq.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(1836),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Mém.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(1838,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and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Bull.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Angoulême,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Soc.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Arch,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et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Hist.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(1844),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Bull.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Bordeaux,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Soc. Archéol.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(1873)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Soc. des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Arch. Hist.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(1858),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Archives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Hist.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(1858,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&amp;c.). Bourges,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Soc.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Hist,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et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Litt.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(1849),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Bull, et Mém.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(.1852,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&amp;c.). Caen,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Soc. des Antiq. de Normandie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(1823),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Mém.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(1824,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and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Bull,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(i860,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 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Soc. Fran, d’Arch.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(1834),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Comptes rend.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(1834,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and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Bull. Mens.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(1835,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&amp;c.). Chalon-sur-Saone,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Soc. d’Hist. et d’Arch.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(1844),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Mém.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(1844,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&amp;c.). Chambéry,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Soc. Savoisienne d’Hist. et d’Arch.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(1855),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Mém.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(1856,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Constantine,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Soc.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Arch.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(1852),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Recueil.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Dijon,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Comm, des Antiquités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(1831),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Mém.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(1882,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&amp;c.). Lille,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Comm.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hist,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du Nord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(1839),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Bull.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(1843,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&amp;c.). Limoges,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Soc.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Hist,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et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Arch.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(1845),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Bull.; Soc. des Archives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hist.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(1886),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Archives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(1887,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Lyons,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Soc.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Hist., Litt,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et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Arch.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(1807),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Mém.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(i860,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&amp;c.). Mont</w:t>
        <w:softHyphen/>
        <w:t xml:space="preserve">pellier,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Soc.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Arch.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(1833),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Mém.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(1835,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&amp;c.). Nancy,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Soc. d’Arch. de Lorraine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(1845),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Mém.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(1850,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and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Journ.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(1852,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&amp;c.). Nantes,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k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,‰. Arch.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(1845),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Bull.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(1859,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Orleans,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Soc.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Arch,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et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Hist.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(1848),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Mém.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(1851» &amp;c.)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and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Bull.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Paris,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Soc. Nat. des Antiq. de Fr.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(1813) (based on the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Académie Celtique,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1804),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Mém.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(1805,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and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Bull.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(1817,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Soc. de l’Hist. de France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(1833),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Annuaire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(1837) and nearly 400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vols,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besides;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Soc. de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>Γ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École Nat. des Chartes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(1839),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Documents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(1873,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 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Soc. Asiatique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(1822),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Journal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Asiat.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(1822,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&lt;&amp;c.),</w:t>
        <w:tab/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; Soc. d’Arch. et de Numism.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(1865)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Soc. de l’Hist. du Prot.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80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Fran.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(1866)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Soc. de Linguistique; Soc. Bibliogr.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(1868),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Polybiblion. ; Soc. Philol.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(1867),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Actes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(1869,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 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Soc. des Études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Hist.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(1833),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Revue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(1834,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 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Soc. d’Hist. Moderne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(1901),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BuZZ.;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Soc. d’Hist. Contemp.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(1890);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Soc. de l’Hist. de la Révolution Fran.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(1888);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Soc. d’Hist. Diplomatique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(1886); Soc.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des Bibliophiles Fran.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(1820);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Soc. des Anciens Textes Fran.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(1875),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Bull.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Poitiers,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Soc. des Antiq.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(1834),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Mém.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Rouen,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Soc. de l’Hist. de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Norm.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(1869),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Bull.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(1870,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and 75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vols,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besides;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Comm, des Antiquités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(1818),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Bull.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(1867,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&amp;c.). Saint-Omer,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Soc. des Antiq.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(1831),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Mém.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(1833,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&amp;c.). Toulouse,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Soc.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Arch.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(1831),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Mém.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(1831-1868),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Bull.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(1869,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Acad, des Jeux floraux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(1323, reorganized 1773),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Rec.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(1696,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&amp;c.). Tours,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Soc.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Arch.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(1840),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Mém.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(1842,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&amp;c.). 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Germany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and 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Austria- Hungary: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Gesam. Ver. d. D. Gesch, u.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Alt. Vereine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(1852).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Agram,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Ges. f. Süd-Slav. Alterth.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Aix-la-Chapelle,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Geschichtsver.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(1879),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Ztschr.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(1879,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Altenburg,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Gesch, u. Alterthums Ges.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(1838),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Mittheil.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(1841,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&amp;c.). Augsburg,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Hist.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Ver.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(1820, reorganized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in 1834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Jahresber.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(1835,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Baden,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Alterthums-Ver.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(1844),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Schriften.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Bamberg,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Hist.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Ver.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(1830),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Ber.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(1834,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&amp;c.). Berlin,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Ver. f. Gesch, d. Mark Brandenb.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(1836),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Forschungen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(1841,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 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Ver. f. d. Gesch.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Berlins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(1865),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Schriften;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Hist.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Ges.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(1871),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Mittheil.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(1873,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&amp;c.)î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Archäolog.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Ges.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(1842),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Sitzungsber., Archaol.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Zeitung;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Numism. Ges.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(1843),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Jahresber.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(1845,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Herold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(1869)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Phil.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Ges.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(1843),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Der Gedanke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(1861,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 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Ges.f. D. Philologie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(1877),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Jahresber.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(1879,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D. Bibliogr. Ges.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(1902),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Ztschr.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(1903,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 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Ver. D.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Bibliothekare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(1900),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Jahrbuch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(1902);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D.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Orient-Ges.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(1898),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Mitteil.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Bonn,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Ver.f.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Alterth.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(1841),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Jahresber.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; Soc. Philologa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(1854).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Brandenburg,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Hist. Ver.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(1868),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Jahresber.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(1870,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&amp;c.). Braunsberg,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Hist. Ver.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(1856).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Breslau,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Ver.f. Gesch. u. Alt. Schl.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(1846),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Ztschr.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(1856,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&amp;c.),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Scriptores rerum Silesicarum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(1847,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&amp;c.) 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Breslauer Dichterschule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(i860).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Budapest,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Hungarian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Hist. Soc.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(1867),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Századok.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Cassel,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Ver. f. Hess. Gesch.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(1834),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Ztschr.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(1837,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&amp;c.). Cologne,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Hist. Ver.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(1854),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Annalen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(1855,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&amp;c.);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Ges. für rheinische Geschichtskunde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(1881). Cracow,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Hist. Soc.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Danzig,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Westpreuss. Geschichtsver.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(1879),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Ztschr., Mitteil., Akten.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Darmstadt,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Hist. Ver.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(1834),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Archiv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(1835,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&amp;c.). Dresden,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K. Sachs. Alt. Ver.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(1825),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Jahresber.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(1835,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&amp;c.)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and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Mittheil.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(1835,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&amp;c.). Frankfort,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Ges. f. Deutschlands alt. Geschichtskunde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(1819;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since 1875 under guidance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oF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Central-Dir.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d. Mon.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Germ.),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Mon.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Germ.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(1826,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Ges. f. Gesch, u.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Kunst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(1837),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Mittheil.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(1858,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 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Freies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D.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Hochstift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in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Goethe’s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Vaterhaus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(1859);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Ver.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für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Gesch, u. Ait.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(1857),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Archiv.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Halle,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Thür.-Sächs.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Ver.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(1819),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Mittheil.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(1822,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D. Morgenl. Ges.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(1844),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Ztschr.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(1847,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and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Abhandl.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(1859,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Hanover,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Hist.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Ver.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(1835),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Ztschr.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Kiel,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Ges.f. Gesch. Schl.-Holst.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(1833, re</w:t>
        <w:softHyphen/>
        <w:t xml:space="preserve">organized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in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1873),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Archiv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(1833,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and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Ztschr.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(1870,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Königsberg,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Altertumsges. Prussia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(1844),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Sitzungsber.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Leipzig,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D. Ges. z.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Erforschung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vaterl. Spr. u. Alterth.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(1697, reorganized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in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1824),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Jahresber.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(1825,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and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Mittheil.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(1845,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Fürstlich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Jablonowski’s Ges.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(1768),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Acta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(1772,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&amp;c.).;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Börsenver.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d. D.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Buch</w:t>
        <w:softHyphen/>
        <w:t>händler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(1825),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Börsenblatt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(1834,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 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Hist.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Theolog. Ges.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(1814).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Lübeck,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Hansischer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Ges. Ver.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(1870).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Munich,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Hist.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Ver.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(1837),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A rchiv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(1839,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 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Alterthums- Ver.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(1864).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Nuremberg,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Pegnesischer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Blumenorden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(1644), bad united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with.it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in 1874 the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Lit. Ver.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(1839), Prague,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Ver. f. Gesch.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Ratisbon,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Hist. Ver.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(1830),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Verhandl.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(1832, &amp;c.). Rostock,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Ver.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für.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Alt.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(1883),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Beiträge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(1890, &amp;c.). Schwerin,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Ver.f. Meckl. Gesch. u. Alterthumsk.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(1835),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Jahrbuch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(1835, &amp;c.) and other publications.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Strassburg,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Soc. pour la conservation des Monu</w:t>
        <w:softHyphen/>
        <w:t xml:space="preserve">ments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Historiques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d’Alsace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(1855),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Bull.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(1855, also since 1889 with German title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Mitteilungen).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Stuttgart,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Lit. Ver.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(1839),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Bibliothek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(1843, &amp;c.);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Würtiemb.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Alterth.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Ver..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(1843)..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Jahreshefte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(1844) and many records, handbooks, &amp;c. Tübingen,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Lit. Ver.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(1839),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Bibliothek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(1842, &amp;c.). Vienna,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K. k. Orient. Akad.; K. k.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Heraldische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Ges. “ Adler”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(1870),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Jahrbücher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(1874, &amp;c.) 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Ver.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für österr. Volks</w:t>
        <w:softHyphen/>
        <w:t>kunde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(1894),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Ztschr.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Weimar,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D. Shakespeare Ges.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(1864,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Jahrbuch</w:t>
      </w:r>
    </w:p>
    <w:sectPr>
      <w:footnotePr>
        <w:pos w:val="pageBottom"/>
        <w:numFmt w:val="decimal"/>
        <w:numRestart w:val="continuous"/>
      </w:footnotePr>
      <w:pgSz w:w="12240" w:h="15840"/>
      <w:pgMar w:top="883" w:left="924" w:right="844" w:bottom="547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styleId="Hyperlink">
    <w:name w:val="Hyperlink"/>
    <w:basedOn w:val="DefaultParagraphFont"/>
    <w:rPr>
      <w:color w:val="0066CC"/>
      <w:u w:val="single"/>
    </w:rPr>
  </w:style>
  <w:style w:type="character" w:customStyle="1" w:styleId="CharStyle4">
    <w:name w:val="Body text_"/>
    <w:basedOn w:val="DefaultParagraphFont"/>
    <w:link w:val="Style3"/>
    <w:rPr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styleId="Style3">
    <w:name w:val="Body text"/>
    <w:basedOn w:val="Normal"/>
    <w:link w:val="CharStyle4"/>
    <w:qFormat/>
    <w:pPr>
      <w:widowControl w:val="0"/>
      <w:shd w:val="clear" w:color="auto" w:fill="FFFFFF"/>
    </w:pPr>
    <w:rPr>
      <w:b w:val="0"/>
      <w:bCs w:val="0"/>
      <w:i w:val="0"/>
      <w:iCs w:val="0"/>
      <w:smallCaps w:val="0"/>
      <w:strike w:val="0"/>
      <w:sz w:val="18"/>
      <w:szCs w:val="18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