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importance in connexion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the differential equations of physics. The two equations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¾ = ⅛V⅛,⅛ = ⅛Vu,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reducible by means of the substitutions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 = e~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kt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υ, u≈e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ikt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υ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the form v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ι&gt;÷t&gt; = o. If we suppose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υ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be a function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only, this last differential equation takes the form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^p-+vr≈o,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 that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υ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 the values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r/r,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r/r;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order to obtain more general solutions of the equation ν⅛÷ν=o, we may operate on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r/r,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the operator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γ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(JL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ïn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Vã7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∂y' ∂z∕ 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where Y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(x,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y, ζ)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any spherical solid harmonic of degree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result of the operation may be at once obtained by taking Y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(x,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J≡) for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f∏(x, y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ζ)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the. theorem (7'), we thus find as solutions, of V¾4-ν=o, the expressions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69" w:val="left"/>
        </w:tabs>
        <w:bidi w:val="0"/>
        <w:spacing w:line="16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Λ7 ∕ χ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 r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λ7 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λ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cosr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γ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^(*&gt; y.</w:t>
        <w:tab/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y√≈&gt;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y.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)^5)ι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~r~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8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recurring to the definition of the function J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(r), we see that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jtw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-√≡j.-⅛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-...μ√r⅛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thus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8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r*Ji(r)-Λ∕≡⅛i∙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7Γ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Using the relation between Bessel’s functions whose orders differ by an integer, we have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2204" w:val="left"/>
        </w:tabs>
        <w:bidi w:val="0"/>
        <w:spacing w:line="240" w:lineRule="auto"/>
        <w:ind w:left="0" w:firstLine="0"/>
        <w:jc w:val="left"/>
        <w:rPr>
          <w:sz w:val="20"/>
          <w:szCs w:val="20"/>
        </w:rPr>
      </w:pP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J„,w</w:t>
        <w:tab/>
      </w:r>
      <w:r>
        <w:rPr>
          <w:smallCap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 hi∙√⅛∙⅛ ⅛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may be shown at once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a second solution of Bessel’s equation of order w+J; thus the differential equation ν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ν⅛ν = o is satisfied by the expression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(x,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y,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z)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j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"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r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⅛4</w:t>
      </w:r>
      <w:r>
        <w:rPr>
          <w:rFonts w:ascii="Arial Unicode MS" w:eastAsia="Arial Unicode MS" w:hAnsi="Arial Unicode MS" w:cs="Arial Unicode MS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∖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by the corresponding expression with a second solution of Bessel’s equation instead of J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n-i(r) ; if S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(μ,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denotes a surface harmonic of degree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expression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(μ,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~ψjn+l(r)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a solution of the equation ν⅛τ^ = o.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Bessel’s functions of degree half an odd integer are the only ones which are expressible in a closed form involving no trans- cendental functions other than circular functions, lt will be observed that in this case the semi-convergent series for J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τn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becomes a finite one as the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expressions P,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 then break off after a finite number of terms.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661" w:val="left"/>
        </w:tabs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Zeros of BesseIs Functions.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—The determination of the position of the zeros of the Bessel’s functions, and the values of the argument at which they occur, have been investigated by Hurwitz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!Math. Ann.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xxxiii.), and more completely by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Macdonald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Proc. Lond. Math.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vols,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xxix.,xxx.). lt has been shown that the zeros of Jn(2)∕2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all real and associated with the singular point at infinity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real and &gt; — 1, and that all the real zeros of Jn(2)∕2*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real and &lt;— 1, and not an integer, are associated with the essential singularity at infinity. When n is a negative integer — m, J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(z)∕s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has, in addition,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real zeros co</w:t>
        <w:softHyphen/>
        <w:t xml:space="preserve">incident at the origin.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n==-m-v, 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a positive integer, and ι&gt;v&gt;o, J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(z)∕z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 a finite number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2rn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zeros which are not associated with tne essential singularity. If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real, and starts with any positive value, the zeros nearest the origin approach it 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diminishes, two of them reaching it when n=—1, and two more reach it whenever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passes through a negative integral value; these zeros then become complex for values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not integral.* The zeros of J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(z)∕z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separated by those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J^ι(ζ)∕si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one zero of the latter, and one only, lies between two consecutive zeros of Jn(z)∕s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real and &gt;—ι,all the zeros of J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(z)∕z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given.by a formula due to Stokes; the rn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positive zero in order of magnitude is given by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416" w:val="left"/>
          <w:tab w:leader="hyphen" w:pos="2568" w:val="left"/>
        </w:tabs>
        <w:bidi w:val="0"/>
        <w:spacing w:line="21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4^-1 4(4n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-ι)i28n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-31)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_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8∑</w:t>
        <w:tab/>
        <w:t>∏⅛p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&amp;c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·’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a = ir(2nT4m — 1). It has been shown by Macdonald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that the function K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(a) has no real zeros unless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 = 2kA-⅛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an integer, when it has one real negative zero; and that l&lt;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(z) has no purely imaginary zeros, and no zero whose real part is positive, other than those at infinity. When i&gt;n&gt;o,, K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(z) has no zeros other than those at infinity, when 2&gt;n&gt;ι,it has one zero whose real part is negative, and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m-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-ι&gt;n&gt;m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an integer, there 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zeros whose real parts are negative.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an integer, K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(z) has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zeros with negative real parts.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18" w:val="left"/>
        </w:tabs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Spheroidal Harmonics.—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potential problems in which the boundary is an ellipsoid of revolution, the co-ordinates to be used 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r, Θ, 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where in the case of a prolate spheroid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 = c√r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I sin 0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φ, y=c&gt;∕r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-ι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 0 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φ, z≈cr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0,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surfaces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 = rο, 0=θ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Φ=Φο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confocal prolate spheroids, confocal hyperboloids of revolution, and planes passing through the axis of revolution. We may suppose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range from 1 to 00 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o to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o to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2jγ,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every point in space has then unique co-ordinates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r, θ, φ.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oblate spheroids, the corresponding co-ordinates are 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θ, φ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given by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 = c√r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-H sin0cosφ, y = c√r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ι sin0sinφ, z = crcos0, where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&lt;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° ’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7r, 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2îr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these may be obtained from those for the prolate spheroid by chang- ing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into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ιe,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into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ιr.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Taking the case of the prolate spheroid, Laplace’s equation becomes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42" w:val="left"/>
        </w:tabs>
        <w:bidi w:val="0"/>
        <w:spacing w:line="216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∕ , .χ5V )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 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∂ ( . 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λ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∂V</w:t>
      </w:r>
      <w:r>
        <w:rPr>
          <w:rFonts w:ascii="Arial Unicode MS" w:eastAsia="Arial Unicode MS" w:hAnsi="Arial Unicode MS" w:cs="Arial Unicode MS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∖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-cos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 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 ^∙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ab/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dr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 ÷sin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 ∂θ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5ιn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θ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dθ)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-l)sin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 3≠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2 -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it will be found that the normal solutions are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PΓ(r))p∏cosfl))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cos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ωjQ7(∞sfl) Jsin"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8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the space inside a bounding spheroid the appropriate normal forms are P7(r)PΓ(cos0)≡∣^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wiφ, where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n, 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positive integers, and for the external space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8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QΓ(r)PΓ(cos⅛)=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wl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2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the-case of an oblate spheroid,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Ρ„(σ),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Q^Gr)» take the place of PΓ(r), Q?(r).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21" w:val="left"/>
        </w:tabs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Toroidal Functions.—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potential problems connected with the anchor-ring, the following co-ordinates are appropriate: If A, B are points at the extremities of a diameter of a fixed circle, and P is any point in the plane PAB which is perpendicular to the plane of the fixed circle, let P = log(AP∕BP),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∆APB, and let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the angle the plane ÄPB makes with a fixed plane through the axis of the circle. Let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restricted to lie between —ττ and 7r, a discontinuity in its value arising as we pass through the circle, so that within the circumference 0 is π on the upper side of the circle,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 the lower side;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zero in the plane of the circle outside the circumference;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may have any value between — ∞ and ∞,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any value between o and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2jγ.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position of a point is then uniquely represented by the co-ordinates p,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θ, φ,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are the parameters of a system of tores with the fixed circle as limiting circle, a system of bowls with the fixed circle as common rim, and a system of planes through the axis of the tores. If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x, y, 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the co-ordinates of a point referred to axes, two of which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x, y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are in the plane of the circle and the third along its axis, we find that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808" w:val="left"/>
          <w:tab w:pos="2369" w:val="left"/>
          <w:tab w:pos="4053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α s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λ</w:t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a s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h 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x</w:t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a s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 &amp;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601" w:val="left"/>
        </w:tabs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cosh p —cos 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cos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cosh p—cos0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sιn</w:t>
        <w:tab/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~cosh p—cos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Θ*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the radius of the fixed circle.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Laplace’s equation reduces to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∂ ( sinh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ôV )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∂ ( sinh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 ∂V )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θ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27" w:val="left"/>
          <w:tab w:pos="1808" w:val="left"/>
        </w:tabs>
        <w:bidi w:val="0"/>
        <w:spacing w:line="192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dp(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1«</w:t>
        <w:tab/>
        <w:t>¾&gt;s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∂0(</w:t>
        <w:tab/>
        <w:t xml:space="preserve">1«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~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θ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when P denotes √(cosh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0). It can be shown that this equation is satisfied by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42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 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zλ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Γ-i(cosh p) cos „a COS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√ (cosh p—cos 0)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cosh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⅛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sin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nθ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sin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mφ,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functions P„_|(cosh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p),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^∣(cosh p) required for the potential problems, are associated Legendre’s functions of degree n —⅜, half an odd integer, of integral order rn, and of argument real and greater than unity; these are known as toroidal functions. For the space external to a boundary tore the function Q^(cosh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must be used, and for the internal space Pj χ(cosh p).</w:t>
      </w:r>
    </w:p>
    <w:sectPr>
      <w:footnotePr>
        <w:pos w:val="pageBottom"/>
        <w:numFmt w:val="decimal"/>
        <w:numRestart w:val="continuous"/>
      </w:footnotePr>
      <w:pgSz w:w="12240" w:h="15840"/>
      <w:pgMar w:top="661" w:left="626" w:right="609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7">
    <w:name w:val="Other_"/>
    <w:basedOn w:val="DefaultParagraphFont"/>
    <w:link w:val="Style6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2">
    <w:name w:val="Body text (7)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6">
    <w:name w:val="Other"/>
    <w:basedOn w:val="Normal"/>
    <w:link w:val="CharStyle7"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1">
    <w:name w:val="Body text (7)"/>
    <w:basedOn w:val="Normal"/>
    <w:link w:val="CharStyle12"/>
    <w:pPr>
      <w:widowControl w:val="0"/>
      <w:shd w:val="clear" w:color="auto" w:fill="FFFFFF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