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commissions. In 1775 he went to England, and became a pupil of Benjamin West in 1778. His work, however, shows none of the influence of West, and after four years Stuart set up a studio for himself in London, meeting with much success. Living beyond his means, he got into financial difficulties, and in 1788 escaped to Dublin. In London he had painted George III. and the future George IV., and in Paris had painted Louis XVI., and his success was no less great in Ireland. After five years he left Ireland for his native land in order to paint General Washington, who was said to be the only person in whose presence Stuart found himself embarrassed, and his first por</w:t>
        <w:softHyphen/>
        <w:t>trait Stuart felt was a failure; but Washington sat to him again, the result being the “ Athenaeum ” head on an unfinished canvas, showing the left side of the face. This remains the accepted likeness of Washington, of whom he also painted a full-length for Lord Lansdowne; of each of these portraits he executed many replicas. Among his portraits are those of Presidents Washington, John Adams, Thomas Jefferson, James Madison, James Monroe and John Quincy Adams, and John Jay, Governor Winthrop, Generals Gates and Knox, Bishop White, Chief Justice Shippen, John Singleton Copley, Sir Joshua Reynolds, Benjamin West, Lords Clinton, Lyndhurst, and Inchiquin, Sir Edward Thornton, Mme Patterson-Bonaparte and Horace Binney. Stuart’s original colouring and technique, and his insight into character, make him not only one of the few great American artists, but one of the greatest portrait painters of his time. He settled at Boston in 1805, and died there on the 27th of July 1828.</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See George C. Mason, </w:t>
      </w:r>
      <w:r>
        <w:rPr>
          <w:i/>
          <w:iCs/>
          <w:color w:val="000000"/>
          <w:spacing w:val="0"/>
          <w:w w:val="100"/>
          <w:position w:val="0"/>
          <w:shd w:val="clear" w:color="auto" w:fill="auto"/>
          <w:lang w:val="en-US" w:eastAsia="en-US" w:bidi="en-US"/>
        </w:rPr>
        <w:t>Life and Works of Gilbert Stuart</w:t>
      </w:r>
      <w:r>
        <w:rPr>
          <w:color w:val="000000"/>
          <w:spacing w:val="0"/>
          <w:w w:val="100"/>
          <w:position w:val="0"/>
          <w:shd w:val="clear" w:color="auto" w:fill="auto"/>
          <w:lang w:val="en-US" w:eastAsia="en-US" w:bidi="en-US"/>
        </w:rPr>
        <w:t xml:space="preserve"> (New York, 1879).</w:t>
      </w:r>
    </w:p>
    <w:p>
      <w:pPr>
        <w:pStyle w:val="Style2"/>
        <w:keepNext w:val="0"/>
        <w:keepLines w:val="0"/>
        <w:widowControl w:val="0"/>
        <w:shd w:val="clear" w:color="auto" w:fill="auto"/>
        <w:bidi w:val="0"/>
        <w:spacing w:line="223" w:lineRule="auto"/>
        <w:ind w:left="0" w:firstLine="360"/>
        <w:jc w:val="left"/>
      </w:pPr>
      <w:r>
        <w:rPr>
          <w:b/>
          <w:bCs/>
          <w:color w:val="000000"/>
          <w:spacing w:val="0"/>
          <w:w w:val="100"/>
          <w:position w:val="0"/>
          <w:sz w:val="16"/>
          <w:szCs w:val="16"/>
          <w:shd w:val="clear" w:color="auto" w:fill="auto"/>
          <w:lang w:val="en-US" w:eastAsia="en-US" w:bidi="en-US"/>
        </w:rPr>
        <w:t xml:space="preserve">STUART, JAMES EWELL BROWN </w:t>
      </w:r>
      <w:r>
        <w:rPr>
          <w:color w:val="000000"/>
          <w:spacing w:val="0"/>
          <w:w w:val="100"/>
          <w:position w:val="0"/>
          <w:shd w:val="clear" w:color="auto" w:fill="auto"/>
          <w:lang w:val="en-US" w:eastAsia="en-US" w:bidi="en-US"/>
        </w:rPr>
        <w:t>(1833-1864), American soldier, was bom in Virginia on the 6th of February 1833 and entered West Point military academy in 1850. Commissioned in 1854 second lieutenant of cavalry, he saw considerable service in Indian warfare, and took part also in the repression of civil disorder in Kansas. In 1855 he had married a daughter of Colonel Philip St George Cooke, who was regarded as the most capable cavalry officer in the United States service, and gave his son-in-law the benefit of his experience and judgment. In 1859 Stuart, while staying in Washington on official business, was sent to assist Colonel R. E. Lee in the suppression of the John Brown raid on Harper’s Ferry. Two years later the Civil War presaged by the Kansas troubles and John Brown’s expedition broke out, and when Virginia seceded Stuart resigned his commission in the United States army to share in the defence of his state. He had resigned as a lieutenant—a notification of his promotion to captain had actually crossed his letter of resignation in the post—but trained officers, especially of cavalry, were so scarce that he was at once made a colonel. * With very little delay, and with the scantiest of formal training, his regiment was mustered into the Confederate army, and assigned to Joseph Johnston’s force in the Shenandoah Valley. His men were mounted on their own horses, knew the country thoroughly, and in his capable hands soon made themselves proficient in outpost duty. In the opening campaign Stuart’s command acted as a screen to cover Johnston’s movement on Manassas, and at the first battle of Bull Run which followed, Stuart dis</w:t>
        <w:softHyphen/>
        <w:t>tinguished himself by his personal bravery. During the autumn and winter of 1861 he continued his outpost service and was somewhat severely handled by General Ord’s force at the action of Dranesville. He was now promoted brigadier-general and placed in command of the cavalry brigade of the army of Northern Virginia. Just before the Seven Days’ Battle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he was sent out by Lee to locate the right flank of McClellan’s army, and not only successfully achieved his mission, but rode right round McClellan’s rear to deliver his report to Lee at Richmond. After the battle of Gaines’s Mill on the 27th of June Stuart’s cavalry raided McClellan’s abandoned line of communi</w:t>
        <w:softHyphen/>
        <w:t xml:space="preserve">cation with White House, and his dismounted riflemen, aided by a light howitzer, successfully engaged a Federal gunboat on the Pamunkey. But such romantic and far-ranging raids on this occasion, as on several others, contributed little or nothing to the success of the army as a whole. In the next campaign, </w:t>
      </w:r>
      <w:r>
        <w:rPr>
          <w:color w:val="000000"/>
          <w:spacing w:val="0"/>
          <w:w w:val="100"/>
          <w:position w:val="0"/>
          <w:shd w:val="clear" w:color="auto" w:fill="auto"/>
          <w:lang w:val="en-US" w:eastAsia="en-US" w:bidi="en-US"/>
        </w:rPr>
        <w:t>it is true, he had the good fortune, in his raid against General Pope’s communications, not only to burn a great quantity of stores, but also, what was far more important, to bring off the headquarters’ staff document of the enemy, from which Lee was able to discover the strength and positions of his oppo</w:t>
        <w:softHyphen/>
        <w:t>nents in detail. Stuart, now a major-general and commander of the cavalry corps, was present at the second battle of Bull Run, and during the Maryland campaign he brilliantly defended one of the passes of South Mountain (Crampton’s Gap), thus enabling Lee to concentrate his disseminated army in time to meet McClellan’s attack. After this battle the indefatigable troopers embarked upon a fresh raid, which, though without any definite object, had its value as an assertion of unbroken courage after the quasi-defeat of Antietam, and in addition wore out the Federal cavalry in vain efforts to pursue them. On this occasion the swift Virginians covered 80 miles in 27 hours and escaped with the loss of but three men. At Fredericksburg Stuart’s cavalry were as usual in the flank of the army, and his horse artillery under Major Pelham rendered valuable service in checking Franklin’s attack on “ Stonewall ” Jackson’s corps by diverting a whole infantry division that formed part of Franklin’s command. At Chancellorsville Stuart was specially appointed by Lee to take over command of the II. army corps after Jackson had been wounded, and though unused to commanding so large a force of all arms he acquitted himself so well in the second day’s fighting that many considered that a grave injustice was done to him by the promotion of Major-General Ewell, Jackson’s principal lieutenant, to fill the position left vacant by Jackson’s death. The next campaign, Gettysburg, was preluded by the cavalry battle of Brandy Station, in which for the first time the Federal cavalry showed themselves worthy opponents for Stuart and his men. The march to the Potomac was screened by the cavalry corps, which held the various ap</w:t>
        <w:softHyphen/>
        <w:t xml:space="preserve">proaches on the right flank of the army, but at the crisis of the campaign Stuart was absent on a raid, and although he attempted to rejoin Lee during the battle, he was met and checked some miles from the field by General Gregg, so that the skill and courage which might have turned the scale in favour of Lee on the first and second days of the great battle were employed only in covering his retreat. The cavalry took part in the war of </w:t>
      </w:r>
      <w:r>
        <w:rPr>
          <w:color w:val="000000"/>
          <w:spacing w:val="0"/>
          <w:w w:val="100"/>
          <w:position w:val="0"/>
          <w:shd w:val="clear" w:color="auto" w:fill="auto"/>
          <w:lang w:val="fr-FR" w:eastAsia="fr-FR" w:bidi="fr-FR"/>
        </w:rPr>
        <w:t xml:space="preserve">manœuvre </w:t>
      </w:r>
      <w:r>
        <w:rPr>
          <w:color w:val="000000"/>
          <w:spacing w:val="0"/>
          <w:w w:val="100"/>
          <w:position w:val="0"/>
          <w:shd w:val="clear" w:color="auto" w:fill="auto"/>
          <w:lang w:val="en-US" w:eastAsia="en-US" w:bidi="en-US"/>
        </w:rPr>
        <w:t>between Meade and Lee in the autumn of 1863, and then went into winter quarters. Very shortly after the opening of the campaign of 1864 Stuart’s corps was drawn away from Lee’s army by the Union cavalry under Sheridan, and part of it, with which was Stuart himself, was defeated at Yellow Tavern on the 10th of May. Stuart himself was killed.</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Stuart possessed the ardent and resolute character of the true cavalry leader, and although he was fortunate enough to com</w:t>
        <w:softHyphen/>
        <w:t>mand brigades and regiments exclusively composed of men who were both born horsemen and natives of Virginia, and to be opposed, for the first two years, by docile but unenterprising squadrons which were recruited in a more ordinary way, yet it was undeniable that he possessed the gift, indeed the genius, of a great leader. That his energy was sometimes squandered on useless raids was but natural, considering the character of his forces, but in regard to his performances in the more exhaust</w:t>
        <w:softHyphen/>
        <w:t>ing and far more vital service of security and reconnaissance, General Johnston could ask " How can I sleep unless he is on the outpost? ” and General Lee could say “ He never brought me a false report.” Stuart preserved under all circumstances the gaiety of a cavalry subaltern and the personal character of an earnest Christian, and the army regarded his loss as almost as heavy a blow to the Confederate cause as that of Jackson.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Life</w:t>
      </w:r>
      <w:r>
        <w:rPr>
          <w:color w:val="000000"/>
          <w:spacing w:val="0"/>
          <w:w w:val="100"/>
          <w:position w:val="0"/>
          <w:shd w:val="clear" w:color="auto" w:fill="auto"/>
          <w:lang w:val="en-US" w:eastAsia="en-US" w:bidi="en-US"/>
        </w:rPr>
        <w:t xml:space="preserve"> by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B. McClellan (1885).</w:t>
      </w:r>
    </w:p>
    <w:p>
      <w:pPr>
        <w:pStyle w:val="Style2"/>
        <w:keepNext w:val="0"/>
        <w:keepLines w:val="0"/>
        <w:widowControl w:val="0"/>
        <w:shd w:val="clear" w:color="auto" w:fill="auto"/>
        <w:bidi w:val="0"/>
        <w:spacing w:line="228" w:lineRule="auto"/>
        <w:ind w:left="0" w:firstLine="360"/>
        <w:jc w:val="left"/>
      </w:pPr>
      <w:r>
        <w:rPr>
          <w:b/>
          <w:bCs/>
          <w:color w:val="000000"/>
          <w:spacing w:val="0"/>
          <w:w w:val="100"/>
          <w:position w:val="0"/>
          <w:sz w:val="16"/>
          <w:szCs w:val="16"/>
          <w:shd w:val="clear" w:color="auto" w:fill="auto"/>
          <w:lang w:val="en-US" w:eastAsia="en-US" w:bidi="en-US"/>
        </w:rPr>
        <w:t xml:space="preserve">STUART, SIR JOHN, </w:t>
      </w:r>
      <w:r>
        <w:rPr>
          <w:smallCaps/>
          <w:color w:val="000000"/>
          <w:spacing w:val="0"/>
          <w:w w:val="100"/>
          <w:position w:val="0"/>
          <w:shd w:val="clear" w:color="auto" w:fill="auto"/>
          <w:lang w:val="en-US" w:eastAsia="en-US" w:bidi="en-US"/>
        </w:rPr>
        <w:t>Count of Maida</w:t>
      </w:r>
      <w:r>
        <w:rPr>
          <w:color w:val="000000"/>
          <w:spacing w:val="0"/>
          <w:w w:val="100"/>
          <w:position w:val="0"/>
          <w:shd w:val="clear" w:color="auto" w:fill="auto"/>
          <w:lang w:val="en-US" w:eastAsia="en-US" w:bidi="en-US"/>
        </w:rPr>
        <w:t xml:space="preserve"> (1759-1815), British lieutenant-general, was born in Georgia. His father, Colonel John Stuart, was superintendent of Indian affairs in the southern district, and a prominent royalist in the War of Independence. Educated at Westminster School, young Stuart entered the 3rd Foot Guards in 1778, and almost immediately went to America with his regiment. He was present at the siege of</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