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which it began, after Malplaquet, to think might be purchased at too heavy a cost, the nation wanted a convenient excuse for relinquishing a burdensome war, which the great military genius of the age was suspected of prolonging to fill his pockets. The Whigs had been long in office. The High Church party had derived great strength from the Sacheverell trial. Swift did not bring about the revolution with which, notwithstanding, he associated his name. There seems no reason to suppose that he was consulted respecting the great Tory strokes of the creation o£ the twelve new peers and the dismissal of Marlborough (Decem</w:t>
        <w:softHyphen/>
        <w:t xml:space="preserve">ber 1711), but they would hardly have been ventured upon ií </w:t>
      </w:r>
      <w:r>
        <w:rPr>
          <w:i/>
          <w:iCs/>
          <w:color w:val="000000"/>
          <w:spacing w:val="0"/>
          <w:w w:val="100"/>
          <w:position w:val="0"/>
          <w:shd w:val="clear" w:color="auto" w:fill="auto"/>
          <w:lang w:val="en-US" w:eastAsia="en-US" w:bidi="en-US"/>
        </w:rPr>
        <w:t>The Conduct of the Allies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Examiners</w:t>
      </w:r>
      <w:r>
        <w:rPr>
          <w:color w:val="000000"/>
          <w:spacing w:val="0"/>
          <w:w w:val="100"/>
          <w:position w:val="0"/>
          <w:shd w:val="clear" w:color="auto" w:fill="auto"/>
          <w:lang w:val="en-US" w:eastAsia="en-US" w:bidi="en-US"/>
        </w:rPr>
        <w:t xml:space="preserve"> had not prepared the way. A scarcely less important service was rendered to the ministry by his </w:t>
      </w:r>
      <w:r>
        <w:rPr>
          <w:i/>
          <w:iCs/>
          <w:color w:val="000000"/>
          <w:spacing w:val="0"/>
          <w:w w:val="100"/>
          <w:position w:val="0"/>
          <w:shd w:val="clear" w:color="auto" w:fill="auto"/>
          <w:lang w:val="en-US" w:eastAsia="en-US" w:bidi="en-US"/>
        </w:rPr>
        <w:t>Letter to the October Club,</w:t>
      </w:r>
      <w:r>
        <w:rPr>
          <w:color w:val="000000"/>
          <w:spacing w:val="0"/>
          <w:w w:val="100"/>
          <w:position w:val="0"/>
          <w:shd w:val="clear" w:color="auto" w:fill="auto"/>
          <w:lang w:val="en-US" w:eastAsia="en-US" w:bidi="en-US"/>
        </w:rPr>
        <w:t xml:space="preserve"> artfully composed to soothe the impatience of Harley’s extreme followers, He had every claim to the highest preferment that ministers could give him, but his own pride and prejudice in high places stood in his 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Generous men like Oxford and Bolingbroke cannot have been unwilling to reward so serviceable a friend, especially when their own interest lay in keeping him in England. Harley by this time was losing influence and was becoming chronically incapable of any sustained effort. Swift was naturally a little sore at seeing the see of Hereford slipping through his fingers. He had already lost Waterford owing to the prejudice against making the author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Tale of a Tub</w:t>
      </w:r>
      <w:r>
        <w:rPr>
          <w:color w:val="000000"/>
          <w:spacing w:val="0"/>
          <w:w w:val="100"/>
          <w:position w:val="0"/>
          <w:shd w:val="clear" w:color="auto" w:fill="auto"/>
          <w:lang w:val="en-US" w:eastAsia="en-US" w:bidi="en-US"/>
        </w:rPr>
        <w:t xml:space="preserve"> a bishop, and he still had formidable antagon</w:t>
        <w:softHyphen/>
        <w:t>ists in the archbishop of York, whom he had scandalized, and the duchess of Somerset, whom he had satirized. Anne was particu</w:t>
        <w:softHyphen/>
        <w:t xml:space="preserve">larly amenable to the influence of priestly and female favourites, and it must be considered a proof of the strong interest made for Swift that she was eventually persuaded to appoint him to the deanery of St Patrick’s, Dublin, vacant by the removal of Bishop Sterne to Dromore. It is to his honour that he never speaks of the queen with resentment or bitterness. In June 1713 he set out to take possession of his dignity, and encountered a very cold reception from the Dublin public. The dissensions between the chiefs of his party speedily recalled him to England. He found affairs in a desperate condition. The queen’s demise was evidently at hand, and the same instinctive good sense which had ranged the nation on the side of the Tories, when Tories alone could terminate a fatiguing war, rendered it Whig when Tories manifestly could not be trusted to maintain the Protestant succession. In any event the occupants of office could merely have had the choice of risking their heads in an attempt to exclude the elector of Hanover, or of waiting patiently till he should come and eject them from their posts; yet they might have remained formidable could they have remained united. To the indignation with which he regarded Oxford’s refusal to advance him in the peerage the active St John added an old disgust at the treasurer’s pedantic and dilatory formalism, as well as his evident propensity, while leaving his colleague the fatigues, to engross for himself the chief credit of the administration. Their schemes of policy diverged as widely as their characters: Bolingbroke’s brain teemed with the wildest plans, which Oxford might have more effectually discountenanced had he been prepared with anything in their place. Swift’s endeavours after an accommodation were as fruitless as unremitting. His mortification was little likely to temper the habitual virulence of his pen, which rarely- produced anything more acrimonious than the attacks he at this period directed against Burnet and his former friend Steele. One of his pamphlets against the latter </w:t>
      </w:r>
      <w:r>
        <w:rPr>
          <w:i/>
          <w:iCs/>
          <w:color w:val="000000"/>
          <w:spacing w:val="0"/>
          <w:w w:val="100"/>
          <w:position w:val="0"/>
          <w:shd w:val="clear" w:color="auto" w:fill="auto"/>
          <w:lang w:val="en-US" w:eastAsia="en-US" w:bidi="en-US"/>
        </w:rPr>
        <w:t>(The Public Spirit of the Whigs set forth in their Generous Encouragement of the Author of the Crisis,</w:t>
      </w:r>
      <w:r>
        <w:rPr>
          <w:color w:val="000000"/>
          <w:spacing w:val="0"/>
          <w:w w:val="100"/>
          <w:position w:val="0"/>
          <w:shd w:val="clear" w:color="auto" w:fill="auto"/>
          <w:lang w:val="en-US" w:eastAsia="en-US" w:bidi="en-US"/>
        </w:rPr>
        <w:t xml:space="preserve"> 1714) was near involving him in a prosecution, some invectives against the Scottish peers having proved so exasper</w:t>
        <w:softHyphen/>
        <w:t xml:space="preserve">ating to Argyll and others that they repaired to the queen to demand the punishment of the author, of whose identity there could be no doubt, although, like all Swift’s writings, except the </w:t>
      </w:r>
      <w:r>
        <w:rPr>
          <w:i/>
          <w:iCs/>
          <w:color w:val="000000"/>
          <w:spacing w:val="0"/>
          <w:w w:val="100"/>
          <w:position w:val="0"/>
          <w:shd w:val="clear" w:color="auto" w:fill="auto"/>
          <w:lang w:val="en-US" w:eastAsia="en-US" w:bidi="en-US"/>
        </w:rPr>
        <w:t>Proposal for the Extension of Religion,</w:t>
      </w:r>
      <w:r>
        <w:rPr>
          <w:color w:val="000000"/>
          <w:spacing w:val="0"/>
          <w:w w:val="100"/>
          <w:position w:val="0"/>
          <w:shd w:val="clear" w:color="auto" w:fill="auto"/>
          <w:lang w:val="en-US" w:eastAsia="en-US" w:bidi="en-US"/>
        </w:rPr>
        <w:t xml:space="preserve"> the pamphlet had been published anonymously. The immediate withdrawal of the offensive passage, and a sham prosecution instituted against the printer, extricated Swift from his danger.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Meanwhile the crisis had arrived, and the discord of Oxford </w:t>
      </w:r>
      <w:r>
        <w:rPr>
          <w:color w:val="000000"/>
          <w:spacing w:val="0"/>
          <w:w w:val="100"/>
          <w:position w:val="0"/>
          <w:shd w:val="clear" w:color="auto" w:fill="auto"/>
          <w:lang w:val="en-US" w:eastAsia="en-US" w:bidi="en-US"/>
        </w:rPr>
        <w:t>and Bolingbroke had become patent to all the nation. Fore</w:t>
        <w:softHyphen/>
        <w:t xml:space="preserve">seeing, as is probable, the impending fall of the former, Swift retired to Upper Letcombe, in Berkshire, and there spent some weeks in the strictest seclusion. This leisure was occupied in the composition of his remarkable pamphlet, </w:t>
      </w:r>
      <w:r>
        <w:rPr>
          <w:i/>
          <w:iCs/>
          <w:color w:val="000000"/>
          <w:spacing w:val="0"/>
          <w:w w:val="100"/>
          <w:position w:val="0"/>
          <w:shd w:val="clear" w:color="auto" w:fill="auto"/>
          <w:lang w:val="en-US" w:eastAsia="en-US" w:bidi="en-US"/>
        </w:rPr>
        <w:t>Some Free Thoughts on the Present State of Affairs,</w:t>
      </w:r>
      <w:r>
        <w:rPr>
          <w:color w:val="000000"/>
          <w:spacing w:val="0"/>
          <w:w w:val="100"/>
          <w:position w:val="0"/>
          <w:shd w:val="clear" w:color="auto" w:fill="auto"/>
          <w:lang w:val="en-US" w:eastAsia="en-US" w:bidi="en-US"/>
        </w:rPr>
        <w:t xml:space="preserve"> which indicates his complete conversion to the bold policy oí Bolingbroke. The utter exclu</w:t>
        <w:softHyphen/>
        <w:t>sion of Whigs as well as Dissenters from office, the remodelling of the army, the imposition of the most rigid restraints on the heir to the throne—such were the measures which, by recom</w:t>
        <w:softHyphen/>
        <w:t>mending, Swift tacitly admitted to be necessary to the triumph of his party. If he were serious, it can only be said that the desperation of his circumstances had momentarily troubled the lucidity of his understanding; if the pamphlet were merely intended as a feeler after public opinion, it is surprising that he did not perceive how irretrievably he was ruining his friends in the eyes of all moderate men. Bolingbroke’s daring spirit, however, recoiled from no extreme, and, fortunately for Swift, he added so much of his own to the latter’s MS. that the produc</w:t>
        <w:softHyphen/>
        <w:t>tion was first delayed and then, upon the news of Anne’s death, immediately suppressed. This incident but just anticipated the revolution which, after Bolingbroke had enjoyed a three days’ triumph over Oxford, drove him into exile and prostrated his party, but enabled Swift to perform the noblest action of his life. Almost the first acts of Bolingbroke’s ephemeral premiership were to order him a thousand pounds from the exchequer and despatch him the most flattering invitations. The same post brought a letter from Oxford, soliciting Swift’s company in his retirement; and, to the latter’s immortal honour, he hesitated not an instant in preferring the solace of his friend to the offers of St John. When, a few days afterwards, Oxford was in prison and in danger oí his life, Swift begged to share his captivity; and it was only on the offer being declined that he finally directed his steps towards Ireland, where he was very ill received. The draft on the exchequer was intercepted by the queen’s death.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These four busy years of Swift’s London life had not been entirely engrossed by politics. First as the associate of Steele, with whom he quarrelled, and of Addison, whose esteem for him survived all differences, afterwards as the intimate comrade of Pope and Arbuthnot, the friend of Congreve and Atterbury, Parnell and Gay, he entered deeply into the literary life of the period. He was treasurer and a leading member of the Brothers, a society of wits and statesmen which recalls the days of Horace and Maecenas. He promoted the subscription for Pope’s </w:t>
      </w:r>
      <w:r>
        <w:rPr>
          <w:i/>
          <w:iCs/>
          <w:color w:val="000000"/>
          <w:spacing w:val="0"/>
          <w:w w:val="100"/>
          <w:position w:val="0"/>
          <w:shd w:val="clear" w:color="auto" w:fill="auto"/>
          <w:lang w:val="en-US" w:eastAsia="en-US" w:bidi="en-US"/>
        </w:rPr>
        <w:t xml:space="preserve">Homer, </w:t>
      </w:r>
      <w:r>
        <w:rPr>
          <w:color w:val="000000"/>
          <w:spacing w:val="0"/>
          <w:w w:val="100"/>
          <w:position w:val="0"/>
          <w:shd w:val="clear" w:color="auto" w:fill="auto"/>
          <w:lang w:val="en-US" w:eastAsia="en-US" w:bidi="en-US"/>
        </w:rPr>
        <w:t xml:space="preserve">contributed some numbers to the </w:t>
      </w:r>
      <w:r>
        <w:rPr>
          <w:i/>
          <w:iCs/>
          <w:color w:val="000000"/>
          <w:spacing w:val="0"/>
          <w:w w:val="100"/>
          <w:position w:val="0"/>
          <w:shd w:val="clear" w:color="auto" w:fill="auto"/>
          <w:lang w:val="en-US" w:eastAsia="en-US" w:bidi="en-US"/>
        </w:rPr>
        <w:t>Tatler, Spectator,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Intelli</w:t>
        <w:softHyphen/>
        <w:t>gencer,</w:t>
      </w:r>
      <w:r>
        <w:rPr>
          <w:color w:val="000000"/>
          <w:spacing w:val="0"/>
          <w:w w:val="100"/>
          <w:position w:val="0"/>
          <w:shd w:val="clear" w:color="auto" w:fill="auto"/>
          <w:lang w:val="en-US" w:eastAsia="en-US" w:bidi="en-US"/>
        </w:rPr>
        <w:t xml:space="preserve"> and joined with Pope and Arbuthnot in establishing the Scriblerus Club, writing </w:t>
      </w:r>
      <w:r>
        <w:rPr>
          <w:i/>
          <w:iCs/>
          <w:color w:val="000000"/>
          <w:spacing w:val="0"/>
          <w:w w:val="100"/>
          <w:position w:val="0"/>
          <w:shd w:val="clear" w:color="auto" w:fill="auto"/>
          <w:lang w:val="en-US" w:eastAsia="en-US" w:bidi="en-US"/>
        </w:rPr>
        <w:t>Martinus Scriblerus,</w:t>
      </w:r>
      <w:r>
        <w:rPr>
          <w:color w:val="000000"/>
          <w:spacing w:val="0"/>
          <w:w w:val="100"/>
          <w:position w:val="0"/>
          <w:shd w:val="clear" w:color="auto" w:fill="auto"/>
          <w:lang w:val="en-US" w:eastAsia="en-US" w:bidi="en-US"/>
        </w:rPr>
        <w:t xml:space="preserve"> his share in which can have been but small, as well as </w:t>
      </w:r>
      <w:r>
        <w:rPr>
          <w:i/>
          <w:iCs/>
          <w:color w:val="000000"/>
          <w:spacing w:val="0"/>
          <w:w w:val="100"/>
          <w:position w:val="0"/>
          <w:shd w:val="clear" w:color="auto" w:fill="auto"/>
          <w:lang w:val="en-US" w:eastAsia="en-US" w:bidi="en-US"/>
        </w:rPr>
        <w:t>John Bull,</w:t>
      </w:r>
      <w:r>
        <w:rPr>
          <w:color w:val="000000"/>
          <w:spacing w:val="0"/>
          <w:w w:val="100"/>
          <w:position w:val="0"/>
          <w:shd w:val="clear" w:color="auto" w:fill="auto"/>
          <w:lang w:val="en-US" w:eastAsia="en-US" w:bidi="en-US"/>
        </w:rPr>
        <w:t xml:space="preserve"> where the chapter recommending the education of all blue-eyed children in depravity for the public good must surely be his. His miscellanies, in some of which his satire made the nearest approach perhaps ever made to the methods of physical force, such as </w:t>
      </w:r>
      <w:r>
        <w:rPr>
          <w:i/>
          <w:iCs/>
          <w:color w:val="000000"/>
          <w:spacing w:val="0"/>
          <w:w w:val="100"/>
          <w:position w:val="0"/>
          <w:shd w:val="clear" w:color="auto" w:fill="auto"/>
          <w:lang w:val="en-US" w:eastAsia="en-US" w:bidi="en-US"/>
        </w:rPr>
        <w:t>A Meditation upon a Broomstick,</w:t>
      </w:r>
      <w:r>
        <w:rPr>
          <w:color w:val="000000"/>
          <w:spacing w:val="0"/>
          <w:w w:val="100"/>
          <w:position w:val="0"/>
          <w:shd w:val="clear" w:color="auto" w:fill="auto"/>
          <w:lang w:val="en-US" w:eastAsia="en-US" w:bidi="en-US"/>
        </w:rPr>
        <w:t xml:space="preserve"> and the poems </w:t>
      </w:r>
      <w:r>
        <w:rPr>
          <w:i/>
          <w:iCs/>
          <w:color w:val="000000"/>
          <w:spacing w:val="0"/>
          <w:w w:val="100"/>
          <w:position w:val="0"/>
          <w:shd w:val="clear" w:color="auto" w:fill="auto"/>
          <w:lang w:val="en-US" w:eastAsia="en-US" w:bidi="en-US"/>
        </w:rPr>
        <w:t>Sid Hamet's Rod, The City Shower, The Windsor Prophecy, The Prediction of Merlin,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History of Vanbrugh’s House,</w:t>
      </w:r>
      <w:r>
        <w:rPr>
          <w:color w:val="000000"/>
          <w:spacing w:val="0"/>
          <w:w w:val="100"/>
          <w:position w:val="0"/>
          <w:shd w:val="clear" w:color="auto" w:fill="auto"/>
          <w:lang w:val="en-US" w:eastAsia="en-US" w:bidi="en-US"/>
        </w:rPr>
        <w:t xml:space="preserve"> belong to this period. A more laboured work, his </w:t>
      </w:r>
      <w:r>
        <w:rPr>
          <w:i/>
          <w:iCs/>
          <w:color w:val="000000"/>
          <w:spacing w:val="0"/>
          <w:w w:val="100"/>
          <w:position w:val="0"/>
          <w:shd w:val="clear" w:color="auto" w:fill="auto"/>
          <w:lang w:val="en-US" w:eastAsia="en-US" w:bidi="en-US"/>
        </w:rPr>
        <w:t>Proposal for Correcting, Improving and Ascer</w:t>
        <w:softHyphen/>
        <w:t>taining the English Tongue</w:t>
      </w:r>
      <w:r>
        <w:rPr>
          <w:color w:val="000000"/>
          <w:spacing w:val="0"/>
          <w:w w:val="100"/>
          <w:position w:val="0"/>
          <w:shd w:val="clear" w:color="auto" w:fill="auto"/>
          <w:lang w:val="en-US" w:eastAsia="en-US" w:bidi="en-US"/>
        </w:rPr>
        <w:t xml:space="preserve"> (1712), in a letter to Harley, suggest</w:t>
        <w:softHyphen/>
        <w:t xml:space="preserve">ing the regulation of the English language by an academy, is chiefly remarkable as a proof of the deference paid to French taste by the most original English writer of his day. His </w:t>
      </w:r>
      <w:r>
        <w:rPr>
          <w:i/>
          <w:iCs/>
          <w:color w:val="000000"/>
          <w:spacing w:val="0"/>
          <w:w w:val="100"/>
          <w:position w:val="0"/>
          <w:shd w:val="clear" w:color="auto" w:fill="auto"/>
          <w:lang w:val="en-US" w:eastAsia="en-US" w:bidi="en-US"/>
        </w:rPr>
        <w:t>History of the Four Last Years of the Reign of Queen Anne</w:t>
      </w:r>
      <w:r>
        <w:rPr>
          <w:color w:val="000000"/>
          <w:spacing w:val="0"/>
          <w:w w:val="100"/>
          <w:position w:val="0"/>
          <w:shd w:val="clear" w:color="auto" w:fill="auto"/>
          <w:lang w:val="en-US" w:eastAsia="en-US" w:bidi="en-US"/>
        </w:rPr>
        <w:t xml:space="preserve"> is not on a level with his other political writings. To sum up the incidents of this eventful period of his life, it was during it that he lost his mother, always loved and dutifully honoured, by death; his sister had been estranged from him some years before by an imprudent marriage, which, though making her a liberal allow</w:t>
        <w:softHyphen/>
        <w:t>ance, he never forgave.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change from London to Dublin can seldom be an agreeable one. To Swift it meant for the time the fall from unique authority to absolute insignificance. All share in the adminis</w:t>
        <w:softHyphen/>
        <w:t>tration of even Irish affairs was denied him; every politician</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