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Method, conſiſting of a beautiful collection of woody plants, some of which, from their ſize and elegance, are very proper furniture for hedges. See </w:t>
      </w:r>
      <w:r>
        <w:rPr>
          <w:rFonts w:ascii="Times New Roman" w:eastAsia="Times New Roman" w:hAnsi="Times New Roman" w:cs="Times New Roman"/>
          <w:smallCaps/>
          <w:color w:val="000000"/>
          <w:spacing w:val="0"/>
          <w:w w:val="100"/>
          <w:position w:val="0"/>
          <w:shd w:val="clear" w:color="auto" w:fill="auto"/>
          <w:lang w:val="en-US" w:eastAsia="en-US" w:bidi="en-US"/>
        </w:rPr>
        <w:t>Botany,</w:t>
      </w:r>
      <w:r>
        <w:rPr>
          <w:rFonts w:ascii="Times New Roman" w:eastAsia="Times New Roman" w:hAnsi="Times New Roman" w:cs="Times New Roman"/>
          <w:color w:val="000000"/>
          <w:spacing w:val="0"/>
          <w:w w:val="100"/>
          <w:position w:val="0"/>
          <w:shd w:val="clear" w:color="auto" w:fill="auto"/>
          <w:lang w:val="en-US" w:eastAsia="en-US" w:bidi="en-US"/>
        </w:rPr>
        <w:t xml:space="preserve"> p. 467.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SEPS, in zoology, a ſpecies of </w:t>
      </w:r>
      <w:r>
        <w:rPr>
          <w:rFonts w:ascii="Times New Roman" w:eastAsia="Times New Roman" w:hAnsi="Times New Roman" w:cs="Times New Roman"/>
          <w:smallCaps/>
          <w:color w:val="000000"/>
          <w:spacing w:val="0"/>
          <w:w w:val="100"/>
          <w:position w:val="0"/>
          <w:shd w:val="clear" w:color="auto" w:fill="auto"/>
          <w:lang w:val="la-001" w:eastAsia="la-001" w:bidi="la-001"/>
        </w:rPr>
        <w:t>Lacerta.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SEPTARIÆ, </w:t>
      </w:r>
      <w:r>
        <w:rPr>
          <w:rFonts w:ascii="Times New Roman" w:eastAsia="Times New Roman" w:hAnsi="Times New Roman" w:cs="Times New Roman"/>
          <w:color w:val="000000"/>
          <w:spacing w:val="0"/>
          <w:w w:val="100"/>
          <w:position w:val="0"/>
          <w:shd w:val="clear" w:color="auto" w:fill="auto"/>
          <w:lang w:val="en-US" w:eastAsia="en-US" w:bidi="en-US"/>
        </w:rPr>
        <w:t xml:space="preserve">in natural hiſtory, a large claſs of foſſils, commonly known by the names of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ludus </w:t>
      </w:r>
      <w:r>
        <w:rPr>
          <w:rFonts w:ascii="Times New Roman" w:eastAsia="Times New Roman" w:hAnsi="Times New Roman" w:cs="Times New Roman"/>
          <w:i/>
          <w:iCs/>
          <w:color w:val="000000"/>
          <w:spacing w:val="0"/>
          <w:w w:val="100"/>
          <w:position w:val="0"/>
          <w:shd w:val="clear" w:color="auto" w:fill="auto"/>
          <w:lang w:val="en-US" w:eastAsia="en-US" w:bidi="en-US"/>
        </w:rPr>
        <w:t>Helmontii</w:t>
      </w:r>
      <w:r>
        <w:rPr>
          <w:rFonts w:ascii="Times New Roman" w:eastAsia="Times New Roman" w:hAnsi="Times New Roman" w:cs="Times New Roman"/>
          <w:color w:val="000000"/>
          <w:spacing w:val="0"/>
          <w:w w:val="100"/>
          <w:position w:val="0"/>
          <w:shd w:val="clear" w:color="auto" w:fill="auto"/>
          <w:lang w:val="en-US" w:eastAsia="en-US" w:bidi="en-US"/>
        </w:rPr>
        <w:t xml:space="preserve"> and wa</w:t>
      </w:r>
      <w:r>
        <w:rPr>
          <w:rFonts w:ascii="Times New Roman" w:eastAsia="Times New Roman" w:hAnsi="Times New Roman" w:cs="Times New Roman"/>
          <w:i/>
          <w:iCs/>
          <w:color w:val="000000"/>
          <w:spacing w:val="0"/>
          <w:w w:val="100"/>
          <w:position w:val="0"/>
          <w:shd w:val="clear" w:color="auto" w:fill="auto"/>
          <w:lang w:val="en-US" w:eastAsia="en-US" w:bidi="en-US"/>
        </w:rPr>
        <w:t>xen veins.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are defined to be foſſils not inflammable, nor soluble in water ; of a moderately firm texture and duſky hue, divided by ſeveral ſepta or thin partitions, and compoſed of a ſparry matter greatly debaſed by earth ; not giving fire with ſteel ; fermenting with acids, and in great part diſſolved by them ; and calci</w:t>
        <w:softHyphen/>
        <w:t>ning in a moderate fire.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this claſs there are two diſtinct orders of bodies, and under thoſe six genera. The s</w:t>
      </w:r>
      <w:r>
        <w:rPr>
          <w:rFonts w:ascii="Times New Roman" w:eastAsia="Times New Roman" w:hAnsi="Times New Roman" w:cs="Times New Roman"/>
          <w:color w:val="000000"/>
          <w:spacing w:val="0"/>
          <w:w w:val="100"/>
          <w:position w:val="0"/>
          <w:shd w:val="clear" w:color="auto" w:fill="auto"/>
          <w:lang w:val="fr-FR" w:eastAsia="fr-FR" w:bidi="fr-FR"/>
        </w:rPr>
        <w:t xml:space="preserve">eptariæ </w:t>
      </w:r>
      <w:r>
        <w:rPr>
          <w:rFonts w:ascii="Times New Roman" w:eastAsia="Times New Roman" w:hAnsi="Times New Roman" w:cs="Times New Roman"/>
          <w:color w:val="000000"/>
          <w:spacing w:val="0"/>
          <w:w w:val="100"/>
          <w:position w:val="0"/>
          <w:shd w:val="clear" w:color="auto" w:fill="auto"/>
          <w:lang w:val="en-US" w:eastAsia="en-US" w:bidi="en-US"/>
        </w:rPr>
        <w:t>of the first order are thoſe which are uſually found in large maſſes, of a simple uniform conſtruction, but divided by large ſepta either into larger and more irregular por</w:t>
        <w:softHyphen/>
        <w:t xml:space="preserve">tions, or into ſmaller and more equal ones,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talc. </w:t>
      </w:r>
      <w:r>
        <w:rPr>
          <w:rFonts w:ascii="Times New Roman" w:eastAsia="Times New Roman" w:hAnsi="Times New Roman" w:cs="Times New Roman"/>
          <w:color w:val="000000"/>
          <w:spacing w:val="0"/>
          <w:w w:val="100"/>
          <w:position w:val="0"/>
          <w:shd w:val="clear" w:color="auto" w:fill="auto"/>
          <w:lang w:val="en-US" w:eastAsia="en-US" w:bidi="en-US"/>
        </w:rPr>
        <w:t>The genera of this order are four. 1. Thoſe divided by ſepta of ſpar, called se</w:t>
      </w:r>
      <w:r>
        <w:rPr>
          <w:rFonts w:ascii="Times New Roman" w:eastAsia="Times New Roman" w:hAnsi="Times New Roman" w:cs="Times New Roman"/>
          <w:i/>
          <w:iCs/>
          <w:color w:val="000000"/>
          <w:spacing w:val="0"/>
          <w:w w:val="100"/>
          <w:position w:val="0"/>
          <w:shd w:val="clear" w:color="auto" w:fill="auto"/>
          <w:lang w:val="fr-FR" w:eastAsia="fr-FR" w:bidi="fr-FR"/>
        </w:rPr>
        <w:t xml:space="preserve">comiœ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 Thoſe divided by ſepta of earthy matter, </w:t>
      </w:r>
      <w:r>
        <w:rPr>
          <w:rFonts w:ascii="Times New Roman" w:eastAsia="Times New Roman" w:hAnsi="Times New Roman" w:cs="Times New Roman"/>
          <w:i/>
          <w:iCs/>
          <w:color w:val="000000"/>
          <w:spacing w:val="0"/>
          <w:w w:val="100"/>
          <w:position w:val="0"/>
          <w:shd w:val="clear" w:color="auto" w:fill="auto"/>
          <w:lang w:val="en-US" w:eastAsia="en-US" w:bidi="en-US"/>
        </w:rPr>
        <w:t>called gaiophragmia ;</w:t>
      </w:r>
      <w:r>
        <w:rPr>
          <w:rFonts w:ascii="Times New Roman" w:eastAsia="Times New Roman" w:hAnsi="Times New Roman" w:cs="Times New Roman"/>
          <w:color w:val="000000"/>
          <w:spacing w:val="0"/>
          <w:w w:val="100"/>
          <w:position w:val="0"/>
          <w:shd w:val="clear" w:color="auto" w:fill="auto"/>
          <w:lang w:val="en-US" w:eastAsia="en-US" w:bidi="en-US"/>
        </w:rPr>
        <w:t xml:space="preserve"> 3. Thoſe divided by ſepta of the matter of the pyrites, called </w:t>
      </w:r>
      <w:r>
        <w:rPr>
          <w:rFonts w:ascii="Times New Roman" w:eastAsia="Times New Roman" w:hAnsi="Times New Roman" w:cs="Times New Roman"/>
          <w:i/>
          <w:iCs/>
          <w:color w:val="000000"/>
          <w:spacing w:val="0"/>
          <w:w w:val="100"/>
          <w:position w:val="0"/>
          <w:shd w:val="clear" w:color="auto" w:fill="auto"/>
          <w:lang w:val="en-US" w:eastAsia="en-US" w:bidi="en-US"/>
        </w:rPr>
        <w:t>pyritercia</w:t>
      </w:r>
      <w:r>
        <w:rPr>
          <w:rFonts w:ascii="Times New Roman" w:eastAsia="Times New Roman" w:hAnsi="Times New Roman" w:cs="Times New Roman"/>
          <w:color w:val="000000"/>
          <w:spacing w:val="0"/>
          <w:w w:val="100"/>
          <w:position w:val="0"/>
          <w:shd w:val="clear" w:color="auto" w:fill="auto"/>
          <w:lang w:val="en-US" w:eastAsia="en-US" w:bidi="en-US"/>
        </w:rPr>
        <w:t xml:space="preserve"> : And, 4. Thoſe divided by ſepta of ſpar, with an admixture of cryſtal, called </w:t>
      </w:r>
      <w:r>
        <w:rPr>
          <w:rFonts w:ascii="Times New Roman" w:eastAsia="Times New Roman" w:hAnsi="Times New Roman" w:cs="Times New Roman"/>
          <w:i/>
          <w:iCs/>
          <w:color w:val="000000"/>
          <w:spacing w:val="0"/>
          <w:w w:val="100"/>
          <w:position w:val="0"/>
          <w:shd w:val="clear" w:color="auto" w:fill="auto"/>
          <w:lang w:val="en-US" w:eastAsia="en-US" w:bidi="en-US"/>
        </w:rPr>
        <w:t>diaugophragmia.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Thoſe of the ſecond order are ſuch as are uſually found in ſmaller maſſes, of a cruſtated ſtructure, form</w:t>
        <w:softHyphen/>
        <w:t>ed by various incruſtations round a central nucleus, and divided by very thin ſepta. Of this order are only two genera. 1. Thoſe with a ſhort roundiſh nucleus, inclosed within the body of the maſs ; and, 2. Thoſe with a long nucleus, ſtanding out beyond the ends of the maſs.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SEPTAS,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 A genus of plants belonging to the order of </w:t>
      </w:r>
      <w:r>
        <w:rPr>
          <w:rFonts w:ascii="Times New Roman" w:eastAsia="Times New Roman" w:hAnsi="Times New Roman" w:cs="Times New Roman"/>
          <w:i/>
          <w:iCs/>
          <w:color w:val="000000"/>
          <w:spacing w:val="0"/>
          <w:w w:val="100"/>
          <w:position w:val="0"/>
          <w:shd w:val="clear" w:color="auto" w:fill="auto"/>
          <w:lang w:val="en-US" w:eastAsia="en-US" w:bidi="en-US"/>
        </w:rPr>
        <w:t>Heρtagynia,</w:t>
      </w:r>
      <w:r>
        <w:rPr>
          <w:rFonts w:ascii="Times New Roman" w:eastAsia="Times New Roman" w:hAnsi="Times New Roman" w:cs="Times New Roman"/>
          <w:color w:val="000000"/>
          <w:spacing w:val="0"/>
          <w:w w:val="100"/>
          <w:position w:val="0"/>
          <w:shd w:val="clear" w:color="auto" w:fill="auto"/>
          <w:lang w:val="en-US" w:eastAsia="en-US" w:bidi="en-US"/>
        </w:rPr>
        <w:t xml:space="preserve"> and the claſs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Heptandria ;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ranged under the 13th order, </w:t>
      </w:r>
      <w:r>
        <w:rPr>
          <w:rFonts w:ascii="Times New Roman" w:eastAsia="Times New Roman" w:hAnsi="Times New Roman" w:cs="Times New Roman"/>
          <w:i/>
          <w:iCs/>
          <w:color w:val="000000"/>
          <w:spacing w:val="0"/>
          <w:w w:val="100"/>
          <w:position w:val="0"/>
          <w:shd w:val="clear" w:color="auto" w:fill="auto"/>
          <w:lang w:val="la-001" w:eastAsia="la-001" w:bidi="la-001"/>
        </w:rPr>
        <w:t>Succulenta.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divided into ſeven parts ; the petals are ſeven ; the germens ſeven : the capſules are alſo ſeven, and contain many ſeeds. There is only one ſpecies, the </w:t>
      </w:r>
      <w:r>
        <w:rPr>
          <w:rFonts w:ascii="Times New Roman" w:eastAsia="Times New Roman" w:hAnsi="Times New Roman" w:cs="Times New Roman"/>
          <w:i/>
          <w:iCs/>
          <w:color w:val="000000"/>
          <w:spacing w:val="0"/>
          <w:w w:val="100"/>
          <w:position w:val="0"/>
          <w:shd w:val="clear" w:color="auto" w:fill="auto"/>
          <w:lang w:val="en-US" w:eastAsia="en-US" w:bidi="en-US"/>
        </w:rPr>
        <w:t>Capensis,</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 native of the Cape of Good Hope, is round-leaved, and flowers in Auguſt or September.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SEPTEMBER, the ninth month of the year, conſiſting of only thirty days ; it took its name as being the ſeventh month, reckoning from March, with which the Romans began their year.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SEPTENNIAL, any thing laſting ſeven years.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Septennial</w:t>
      </w:r>
      <w:r>
        <w:rPr>
          <w:rFonts w:ascii="Times New Roman" w:eastAsia="Times New Roman" w:hAnsi="Times New Roman" w:cs="Times New Roman"/>
          <w:i/>
          <w:iCs/>
          <w:color w:val="000000"/>
          <w:spacing w:val="0"/>
          <w:w w:val="100"/>
          <w:position w:val="0"/>
          <w:shd w:val="clear" w:color="auto" w:fill="auto"/>
          <w:lang w:val="en-US" w:eastAsia="en-US" w:bidi="en-US"/>
        </w:rPr>
        <w:t xml:space="preserve"> Elections.</w:t>
      </w:r>
      <w:r>
        <w:rPr>
          <w:rFonts w:ascii="Times New Roman" w:eastAsia="Times New Roman" w:hAnsi="Times New Roman" w:cs="Times New Roman"/>
          <w:color w:val="000000"/>
          <w:spacing w:val="0"/>
          <w:w w:val="100"/>
          <w:position w:val="0"/>
          <w:shd w:val="clear" w:color="auto" w:fill="auto"/>
          <w:lang w:val="en-US" w:eastAsia="en-US" w:bidi="en-US"/>
        </w:rPr>
        <w:t xml:space="preserve"> Blackſtone, in his Commen</w:t>
        <w:softHyphen/>
        <w:t xml:space="preserve">taries,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 xml:space="preserve">I. p. 189. ſays, </w:t>
      </w:r>
      <w:r>
        <w:rPr>
          <w:rFonts w:ascii="Times New Roman" w:eastAsia="Times New Roman" w:hAnsi="Times New Roman" w:cs="Times New Roman"/>
          <w:color w:val="000000"/>
          <w:spacing w:val="0"/>
          <w:w w:val="100"/>
          <w:position w:val="0"/>
          <w:shd w:val="clear" w:color="auto" w:fill="auto"/>
          <w:lang w:val="la-001" w:eastAsia="la-001" w:bidi="la-001"/>
        </w:rPr>
        <w:t xml:space="preserve">(after </w:t>
      </w:r>
      <w:r>
        <w:rPr>
          <w:rFonts w:ascii="Times New Roman" w:eastAsia="Times New Roman" w:hAnsi="Times New Roman" w:cs="Times New Roman"/>
          <w:color w:val="000000"/>
          <w:spacing w:val="0"/>
          <w:w w:val="100"/>
          <w:position w:val="0"/>
          <w:shd w:val="clear" w:color="auto" w:fill="auto"/>
          <w:lang w:val="en-US" w:eastAsia="en-US" w:bidi="en-US"/>
        </w:rPr>
        <w:t xml:space="preserve">obſerving that the utmoſt extent of time allowed the ſame parliament to  sit by the ſtat. 6 W. and M. c. 2. was three years), “ But, by the ſtatute 1 Geo. I. ft. 2. c. 38. (in or</w:t>
        <w:softHyphen/>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profeſſedly</w:t>
      </w:r>
      <w:r>
        <w:rPr>
          <w:rFonts w:ascii="Times New Roman" w:eastAsia="Times New Roman" w:hAnsi="Times New Roman" w:cs="Times New Roman"/>
          <w:color w:val="000000"/>
          <w:spacing w:val="0"/>
          <w:w w:val="100"/>
          <w:position w:val="0"/>
          <w:shd w:val="clear" w:color="auto" w:fill="auto"/>
          <w:lang w:val="en-US" w:eastAsia="en-US" w:bidi="en-US"/>
        </w:rPr>
        <w:t xml:space="preserve"> to prevent the great and continued expences of frequent elections, and the violent heats and animoſities conſequent thereupon, and for the peace and ſecurity of the government, juſt then recovering from the late rebellion), this term was prolonged to ſeven years ; and what alone is an inſtance of the vaſt au</w:t>
        <w:softHyphen/>
        <w:t>thority of parliament, the very ſame houſe that was choſen for three years enacted its own continuance for ſeven.”</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SEPTENTRIO,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aſtronomy, a conſtellation, more uſually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urſa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minor.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coſmography, the term s</w:t>
      </w:r>
      <w:r>
        <w:rPr>
          <w:rFonts w:ascii="Times New Roman" w:eastAsia="Times New Roman" w:hAnsi="Times New Roman" w:cs="Times New Roman"/>
          <w:i/>
          <w:iCs/>
          <w:color w:val="000000"/>
          <w:spacing w:val="0"/>
          <w:w w:val="100"/>
          <w:position w:val="0"/>
          <w:shd w:val="clear" w:color="auto" w:fill="auto"/>
          <w:lang w:val="en-US" w:eastAsia="en-US" w:bidi="en-US"/>
        </w:rPr>
        <w:t>eptentrio</w:t>
      </w:r>
      <w:r>
        <w:rPr>
          <w:rFonts w:ascii="Times New Roman" w:eastAsia="Times New Roman" w:hAnsi="Times New Roman" w:cs="Times New Roman"/>
          <w:color w:val="000000"/>
          <w:spacing w:val="0"/>
          <w:w w:val="100"/>
          <w:position w:val="0"/>
          <w:shd w:val="clear" w:color="auto" w:fill="auto"/>
          <w:lang w:val="en-US" w:eastAsia="en-US" w:bidi="en-US"/>
        </w:rPr>
        <w:t xml:space="preserve"> denotes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ſame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i/>
          <w:iCs/>
          <w:color w:val="000000"/>
          <w:spacing w:val="0"/>
          <w:w w:val="100"/>
          <w:position w:val="0"/>
          <w:shd w:val="clear" w:color="auto" w:fill="auto"/>
          <w:lang w:val="en-US" w:eastAsia="en-US" w:bidi="en-US"/>
        </w:rPr>
        <w:t>north:</w:t>
      </w:r>
      <w:r>
        <w:rPr>
          <w:rFonts w:ascii="Times New Roman" w:eastAsia="Times New Roman" w:hAnsi="Times New Roman" w:cs="Times New Roman"/>
          <w:color w:val="000000"/>
          <w:spacing w:val="0"/>
          <w:w w:val="100"/>
          <w:position w:val="0"/>
          <w:shd w:val="clear" w:color="auto" w:fill="auto"/>
          <w:lang w:val="en-US" w:eastAsia="en-US" w:bidi="en-US"/>
        </w:rPr>
        <w:t xml:space="preserve"> and hence ſeptentrional is applied to any thing belonging to the north ; as </w:t>
      </w:r>
      <w:r>
        <w:rPr>
          <w:rFonts w:ascii="Times New Roman" w:eastAsia="Times New Roman" w:hAnsi="Times New Roman" w:cs="Times New Roman"/>
          <w:i/>
          <w:iCs/>
          <w:color w:val="000000"/>
          <w:spacing w:val="0"/>
          <w:w w:val="100"/>
          <w:position w:val="0"/>
          <w:shd w:val="clear" w:color="auto" w:fill="auto"/>
          <w:lang w:val="en-US" w:eastAsia="en-US" w:bidi="en-US"/>
        </w:rPr>
        <w:t>ſeptentrional ſigns, pa</w:t>
        <w:softHyphen/>
        <w:t>rallels,</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SEPTICS, are thoſe ſubſtances which promote pu</w:t>
        <w:softHyphen/>
        <w:t>trefaction, chiefly the calcareous earths, magneſia, and teſtaceous powders. From the many curious experi</w:t>
        <w:softHyphen/>
        <w:t xml:space="preserve">ments made by Sir John Pringle to aſcertain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ſeptic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antiſeptic</w:t>
      </w:r>
      <w:r>
        <w:rPr>
          <w:rFonts w:ascii="Times New Roman" w:eastAsia="Times New Roman" w:hAnsi="Times New Roman" w:cs="Times New Roman"/>
          <w:color w:val="000000"/>
          <w:spacing w:val="0"/>
          <w:w w:val="100"/>
          <w:position w:val="0"/>
          <w:shd w:val="clear" w:color="auto" w:fill="auto"/>
          <w:lang w:val="en-US" w:eastAsia="en-US" w:bidi="en-US"/>
        </w:rPr>
        <w:t xml:space="preserve"> virtues of natural bodies, it appears that there are very few ſubſtances of a truly </w:t>
      </w:r>
      <w:r>
        <w:rPr>
          <w:rFonts w:ascii="Times New Roman" w:eastAsia="Times New Roman" w:hAnsi="Times New Roman" w:cs="Times New Roman"/>
          <w:i/>
          <w:iCs/>
          <w:color w:val="000000"/>
          <w:spacing w:val="0"/>
          <w:w w:val="100"/>
          <w:position w:val="0"/>
          <w:shd w:val="clear" w:color="auto" w:fill="auto"/>
          <w:lang w:val="en-US" w:eastAsia="en-US" w:bidi="en-US"/>
        </w:rPr>
        <w:t>ſeptic</w:t>
      </w:r>
      <w:r>
        <w:rPr>
          <w:rFonts w:ascii="Times New Roman" w:eastAsia="Times New Roman" w:hAnsi="Times New Roman" w:cs="Times New Roman"/>
          <w:color w:val="000000"/>
          <w:spacing w:val="0"/>
          <w:w w:val="100"/>
          <w:position w:val="0"/>
          <w:shd w:val="clear" w:color="auto" w:fill="auto"/>
          <w:lang w:val="en-US" w:eastAsia="en-US" w:bidi="en-US"/>
        </w:rPr>
        <w:t xml:space="preserve"> nature. Thoſe commonly reputed ſuch by authors, as the </w:t>
      </w:r>
      <w:r>
        <w:rPr>
          <w:rFonts w:ascii="Times New Roman" w:eastAsia="Times New Roman" w:hAnsi="Times New Roman" w:cs="Times New Roman"/>
          <w:color w:val="000000"/>
          <w:spacing w:val="0"/>
          <w:w w:val="100"/>
          <w:position w:val="0"/>
          <w:shd w:val="clear" w:color="auto" w:fill="auto"/>
          <w:lang w:val="fr-FR" w:eastAsia="fr-FR" w:bidi="fr-FR"/>
        </w:rPr>
        <w:t>al</w:t>
        <w:softHyphen/>
        <w:t xml:space="preserve">caline </w:t>
      </w:r>
      <w:r>
        <w:rPr>
          <w:rFonts w:ascii="Times New Roman" w:eastAsia="Times New Roman" w:hAnsi="Times New Roman" w:cs="Times New Roman"/>
          <w:color w:val="000000"/>
          <w:spacing w:val="0"/>
          <w:w w:val="100"/>
          <w:position w:val="0"/>
          <w:shd w:val="clear" w:color="auto" w:fill="auto"/>
          <w:lang w:val="en-US" w:eastAsia="en-US" w:bidi="en-US"/>
        </w:rPr>
        <w:t xml:space="preserve">and volatile ſalts, he found to be no wife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ſeptic. </w:t>
      </w:r>
      <w:r>
        <w:rPr>
          <w:rFonts w:ascii="Times New Roman" w:eastAsia="Times New Roman" w:hAnsi="Times New Roman" w:cs="Times New Roman"/>
          <w:color w:val="000000"/>
          <w:spacing w:val="0"/>
          <w:w w:val="100"/>
          <w:position w:val="0"/>
          <w:shd w:val="clear" w:color="auto" w:fill="auto"/>
          <w:lang w:val="en-US" w:eastAsia="en-US" w:bidi="en-US"/>
        </w:rPr>
        <w:t>However, he diſcovered ſome, where it ſeemed leaſt likely to find any ſuch quality ; theſe were chalk, com</w:t>
        <w:softHyphen/>
        <w:t xml:space="preserve">mon ſalt, and teſtaceous powders. He mixed twenty grains of crabs eyes, prepared with six drams of ox’s gall, and an equal quantity of water. Into another phial he put an equal quantity of gall and water, but no crabs-eyes. Both theſe mixtures being placed in the furnace, the putrefaction began much ſooner, where the powder was, than in the other phial. On making a like experiment with chalk, its </w:t>
      </w:r>
      <w:r>
        <w:rPr>
          <w:rFonts w:ascii="Times New Roman" w:eastAsia="Times New Roman" w:hAnsi="Times New Roman" w:cs="Times New Roman"/>
          <w:i/>
          <w:iCs/>
          <w:color w:val="000000"/>
          <w:spacing w:val="0"/>
          <w:w w:val="100"/>
          <w:position w:val="0"/>
          <w:shd w:val="clear" w:color="auto" w:fill="auto"/>
          <w:lang w:val="en-US" w:eastAsia="en-US" w:bidi="en-US"/>
        </w:rPr>
        <w:t>ſeptic</w:t>
      </w:r>
      <w:r>
        <w:rPr>
          <w:rFonts w:ascii="Times New Roman" w:eastAsia="Times New Roman" w:hAnsi="Times New Roman" w:cs="Times New Roman"/>
          <w:color w:val="000000"/>
          <w:spacing w:val="0"/>
          <w:w w:val="100"/>
          <w:position w:val="0"/>
          <w:shd w:val="clear" w:color="auto" w:fill="auto"/>
          <w:lang w:val="en-US" w:eastAsia="en-US" w:bidi="en-US"/>
        </w:rPr>
        <w:t xml:space="preserve"> virtue was found to be much greater than that of the crabs-eyes : nay, what the doctor had never met with before, in a mixture of two drams of fleſh, with two ounces of water and thirty grains of prepared chalk, the fleſh was reſolved into a perfect mucus in a few days.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try whether the teſtaceous powders would alſo diſſolve vegetable ſubſtances, the doctor mixed them with barley and water, and compared this mixture with another of barley and water alone. After a long ma</w:t>
        <w:softHyphen/>
        <w:t>ceration by a fire, the plain water was found to ſwell the barley, and turn mucilaginous and four ; but that with the powder kept the grain to its natural ſize, and though it ſoftened it, yet made no mucilage, and re</w:t>
        <w:softHyphen/>
        <w:t>mained ſweet.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Nothing could be more unexpected, than to find ſea ſalt a haſtener of putrefaction ; but the fact is thus ; one dram of ſalt preſerves two drams of freſh beef in two ounces of water, above thirty hours uncorrupted, in a heat equal to that of the human body ; or, which is the ſame thing, this quantity of ſalt keeps fleſh ſweet twenty hours longer than pure water ; but then half a dram of ſalt does not preſerve it above two hours longer. Twenty-five grains have little or no antiſeptic virtue, and ten, fifteen, or even twenty grains, manifeſtly both </w:t>
      </w:r>
      <w:r>
        <w:rPr>
          <w:rFonts w:ascii="Times New Roman" w:eastAsia="Times New Roman" w:hAnsi="Times New Roman" w:cs="Times New Roman"/>
          <w:color w:val="000000"/>
          <w:spacing w:val="0"/>
          <w:w w:val="100"/>
          <w:position w:val="0"/>
          <w:shd w:val="clear" w:color="auto" w:fill="auto"/>
          <w:lang w:val="de-DE" w:eastAsia="de-DE" w:bidi="de-DE"/>
        </w:rPr>
        <w:t xml:space="preserve">hasten </w:t>
      </w:r>
      <w:r>
        <w:rPr>
          <w:rFonts w:ascii="Times New Roman" w:eastAsia="Times New Roman" w:hAnsi="Times New Roman" w:cs="Times New Roman"/>
          <w:color w:val="000000"/>
          <w:spacing w:val="0"/>
          <w:w w:val="100"/>
          <w:position w:val="0"/>
          <w:shd w:val="clear" w:color="auto" w:fill="auto"/>
          <w:lang w:val="en-US" w:eastAsia="en-US" w:bidi="en-US"/>
        </w:rPr>
        <w:t xml:space="preserve">and heighten the corruption. The quantity which had the moſt putrefying quality, was found to be about ten grains to the above proportion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fleſh and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inferences might be drawn from this experi</w:t>
        <w:softHyphen/>
        <w:t>ment : one is, that ſince ſalt is never taken in aliment beyond the proportion oſ the corrupting quantities, it would appear that it is ſubſervient to digeſtion chiefly by its sep</w:t>
      </w:r>
      <w:r>
        <w:rPr>
          <w:rFonts w:ascii="Times New Roman" w:eastAsia="Times New Roman" w:hAnsi="Times New Roman" w:cs="Times New Roman"/>
          <w:i/>
          <w:iCs/>
          <w:color w:val="000000"/>
          <w:spacing w:val="0"/>
          <w:w w:val="100"/>
          <w:position w:val="0"/>
          <w:shd w:val="clear" w:color="auto" w:fill="auto"/>
          <w:lang w:val="en-US" w:eastAsia="en-US" w:bidi="en-US"/>
        </w:rPr>
        <w:t>tic</w:t>
      </w:r>
      <w:r>
        <w:rPr>
          <w:rFonts w:ascii="Times New Roman" w:eastAsia="Times New Roman" w:hAnsi="Times New Roman" w:cs="Times New Roman"/>
          <w:color w:val="000000"/>
          <w:spacing w:val="0"/>
          <w:w w:val="100"/>
          <w:position w:val="0"/>
          <w:shd w:val="clear" w:color="auto" w:fill="auto"/>
          <w:lang w:val="en-US" w:eastAsia="en-US" w:bidi="en-US"/>
        </w:rPr>
        <w:t xml:space="preserve"> virtue, that is, by softening and resolving meats ; an action very different from what is commonly- believed.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to be obſerved, that the above experiments were made with the ſalt kept for domeſtic uses. Sec Pringle’s Obſerv. on the Dheaſes of the army, p. 348,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ſeq.</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SEPTIZON, or </w:t>
      </w:r>
      <w:r>
        <w:rPr>
          <w:rFonts w:ascii="Times New Roman" w:eastAsia="Times New Roman" w:hAnsi="Times New Roman" w:cs="Times New Roman"/>
          <w:smallCaps/>
          <w:color w:val="000000"/>
          <w:spacing w:val="0"/>
          <w:w w:val="100"/>
          <w:position w:val="0"/>
          <w:shd w:val="clear" w:color="auto" w:fill="auto"/>
          <w:lang w:val="la-001" w:eastAsia="la-001" w:bidi="la-001"/>
        </w:rPr>
        <w:t>Septizonium,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Roman </w:t>
      </w:r>
      <w:r>
        <w:rPr>
          <w:rFonts w:ascii="Times New Roman" w:eastAsia="Times New Roman" w:hAnsi="Times New Roman" w:cs="Times New Roman"/>
          <w:color w:val="000000"/>
          <w:spacing w:val="0"/>
          <w:w w:val="100"/>
          <w:position w:val="0"/>
          <w:shd w:val="clear" w:color="auto" w:fill="auto"/>
          <w:lang w:val="la-001" w:eastAsia="la-001" w:bidi="la-001"/>
        </w:rPr>
        <w:t>antiqui</w:t>
      </w:r>
      <w:r>
        <w:rPr>
          <w:rFonts w:ascii="Times New Roman" w:eastAsia="Times New Roman" w:hAnsi="Times New Roman" w:cs="Times New Roman"/>
          <w:color w:val="000000"/>
          <w:spacing w:val="0"/>
          <w:w w:val="100"/>
          <w:position w:val="0"/>
          <w:shd w:val="clear" w:color="auto" w:fill="auto"/>
          <w:lang w:val="en-US" w:eastAsia="en-US" w:bidi="en-US"/>
        </w:rPr>
        <w:t xml:space="preserve">ty, a celebrated mauſoleum, built by Septimus </w:t>
      </w:r>
      <w:r>
        <w:rPr>
          <w:rFonts w:ascii="Times New Roman" w:eastAsia="Times New Roman" w:hAnsi="Times New Roman" w:cs="Times New Roman"/>
          <w:color w:val="000000"/>
          <w:spacing w:val="0"/>
          <w:w w:val="100"/>
          <w:position w:val="0"/>
          <w:shd w:val="clear" w:color="auto" w:fill="auto"/>
          <w:lang w:val="la-001" w:eastAsia="la-001" w:bidi="la-001"/>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in the tenth region of the city of Rome : it was ſo</w:t>
      </w:r>
    </w:p>
    <w:sectPr>
      <w:footnotePr>
        <w:pos w:val="pageBottom"/>
        <w:numFmt w:val="decimal"/>
        <w:numRestart w:val="continuous"/>
      </w:footnotePr>
      <w:pgSz w:w="12240" w:h="15840"/>
      <w:pgMar w:top="1245" w:left="838" w:right="838" w:bottom="1641" w:header="0" w:footer="3" w:gutter="196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